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271EB" w14:textId="77777777" w:rsidR="0084790D" w:rsidRPr="000B31FF" w:rsidRDefault="0084790D" w:rsidP="00C408BE">
      <w:pPr>
        <w:jc w:val="center"/>
        <w:rPr>
          <w:rFonts w:ascii="Noto Sans" w:hAnsi="Noto Sans" w:cs="Noto Sans"/>
          <w:b/>
          <w:sz w:val="18"/>
          <w:szCs w:val="18"/>
        </w:rPr>
      </w:pPr>
      <w:r w:rsidRPr="000B31FF">
        <w:rPr>
          <w:rFonts w:ascii="Noto Sans" w:hAnsi="Noto Sans" w:cs="Noto Sans"/>
          <w:b/>
          <w:sz w:val="18"/>
          <w:szCs w:val="18"/>
        </w:rPr>
        <w:t xml:space="preserve">ACTA </w:t>
      </w:r>
      <w:r w:rsidR="008B4441" w:rsidRPr="000B31FF">
        <w:rPr>
          <w:rFonts w:ascii="Noto Sans" w:hAnsi="Noto Sans" w:cs="Noto Sans"/>
          <w:b/>
          <w:sz w:val="18"/>
          <w:szCs w:val="18"/>
        </w:rPr>
        <w:t>DE LA TERCER</w:t>
      </w:r>
      <w:r w:rsidRPr="000B31FF">
        <w:rPr>
          <w:rFonts w:ascii="Noto Sans" w:hAnsi="Noto Sans" w:cs="Noto Sans"/>
          <w:b/>
          <w:sz w:val="18"/>
          <w:szCs w:val="18"/>
        </w:rPr>
        <w:t>A SESIÓN ORDINARIA COMITÉ DE TRANSPARENCIA</w:t>
      </w:r>
    </w:p>
    <w:p w14:paraId="0D28ECD6" w14:textId="77777777" w:rsidR="0084790D" w:rsidRPr="000B31FF" w:rsidRDefault="0084790D" w:rsidP="00C408BE">
      <w:pPr>
        <w:jc w:val="both"/>
        <w:rPr>
          <w:rFonts w:ascii="Noto Sans" w:hAnsi="Noto Sans" w:cs="Noto Sans"/>
          <w:b/>
          <w:sz w:val="18"/>
          <w:szCs w:val="18"/>
        </w:rPr>
      </w:pPr>
    </w:p>
    <w:p w14:paraId="76128483" w14:textId="2537D4A0" w:rsidR="0084790D" w:rsidRPr="000B31FF" w:rsidRDefault="0084790D" w:rsidP="00C408BE">
      <w:pPr>
        <w:jc w:val="both"/>
        <w:rPr>
          <w:rFonts w:ascii="Noto Sans" w:hAnsi="Noto Sans" w:cs="Noto Sans"/>
          <w:sz w:val="18"/>
          <w:szCs w:val="18"/>
        </w:rPr>
      </w:pPr>
      <w:r w:rsidRPr="000B31FF">
        <w:rPr>
          <w:rFonts w:ascii="Noto Sans" w:hAnsi="Noto Sans" w:cs="Noto Sans"/>
          <w:sz w:val="18"/>
          <w:szCs w:val="18"/>
        </w:rPr>
        <w:t xml:space="preserve">En la Ciudad de </w:t>
      </w:r>
      <w:r w:rsidR="008B4441" w:rsidRPr="000B31FF">
        <w:rPr>
          <w:rFonts w:ascii="Noto Sans" w:hAnsi="Noto Sans" w:cs="Noto Sans"/>
          <w:sz w:val="18"/>
          <w:szCs w:val="18"/>
        </w:rPr>
        <w:t>México, a las 1</w:t>
      </w:r>
      <w:r w:rsidR="0017611C" w:rsidRPr="000B31FF">
        <w:rPr>
          <w:rFonts w:ascii="Noto Sans" w:hAnsi="Noto Sans" w:cs="Noto Sans"/>
          <w:sz w:val="18"/>
          <w:szCs w:val="18"/>
        </w:rPr>
        <w:t>7</w:t>
      </w:r>
      <w:r w:rsidR="008B4441" w:rsidRPr="000B31FF">
        <w:rPr>
          <w:rFonts w:ascii="Noto Sans" w:hAnsi="Noto Sans" w:cs="Noto Sans"/>
          <w:sz w:val="18"/>
          <w:szCs w:val="18"/>
        </w:rPr>
        <w:t>:00 horas del 22</w:t>
      </w:r>
      <w:r w:rsidRPr="000B31FF">
        <w:rPr>
          <w:rFonts w:ascii="Noto Sans" w:hAnsi="Noto Sans" w:cs="Noto Sans"/>
          <w:sz w:val="18"/>
          <w:szCs w:val="18"/>
        </w:rPr>
        <w:t xml:space="preserve"> de enero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8B4441" w:rsidRPr="000B31FF">
        <w:rPr>
          <w:rFonts w:ascii="Noto Sans" w:hAnsi="Noto Sans" w:cs="Noto Sans"/>
          <w:sz w:val="18"/>
          <w:szCs w:val="18"/>
        </w:rPr>
        <w:t>vocatoria realizada el pasado 17</w:t>
      </w:r>
      <w:r w:rsidRPr="000B31FF">
        <w:rPr>
          <w:rFonts w:ascii="Noto Sans" w:hAnsi="Noto Sans" w:cs="Noto Sans"/>
          <w:sz w:val="18"/>
          <w:szCs w:val="18"/>
        </w:rPr>
        <w:t xml:space="preserve"> de enero </w:t>
      </w:r>
      <w:r w:rsidR="008B4441" w:rsidRPr="000B31FF">
        <w:rPr>
          <w:rFonts w:ascii="Noto Sans" w:hAnsi="Noto Sans" w:cs="Noto Sans"/>
          <w:sz w:val="18"/>
          <w:szCs w:val="18"/>
        </w:rPr>
        <w:t>de 2025, para celebrar la Tercer</w:t>
      </w:r>
      <w:r w:rsidRPr="000B31FF">
        <w:rPr>
          <w:rFonts w:ascii="Noto Sans" w:hAnsi="Noto Sans" w:cs="Noto Sans"/>
          <w:sz w:val="18"/>
          <w:szCs w:val="18"/>
        </w:rPr>
        <w:t>a Sesión Ordinaria del Comité de Transparencia, el Suplente del Secretario Técnico verificó la asistencia, de los siguientes integrantes del Comité:</w:t>
      </w:r>
    </w:p>
    <w:p w14:paraId="3F7298D4" w14:textId="77777777" w:rsidR="0084790D" w:rsidRPr="000B31FF" w:rsidRDefault="0084790D" w:rsidP="00C408BE">
      <w:pPr>
        <w:jc w:val="both"/>
        <w:rPr>
          <w:rFonts w:ascii="Noto Sans" w:hAnsi="Noto Sans" w:cs="Noto Sans"/>
          <w:sz w:val="18"/>
          <w:szCs w:val="18"/>
        </w:rPr>
      </w:pPr>
    </w:p>
    <w:p w14:paraId="2A5DC938" w14:textId="4CC8B451" w:rsidR="0084790D" w:rsidRPr="000B31FF" w:rsidRDefault="0084790D" w:rsidP="00C408BE">
      <w:pPr>
        <w:jc w:val="both"/>
        <w:rPr>
          <w:rFonts w:ascii="Noto Sans" w:hAnsi="Noto Sans" w:cs="Noto Sans"/>
          <w:b/>
          <w:sz w:val="18"/>
          <w:szCs w:val="18"/>
        </w:rPr>
      </w:pPr>
      <w:r w:rsidRPr="000B31FF">
        <w:rPr>
          <w:rFonts w:ascii="Noto Sans" w:hAnsi="Noto Sans" w:cs="Noto Sans"/>
          <w:b/>
          <w:sz w:val="18"/>
          <w:szCs w:val="18"/>
        </w:rPr>
        <w:t xml:space="preserve">1. </w:t>
      </w:r>
      <w:r w:rsidR="00D86368" w:rsidRPr="000B31FF">
        <w:rPr>
          <w:rFonts w:ascii="Noto Sans" w:hAnsi="Noto Sans" w:cs="Noto Sans"/>
          <w:b/>
          <w:sz w:val="18"/>
          <w:szCs w:val="18"/>
        </w:rPr>
        <w:t>Lic. Carlos Bautista Rojas.</w:t>
      </w:r>
    </w:p>
    <w:p w14:paraId="6AFD38C4" w14:textId="375B4166" w:rsidR="0084790D" w:rsidRPr="000B31FF" w:rsidRDefault="000B31FF" w:rsidP="00C408BE">
      <w:pPr>
        <w:jc w:val="both"/>
        <w:rPr>
          <w:rFonts w:ascii="Noto Sans" w:hAnsi="Noto Sans" w:cs="Noto Sans"/>
          <w:sz w:val="18"/>
          <w:szCs w:val="18"/>
        </w:rPr>
      </w:pPr>
      <w:r>
        <w:rPr>
          <w:rFonts w:ascii="Noto Sans" w:hAnsi="Noto Sans" w:cs="Noto Sans"/>
          <w:sz w:val="18"/>
          <w:szCs w:val="18"/>
        </w:rPr>
        <w:t xml:space="preserve">Director de Organización y Asesoría Técnica y Suplente de la </w:t>
      </w:r>
      <w:r w:rsidR="0084790D" w:rsidRPr="000B31FF">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0B31FF">
        <w:rPr>
          <w:rFonts w:ascii="Noto Sans" w:eastAsia="Montserrat" w:hAnsi="Noto Sans" w:cs="Noto Sans"/>
          <w:sz w:val="18"/>
          <w:szCs w:val="18"/>
        </w:rPr>
        <w:t>Anticorrupción y</w:t>
      </w:r>
      <w:r>
        <w:rPr>
          <w:rFonts w:ascii="Noto Sans" w:eastAsia="Montserrat" w:hAnsi="Noto Sans" w:cs="Noto Sans"/>
          <w:sz w:val="18"/>
          <w:szCs w:val="18"/>
        </w:rPr>
        <w:t xml:space="preserve"> Buen Gobierno, </w:t>
      </w:r>
      <w:r w:rsidRPr="000B31FF">
        <w:rPr>
          <w:rFonts w:ascii="Noto Sans" w:eastAsia="Montserrat" w:hAnsi="Noto Sans" w:cs="Noto Sans"/>
          <w:sz w:val="18"/>
          <w:szCs w:val="18"/>
        </w:rPr>
        <w:t>y el oficio 300/DGT/16/2025</w:t>
      </w:r>
      <w:r>
        <w:rPr>
          <w:rFonts w:ascii="Noto Sans" w:eastAsia="Montserrat" w:hAnsi="Noto Sans" w:cs="Noto Sans"/>
          <w:sz w:val="18"/>
          <w:szCs w:val="18"/>
        </w:rPr>
        <w:t>.</w:t>
      </w:r>
    </w:p>
    <w:p w14:paraId="0F77A5BA" w14:textId="77777777" w:rsidR="0084790D" w:rsidRPr="000B31FF" w:rsidRDefault="0084790D" w:rsidP="00C408BE">
      <w:pPr>
        <w:jc w:val="both"/>
        <w:rPr>
          <w:rFonts w:ascii="Noto Sans" w:hAnsi="Noto Sans" w:cs="Noto Sans"/>
          <w:sz w:val="18"/>
          <w:szCs w:val="18"/>
        </w:rPr>
      </w:pPr>
    </w:p>
    <w:p w14:paraId="7C1D810C" w14:textId="77777777" w:rsidR="0084790D" w:rsidRPr="000B31FF" w:rsidRDefault="0084790D" w:rsidP="00C408BE">
      <w:pPr>
        <w:ind w:right="49"/>
        <w:jc w:val="both"/>
        <w:rPr>
          <w:rFonts w:ascii="Noto Sans" w:hAnsi="Noto Sans" w:cs="Noto Sans"/>
          <w:b/>
          <w:sz w:val="18"/>
          <w:szCs w:val="18"/>
        </w:rPr>
      </w:pPr>
      <w:r w:rsidRPr="000B31FF">
        <w:rPr>
          <w:rFonts w:ascii="Noto Sans" w:hAnsi="Noto Sans" w:cs="Noto Sans"/>
          <w:b/>
          <w:sz w:val="18"/>
          <w:szCs w:val="18"/>
        </w:rPr>
        <w:t xml:space="preserve">2. Lcda. Norma Patricia Martínez Nava </w:t>
      </w:r>
    </w:p>
    <w:p w14:paraId="12EC9735" w14:textId="16A74B4B" w:rsidR="0084790D" w:rsidRPr="000B31FF" w:rsidRDefault="0084790D" w:rsidP="00C408BE">
      <w:pPr>
        <w:ind w:right="49"/>
        <w:jc w:val="both"/>
        <w:rPr>
          <w:rFonts w:ascii="Noto Sans" w:hAnsi="Noto Sans" w:cs="Noto Sans"/>
          <w:sz w:val="18"/>
          <w:szCs w:val="18"/>
        </w:rPr>
      </w:pPr>
      <w:r w:rsidRPr="000B31FF">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0B31FF">
        <w:rPr>
          <w:rFonts w:ascii="Noto Sans" w:eastAsia="Montserrat" w:hAnsi="Noto Sans" w:cs="Noto Sans"/>
          <w:sz w:val="18"/>
          <w:szCs w:val="18"/>
        </w:rPr>
        <w:t>; 66, fracción XIII</w:t>
      </w:r>
      <w:r w:rsidR="00C20FE1" w:rsidRPr="000B31FF">
        <w:rPr>
          <w:rFonts w:ascii="Noto Sans" w:eastAsia="Montserrat" w:hAnsi="Noto Sans" w:cs="Noto Sans"/>
          <w:sz w:val="18"/>
          <w:szCs w:val="18"/>
        </w:rPr>
        <w:t>,</w:t>
      </w:r>
      <w:r w:rsidRPr="000B31FF">
        <w:rPr>
          <w:rFonts w:ascii="Noto Sans" w:eastAsia="Montserrat" w:hAnsi="Noto Sans" w:cs="Noto Sans"/>
          <w:sz w:val="18"/>
          <w:szCs w:val="18"/>
        </w:rPr>
        <w:t xml:space="preserve"> del Reglamento Interior de la Secretaría</w:t>
      </w:r>
      <w:r w:rsidR="00B623AA" w:rsidRPr="000B31FF">
        <w:rPr>
          <w:rFonts w:ascii="Noto Sans" w:eastAsia="Montserrat" w:hAnsi="Noto Sans" w:cs="Noto Sans"/>
          <w:sz w:val="18"/>
          <w:szCs w:val="18"/>
        </w:rPr>
        <w:t xml:space="preserve"> Anticorrupción y Buen Gobierno y 912, fracción XII del Manual de Organización General de la Secretaría de la Función Pública.</w:t>
      </w:r>
    </w:p>
    <w:p w14:paraId="19718AD2" w14:textId="77777777" w:rsidR="0084790D" w:rsidRPr="000B31FF" w:rsidRDefault="0084790D" w:rsidP="00C408BE">
      <w:pPr>
        <w:jc w:val="both"/>
        <w:rPr>
          <w:rFonts w:ascii="Noto Sans" w:hAnsi="Noto Sans" w:cs="Noto Sans"/>
          <w:sz w:val="18"/>
          <w:szCs w:val="18"/>
        </w:rPr>
      </w:pPr>
    </w:p>
    <w:p w14:paraId="33E76777" w14:textId="77777777" w:rsidR="00AA74AD" w:rsidRPr="000B31FF" w:rsidRDefault="002C11BC" w:rsidP="00C408BE">
      <w:pPr>
        <w:jc w:val="both"/>
        <w:rPr>
          <w:rFonts w:ascii="Noto Sans" w:hAnsi="Noto Sans" w:cs="Noto Sans"/>
          <w:b/>
          <w:sz w:val="18"/>
          <w:szCs w:val="18"/>
        </w:rPr>
      </w:pPr>
      <w:r w:rsidRPr="000B31FF">
        <w:rPr>
          <w:rFonts w:ascii="Noto Sans" w:hAnsi="Noto Sans" w:cs="Noto Sans"/>
          <w:b/>
          <w:sz w:val="18"/>
          <w:szCs w:val="18"/>
        </w:rPr>
        <w:t>3.</w:t>
      </w:r>
      <w:r w:rsidR="00AA74AD" w:rsidRPr="000B31FF">
        <w:rPr>
          <w:rFonts w:ascii="Noto Sans" w:hAnsi="Noto Sans" w:cs="Noto Sans"/>
          <w:b/>
          <w:sz w:val="18"/>
          <w:szCs w:val="18"/>
        </w:rPr>
        <w:t xml:space="preserve"> L.C. Carlos Carrera Guerrero</w:t>
      </w:r>
    </w:p>
    <w:p w14:paraId="4F791D84" w14:textId="6B0D3D18" w:rsidR="00AA74AD" w:rsidRPr="000B31FF" w:rsidRDefault="00AA74AD" w:rsidP="00C408BE">
      <w:pPr>
        <w:jc w:val="both"/>
        <w:rPr>
          <w:rFonts w:ascii="Noto Sans" w:hAnsi="Noto Sans" w:cs="Noto Sans"/>
          <w:sz w:val="18"/>
          <w:szCs w:val="18"/>
        </w:rPr>
      </w:pPr>
      <w:r w:rsidRPr="000B31FF">
        <w:rPr>
          <w:rFonts w:ascii="Noto Sans" w:hAnsi="Noto Sans" w:cs="Noto Sans"/>
          <w:sz w:val="18"/>
          <w:szCs w:val="18"/>
        </w:rPr>
        <w:t xml:space="preserve">Director de Área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0B31FF">
        <w:rPr>
          <w:rFonts w:ascii="Noto Sans" w:eastAsia="Montserrat" w:hAnsi="Noto Sans" w:cs="Noto Sans"/>
          <w:sz w:val="18"/>
          <w:szCs w:val="18"/>
        </w:rPr>
        <w:t>Anticorrupción y Buen Gobierno, y el oficio 112.OIC/</w:t>
      </w:r>
      <w:r w:rsidR="00B623AA" w:rsidRPr="000B31FF">
        <w:rPr>
          <w:rFonts w:ascii="Noto Sans" w:eastAsia="Montserrat" w:hAnsi="Noto Sans" w:cs="Noto Sans"/>
          <w:sz w:val="18"/>
          <w:szCs w:val="18"/>
        </w:rPr>
        <w:t>059</w:t>
      </w:r>
      <w:r w:rsidRPr="000B31FF">
        <w:rPr>
          <w:rFonts w:ascii="Noto Sans" w:eastAsia="Montserrat" w:hAnsi="Noto Sans" w:cs="Noto Sans"/>
          <w:sz w:val="18"/>
          <w:szCs w:val="18"/>
        </w:rPr>
        <w:t>/2025</w:t>
      </w:r>
      <w:r w:rsidRPr="000B31FF">
        <w:rPr>
          <w:rFonts w:ascii="Noto Sans" w:hAnsi="Noto Sans" w:cs="Noto Sans"/>
          <w:sz w:val="18"/>
          <w:szCs w:val="18"/>
        </w:rPr>
        <w:t>.</w:t>
      </w:r>
    </w:p>
    <w:p w14:paraId="746E3042" w14:textId="77777777" w:rsidR="0084790D" w:rsidRPr="000B31FF" w:rsidRDefault="0084790D" w:rsidP="00C408BE">
      <w:pPr>
        <w:jc w:val="both"/>
        <w:rPr>
          <w:rFonts w:ascii="Noto Sans" w:hAnsi="Noto Sans" w:cs="Noto Sans"/>
          <w:sz w:val="18"/>
          <w:szCs w:val="18"/>
        </w:rPr>
      </w:pPr>
    </w:p>
    <w:p w14:paraId="423E55FA" w14:textId="77777777" w:rsidR="0084790D" w:rsidRPr="000B31FF" w:rsidRDefault="0084790D" w:rsidP="00C408BE">
      <w:pPr>
        <w:jc w:val="center"/>
        <w:rPr>
          <w:rFonts w:ascii="Noto Sans" w:hAnsi="Noto Sans" w:cs="Noto Sans"/>
          <w:b/>
          <w:sz w:val="18"/>
          <w:szCs w:val="18"/>
        </w:rPr>
      </w:pPr>
      <w:r w:rsidRPr="000B31FF">
        <w:rPr>
          <w:rFonts w:ascii="Noto Sans" w:hAnsi="Noto Sans" w:cs="Noto Sans"/>
          <w:b/>
          <w:sz w:val="18"/>
          <w:szCs w:val="18"/>
        </w:rPr>
        <w:t>PRIMER PUNTO DEL ORDEN DEL DÍA</w:t>
      </w:r>
    </w:p>
    <w:p w14:paraId="6C75375A" w14:textId="77777777" w:rsidR="0084790D" w:rsidRPr="000B31FF" w:rsidRDefault="0084790D" w:rsidP="00C408BE">
      <w:pPr>
        <w:jc w:val="both"/>
        <w:rPr>
          <w:rFonts w:ascii="Noto Sans" w:hAnsi="Noto Sans" w:cs="Noto Sans"/>
          <w:sz w:val="18"/>
          <w:szCs w:val="18"/>
        </w:rPr>
      </w:pPr>
    </w:p>
    <w:p w14:paraId="67D9683C" w14:textId="77777777" w:rsidR="0084790D" w:rsidRPr="000B31FF" w:rsidRDefault="0084790D" w:rsidP="00C408BE">
      <w:pPr>
        <w:jc w:val="both"/>
        <w:rPr>
          <w:rFonts w:ascii="Noto Sans" w:hAnsi="Noto Sans" w:cs="Noto Sans"/>
          <w:sz w:val="18"/>
          <w:szCs w:val="18"/>
        </w:rPr>
      </w:pPr>
      <w:r w:rsidRPr="000B31FF">
        <w:rPr>
          <w:rFonts w:ascii="Noto Sans" w:hAnsi="Noto Sans" w:cs="Noto Sans"/>
          <w:sz w:val="18"/>
          <w:szCs w:val="18"/>
        </w:rPr>
        <w:t>En desahogo del primer punto del orden del día, el Suplente del Secretario Técnico del Comité de Transparencia dio lectura al mismo, siendo aprobado por unanimidad:</w:t>
      </w:r>
    </w:p>
    <w:p w14:paraId="1A80BF68" w14:textId="77777777" w:rsidR="0084790D" w:rsidRPr="000B31FF" w:rsidRDefault="0084790D" w:rsidP="00C408BE">
      <w:pPr>
        <w:jc w:val="both"/>
        <w:rPr>
          <w:rFonts w:ascii="Noto Sans" w:hAnsi="Noto Sans" w:cs="Noto Sans"/>
          <w:sz w:val="18"/>
          <w:szCs w:val="18"/>
        </w:rPr>
      </w:pPr>
    </w:p>
    <w:p w14:paraId="583BCB0D" w14:textId="77777777" w:rsidR="0084790D" w:rsidRPr="000B31FF" w:rsidRDefault="0084790D" w:rsidP="00C408BE">
      <w:pPr>
        <w:jc w:val="both"/>
        <w:rPr>
          <w:rFonts w:ascii="Noto Sans" w:hAnsi="Noto Sans" w:cs="Noto Sans"/>
          <w:b/>
          <w:sz w:val="18"/>
          <w:szCs w:val="18"/>
        </w:rPr>
      </w:pPr>
      <w:r w:rsidRPr="000B31FF">
        <w:rPr>
          <w:rFonts w:ascii="Noto Sans" w:hAnsi="Noto Sans" w:cs="Noto Sans"/>
          <w:b/>
          <w:sz w:val="18"/>
          <w:szCs w:val="18"/>
        </w:rPr>
        <w:t xml:space="preserve">I. Lectura y, en su caso, aprobación del orden del día </w:t>
      </w:r>
    </w:p>
    <w:p w14:paraId="08E99C80" w14:textId="77777777" w:rsidR="0084790D" w:rsidRPr="000B31FF" w:rsidRDefault="0084790D" w:rsidP="00C408BE">
      <w:pPr>
        <w:jc w:val="both"/>
        <w:rPr>
          <w:rFonts w:ascii="Noto Sans" w:hAnsi="Noto Sans" w:cs="Noto Sans"/>
          <w:b/>
          <w:sz w:val="18"/>
          <w:szCs w:val="18"/>
        </w:rPr>
      </w:pPr>
    </w:p>
    <w:p w14:paraId="052587C3" w14:textId="77777777" w:rsidR="0084790D" w:rsidRPr="000B31FF" w:rsidRDefault="0084790D" w:rsidP="00C408BE">
      <w:pPr>
        <w:jc w:val="both"/>
        <w:rPr>
          <w:rFonts w:ascii="Noto Sans" w:hAnsi="Noto Sans" w:cs="Noto Sans"/>
          <w:b/>
          <w:sz w:val="18"/>
          <w:szCs w:val="18"/>
        </w:rPr>
      </w:pPr>
      <w:r w:rsidRPr="000B31FF">
        <w:rPr>
          <w:rFonts w:ascii="Noto Sans" w:hAnsi="Noto Sans" w:cs="Noto Sans"/>
          <w:b/>
          <w:sz w:val="18"/>
          <w:szCs w:val="18"/>
        </w:rPr>
        <w:t>II. Análisis de las solicitudes de acceso a la información</w:t>
      </w:r>
    </w:p>
    <w:p w14:paraId="0BD5EC3B" w14:textId="77777777" w:rsidR="0084790D" w:rsidRPr="000B31FF" w:rsidRDefault="0084790D" w:rsidP="00C408BE">
      <w:pPr>
        <w:jc w:val="both"/>
        <w:rPr>
          <w:rFonts w:ascii="Noto Sans" w:hAnsi="Noto Sans" w:cs="Noto Sans"/>
          <w:b/>
          <w:sz w:val="18"/>
          <w:szCs w:val="18"/>
        </w:rPr>
      </w:pPr>
    </w:p>
    <w:p w14:paraId="28D4433D" w14:textId="77777777" w:rsidR="003B797D" w:rsidRPr="000B31FF" w:rsidRDefault="003B797D" w:rsidP="00C408BE">
      <w:pPr>
        <w:pStyle w:val="Prrafodelista"/>
        <w:jc w:val="both"/>
        <w:rPr>
          <w:rFonts w:ascii="Noto Sans" w:hAnsi="Noto Sans" w:cs="Noto Sans"/>
          <w:b/>
          <w:sz w:val="18"/>
          <w:szCs w:val="18"/>
          <w:lang w:val="es-MX"/>
        </w:rPr>
      </w:pPr>
    </w:p>
    <w:p w14:paraId="722450A7" w14:textId="30EE259E" w:rsidR="0084790D" w:rsidRDefault="0084790D" w:rsidP="00C408BE">
      <w:pPr>
        <w:pStyle w:val="Prrafodelista"/>
        <w:numPr>
          <w:ilvl w:val="0"/>
          <w:numId w:val="2"/>
        </w:numPr>
        <w:jc w:val="both"/>
        <w:rPr>
          <w:rFonts w:ascii="Noto Sans" w:hAnsi="Noto Sans" w:cs="Noto Sans"/>
          <w:b/>
          <w:sz w:val="18"/>
          <w:szCs w:val="18"/>
          <w:lang w:val="es-MX"/>
        </w:rPr>
      </w:pPr>
      <w:r w:rsidRPr="000B31FF">
        <w:rPr>
          <w:rFonts w:ascii="Noto Sans" w:hAnsi="Noto Sans" w:cs="Noto Sans"/>
          <w:b/>
          <w:sz w:val="18"/>
          <w:szCs w:val="18"/>
          <w:lang w:val="es-MX"/>
        </w:rPr>
        <w:lastRenderedPageBreak/>
        <w:t>Respuestas a solicitudes de acceso a la información en las que se analizará la clasificación de confidencialidad</w:t>
      </w:r>
    </w:p>
    <w:p w14:paraId="3B25EECC" w14:textId="77777777" w:rsidR="00172C99" w:rsidRPr="000B31FF" w:rsidRDefault="00172C99" w:rsidP="00172C99">
      <w:pPr>
        <w:pStyle w:val="Prrafodelista"/>
        <w:jc w:val="both"/>
        <w:rPr>
          <w:rFonts w:ascii="Noto Sans" w:hAnsi="Noto Sans" w:cs="Noto Sans"/>
          <w:b/>
          <w:sz w:val="18"/>
          <w:szCs w:val="18"/>
          <w:lang w:val="es-MX"/>
        </w:rPr>
      </w:pPr>
    </w:p>
    <w:p w14:paraId="4300B8EA" w14:textId="77777777" w:rsidR="00043004" w:rsidRPr="000B31FF" w:rsidRDefault="00043004" w:rsidP="007C605C">
      <w:pPr>
        <w:pStyle w:val="Prrafodelista"/>
        <w:numPr>
          <w:ilvl w:val="0"/>
          <w:numId w:val="19"/>
        </w:numPr>
        <w:tabs>
          <w:tab w:val="left" w:pos="3261"/>
        </w:tabs>
        <w:ind w:left="3544" w:hanging="425"/>
        <w:jc w:val="both"/>
        <w:rPr>
          <w:rFonts w:ascii="Noto Sans" w:hAnsi="Noto Sans" w:cs="Noto Sans"/>
          <w:sz w:val="18"/>
          <w:szCs w:val="18"/>
          <w:lang w:val="es-MX"/>
        </w:rPr>
      </w:pPr>
      <w:r w:rsidRPr="000B31FF">
        <w:rPr>
          <w:rFonts w:ascii="Noto Sans" w:hAnsi="Noto Sans" w:cs="Noto Sans"/>
          <w:sz w:val="18"/>
          <w:szCs w:val="18"/>
          <w:lang w:val="es-MX"/>
        </w:rPr>
        <w:t>Folio 330026524003491</w:t>
      </w:r>
    </w:p>
    <w:p w14:paraId="0DC2C82C" w14:textId="77777777" w:rsidR="000D17DF" w:rsidRPr="000B31FF" w:rsidRDefault="000D17DF" w:rsidP="007C605C">
      <w:pPr>
        <w:pStyle w:val="Prrafodelista"/>
        <w:numPr>
          <w:ilvl w:val="0"/>
          <w:numId w:val="19"/>
        </w:numPr>
        <w:tabs>
          <w:tab w:val="left" w:pos="3261"/>
        </w:tabs>
        <w:ind w:left="3544" w:hanging="425"/>
        <w:jc w:val="both"/>
        <w:rPr>
          <w:rFonts w:ascii="Noto Sans" w:hAnsi="Noto Sans" w:cs="Noto Sans"/>
          <w:sz w:val="18"/>
          <w:szCs w:val="18"/>
          <w:lang w:val="es-MX"/>
        </w:rPr>
      </w:pPr>
      <w:r w:rsidRPr="000B31FF">
        <w:rPr>
          <w:rFonts w:ascii="Noto Sans" w:hAnsi="Noto Sans" w:cs="Noto Sans"/>
          <w:sz w:val="18"/>
          <w:szCs w:val="18"/>
          <w:lang w:val="es-MX"/>
        </w:rPr>
        <w:t>Folio 330026524003535</w:t>
      </w:r>
    </w:p>
    <w:p w14:paraId="0485E753" w14:textId="77777777" w:rsidR="00F343D1" w:rsidRPr="000B31FF" w:rsidRDefault="00F343D1" w:rsidP="00C408BE">
      <w:pPr>
        <w:pStyle w:val="Prrafodelista"/>
        <w:tabs>
          <w:tab w:val="left" w:pos="3261"/>
        </w:tabs>
        <w:ind w:left="3261"/>
        <w:jc w:val="both"/>
        <w:rPr>
          <w:rFonts w:ascii="Noto Sans" w:hAnsi="Noto Sans" w:cs="Noto Sans"/>
          <w:sz w:val="18"/>
          <w:szCs w:val="18"/>
          <w:lang w:val="es-MX"/>
        </w:rPr>
      </w:pPr>
    </w:p>
    <w:p w14:paraId="20081C7E" w14:textId="59B77BFD" w:rsidR="0084790D" w:rsidRDefault="0084790D" w:rsidP="00C408BE">
      <w:pPr>
        <w:pStyle w:val="Prrafodelista"/>
        <w:numPr>
          <w:ilvl w:val="0"/>
          <w:numId w:val="2"/>
        </w:numPr>
        <w:jc w:val="both"/>
        <w:rPr>
          <w:rFonts w:ascii="Noto Sans" w:hAnsi="Noto Sans" w:cs="Noto Sans"/>
          <w:b/>
          <w:sz w:val="18"/>
          <w:szCs w:val="18"/>
          <w:lang w:val="es-MX"/>
        </w:rPr>
      </w:pPr>
      <w:r w:rsidRPr="000B31FF">
        <w:rPr>
          <w:rFonts w:ascii="Noto Sans" w:hAnsi="Noto Sans" w:cs="Noto Sans"/>
          <w:b/>
          <w:sz w:val="18"/>
          <w:szCs w:val="18"/>
          <w:lang w:val="es-MX"/>
        </w:rPr>
        <w:t>Respuestas a solicitudes de acceso a la información en las que se analizará la versión pública</w:t>
      </w:r>
    </w:p>
    <w:p w14:paraId="6F1C7645" w14:textId="77777777" w:rsidR="00172C99" w:rsidRPr="000B31FF" w:rsidRDefault="00172C99" w:rsidP="00172C99">
      <w:pPr>
        <w:pStyle w:val="Prrafodelista"/>
        <w:jc w:val="both"/>
        <w:rPr>
          <w:rFonts w:ascii="Noto Sans" w:hAnsi="Noto Sans" w:cs="Noto Sans"/>
          <w:b/>
          <w:sz w:val="18"/>
          <w:szCs w:val="18"/>
          <w:lang w:val="es-MX"/>
        </w:rPr>
      </w:pPr>
    </w:p>
    <w:p w14:paraId="2EF66C0F" w14:textId="77777777" w:rsidR="0084790D" w:rsidRPr="000B31FF" w:rsidRDefault="008B4441" w:rsidP="007C605C">
      <w:pPr>
        <w:pStyle w:val="Prrafodelista"/>
        <w:numPr>
          <w:ilvl w:val="0"/>
          <w:numId w:val="9"/>
        </w:numPr>
        <w:tabs>
          <w:tab w:val="left" w:pos="3261"/>
        </w:tabs>
        <w:ind w:left="3544" w:hanging="425"/>
        <w:jc w:val="both"/>
        <w:rPr>
          <w:rFonts w:ascii="Noto Sans" w:hAnsi="Noto Sans" w:cs="Noto Sans"/>
          <w:sz w:val="18"/>
          <w:szCs w:val="18"/>
        </w:rPr>
      </w:pPr>
      <w:r w:rsidRPr="000B31FF">
        <w:rPr>
          <w:rFonts w:ascii="Noto Sans" w:hAnsi="Noto Sans" w:cs="Noto Sans"/>
          <w:sz w:val="18"/>
          <w:szCs w:val="18"/>
        </w:rPr>
        <w:t>Folio 330026524003</w:t>
      </w:r>
      <w:r w:rsidR="00CC252C" w:rsidRPr="000B31FF">
        <w:rPr>
          <w:rFonts w:ascii="Noto Sans" w:hAnsi="Noto Sans" w:cs="Noto Sans"/>
          <w:sz w:val="18"/>
          <w:szCs w:val="18"/>
        </w:rPr>
        <w:t>474</w:t>
      </w:r>
    </w:p>
    <w:p w14:paraId="3E9C4268" w14:textId="77777777" w:rsidR="00422C16" w:rsidRPr="000B31FF" w:rsidRDefault="00422C16" w:rsidP="007C605C">
      <w:pPr>
        <w:pStyle w:val="Prrafodelista"/>
        <w:numPr>
          <w:ilvl w:val="0"/>
          <w:numId w:val="9"/>
        </w:numPr>
        <w:tabs>
          <w:tab w:val="left" w:pos="3261"/>
        </w:tabs>
        <w:ind w:left="3544" w:hanging="425"/>
        <w:jc w:val="both"/>
        <w:rPr>
          <w:rFonts w:ascii="Noto Sans" w:hAnsi="Noto Sans" w:cs="Noto Sans"/>
          <w:sz w:val="18"/>
          <w:szCs w:val="18"/>
        </w:rPr>
      </w:pPr>
      <w:r w:rsidRPr="000B31FF">
        <w:rPr>
          <w:rFonts w:ascii="Noto Sans" w:hAnsi="Noto Sans" w:cs="Noto Sans"/>
          <w:sz w:val="18"/>
          <w:szCs w:val="18"/>
        </w:rPr>
        <w:t>Folio 330026524003486</w:t>
      </w:r>
    </w:p>
    <w:p w14:paraId="0BAC6A26" w14:textId="77777777" w:rsidR="00977ECF" w:rsidRPr="000B31FF" w:rsidRDefault="00977ECF" w:rsidP="007C605C">
      <w:pPr>
        <w:pStyle w:val="Prrafodelista"/>
        <w:numPr>
          <w:ilvl w:val="0"/>
          <w:numId w:val="9"/>
        </w:numPr>
        <w:tabs>
          <w:tab w:val="left" w:pos="3261"/>
        </w:tabs>
        <w:ind w:left="3544" w:hanging="425"/>
        <w:jc w:val="both"/>
        <w:rPr>
          <w:rFonts w:ascii="Noto Sans" w:hAnsi="Noto Sans" w:cs="Noto Sans"/>
          <w:sz w:val="18"/>
          <w:szCs w:val="18"/>
        </w:rPr>
      </w:pPr>
      <w:r w:rsidRPr="000B31FF">
        <w:rPr>
          <w:rFonts w:ascii="Noto Sans" w:hAnsi="Noto Sans" w:cs="Noto Sans"/>
          <w:sz w:val="18"/>
          <w:szCs w:val="18"/>
        </w:rPr>
        <w:t>Folio 330026524003510</w:t>
      </w:r>
    </w:p>
    <w:p w14:paraId="7070E987" w14:textId="77777777" w:rsidR="00AA74AD" w:rsidRPr="000B31FF" w:rsidRDefault="00AA74AD" w:rsidP="007C605C">
      <w:pPr>
        <w:pStyle w:val="Prrafodelista"/>
        <w:numPr>
          <w:ilvl w:val="0"/>
          <w:numId w:val="9"/>
        </w:numPr>
        <w:tabs>
          <w:tab w:val="left" w:pos="3261"/>
        </w:tabs>
        <w:ind w:left="3544" w:hanging="425"/>
        <w:jc w:val="both"/>
        <w:rPr>
          <w:rFonts w:ascii="Noto Sans" w:hAnsi="Noto Sans" w:cs="Noto Sans"/>
          <w:sz w:val="18"/>
          <w:szCs w:val="18"/>
        </w:rPr>
      </w:pPr>
      <w:r w:rsidRPr="000B31FF">
        <w:rPr>
          <w:rFonts w:ascii="Noto Sans" w:hAnsi="Noto Sans" w:cs="Noto Sans"/>
          <w:sz w:val="18"/>
          <w:szCs w:val="18"/>
        </w:rPr>
        <w:t>Folio 330026524003</w:t>
      </w:r>
      <w:r w:rsidR="000F08AC" w:rsidRPr="000B31FF">
        <w:rPr>
          <w:rFonts w:ascii="Noto Sans" w:hAnsi="Noto Sans" w:cs="Noto Sans"/>
          <w:sz w:val="18"/>
          <w:szCs w:val="18"/>
        </w:rPr>
        <w:t>539</w:t>
      </w:r>
    </w:p>
    <w:p w14:paraId="36BBC2F3" w14:textId="77777777" w:rsidR="007D43EE" w:rsidRPr="000B31FF" w:rsidRDefault="007D43EE" w:rsidP="00C408BE">
      <w:pPr>
        <w:jc w:val="both"/>
        <w:rPr>
          <w:rFonts w:ascii="Noto Sans" w:eastAsia="Montserrat" w:hAnsi="Noto Sans" w:cs="Noto Sans"/>
          <w:b/>
          <w:sz w:val="18"/>
          <w:szCs w:val="18"/>
        </w:rPr>
      </w:pPr>
    </w:p>
    <w:p w14:paraId="5C32B520" w14:textId="77777777" w:rsidR="007D43EE" w:rsidRPr="000B31FF" w:rsidRDefault="007D43EE" w:rsidP="00C408BE">
      <w:pPr>
        <w:jc w:val="both"/>
        <w:rPr>
          <w:rFonts w:ascii="Noto Sans" w:eastAsia="Montserrat" w:hAnsi="Noto Sans" w:cs="Noto Sans"/>
          <w:sz w:val="18"/>
          <w:szCs w:val="18"/>
        </w:rPr>
      </w:pPr>
      <w:r w:rsidRPr="000B31FF">
        <w:rPr>
          <w:rFonts w:ascii="Noto Sans" w:eastAsia="Montserrat" w:hAnsi="Noto Sans" w:cs="Noto Sans"/>
          <w:b/>
          <w:sz w:val="18"/>
          <w:szCs w:val="18"/>
        </w:rPr>
        <w:t>III. Análisis de solicitud de ejercicio de los derechos de acceso, rectificación, cancelación y oposición (ARCO) de datos personales</w:t>
      </w:r>
    </w:p>
    <w:p w14:paraId="205B6617" w14:textId="77777777" w:rsidR="007D43EE" w:rsidRPr="000B31FF" w:rsidRDefault="007D43EE" w:rsidP="00C408BE">
      <w:pPr>
        <w:jc w:val="both"/>
        <w:rPr>
          <w:rFonts w:ascii="Noto Sans" w:eastAsia="Montserrat" w:hAnsi="Noto Sans" w:cs="Noto Sans"/>
          <w:sz w:val="18"/>
          <w:szCs w:val="18"/>
        </w:rPr>
      </w:pPr>
      <w:r w:rsidRPr="000B31FF">
        <w:rPr>
          <w:rFonts w:ascii="Noto Sans" w:eastAsia="Montserrat" w:hAnsi="Noto Sans" w:cs="Noto Sans"/>
          <w:sz w:val="18"/>
          <w:szCs w:val="18"/>
        </w:rPr>
        <w:t xml:space="preserve">    </w:t>
      </w:r>
    </w:p>
    <w:p w14:paraId="6D68558C" w14:textId="77777777" w:rsidR="007D43EE" w:rsidRPr="000B31FF" w:rsidRDefault="00422C16" w:rsidP="007C605C">
      <w:pPr>
        <w:widowControl w:val="0"/>
        <w:tabs>
          <w:tab w:val="left" w:pos="3686"/>
        </w:tabs>
        <w:ind w:firstLine="3119"/>
        <w:jc w:val="both"/>
        <w:rPr>
          <w:rFonts w:ascii="Noto Sans" w:hAnsi="Noto Sans" w:cs="Noto Sans"/>
          <w:sz w:val="18"/>
          <w:szCs w:val="18"/>
          <w:lang w:eastAsia="en-US"/>
        </w:rPr>
      </w:pPr>
      <w:r w:rsidRPr="000B31FF">
        <w:rPr>
          <w:rFonts w:ascii="Noto Sans" w:eastAsia="Montserrat" w:hAnsi="Noto Sans" w:cs="Noto Sans"/>
          <w:sz w:val="18"/>
          <w:szCs w:val="18"/>
        </w:rPr>
        <w:t xml:space="preserve"> </w:t>
      </w:r>
      <w:r w:rsidR="007D43EE" w:rsidRPr="000B31FF">
        <w:rPr>
          <w:rFonts w:ascii="Noto Sans" w:eastAsia="Montserrat" w:hAnsi="Noto Sans" w:cs="Noto Sans"/>
          <w:sz w:val="18"/>
          <w:szCs w:val="18"/>
        </w:rPr>
        <w:t xml:space="preserve">1.    </w:t>
      </w:r>
      <w:r w:rsidR="007D43EE" w:rsidRPr="000B31FF">
        <w:rPr>
          <w:rFonts w:ascii="Noto Sans" w:hAnsi="Noto Sans" w:cs="Noto Sans"/>
          <w:sz w:val="18"/>
          <w:szCs w:val="18"/>
          <w:lang w:eastAsia="en-US"/>
        </w:rPr>
        <w:t>Folio 33002652400</w:t>
      </w:r>
      <w:r w:rsidR="00BD6016" w:rsidRPr="000B31FF">
        <w:rPr>
          <w:rFonts w:ascii="Noto Sans" w:hAnsi="Noto Sans" w:cs="Noto Sans"/>
          <w:sz w:val="18"/>
          <w:szCs w:val="18"/>
          <w:lang w:eastAsia="en-US"/>
        </w:rPr>
        <w:t>3487</w:t>
      </w:r>
    </w:p>
    <w:p w14:paraId="56A6C9DA" w14:textId="77777777" w:rsidR="007D43EE" w:rsidRPr="000B31FF" w:rsidRDefault="007D43EE" w:rsidP="00C408BE">
      <w:pPr>
        <w:jc w:val="both"/>
        <w:rPr>
          <w:rFonts w:ascii="Noto Sans" w:eastAsia="Montserrat" w:hAnsi="Noto Sans" w:cs="Noto Sans"/>
          <w:b/>
          <w:sz w:val="18"/>
          <w:szCs w:val="18"/>
        </w:rPr>
      </w:pPr>
    </w:p>
    <w:p w14:paraId="579AA2E9" w14:textId="77777777" w:rsidR="0084790D" w:rsidRPr="000B31FF" w:rsidRDefault="003C0088" w:rsidP="00C408BE">
      <w:pPr>
        <w:jc w:val="both"/>
        <w:rPr>
          <w:rFonts w:ascii="Noto Sans" w:hAnsi="Noto Sans" w:cs="Noto Sans"/>
          <w:sz w:val="18"/>
          <w:szCs w:val="18"/>
        </w:rPr>
      </w:pPr>
      <w:r w:rsidRPr="000B31FF">
        <w:rPr>
          <w:rFonts w:ascii="Noto Sans" w:eastAsia="Montserrat" w:hAnsi="Noto Sans" w:cs="Noto Sans"/>
          <w:b/>
          <w:sz w:val="18"/>
          <w:szCs w:val="18"/>
        </w:rPr>
        <w:t>IV</w:t>
      </w:r>
      <w:r w:rsidR="0084790D" w:rsidRPr="000B31FF">
        <w:rPr>
          <w:rFonts w:ascii="Noto Sans" w:eastAsia="Montserrat" w:hAnsi="Noto Sans" w:cs="Noto Sans"/>
          <w:b/>
          <w:sz w:val="18"/>
          <w:szCs w:val="18"/>
        </w:rPr>
        <w:t xml:space="preserve">. </w:t>
      </w:r>
      <w:r w:rsidR="0084790D" w:rsidRPr="000B31FF">
        <w:rPr>
          <w:rFonts w:ascii="Noto Sans" w:hAnsi="Noto Sans" w:cs="Noto Sans"/>
          <w:b/>
          <w:sz w:val="18"/>
          <w:szCs w:val="18"/>
        </w:rPr>
        <w:t>Solicitudes de acceso a la información en las que se analizará la ampliación de plazo para dar respuesta</w:t>
      </w:r>
    </w:p>
    <w:p w14:paraId="6268A201" w14:textId="77777777" w:rsidR="00CA1AB2" w:rsidRPr="000B31FF" w:rsidRDefault="00CA1AB2"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330026524003533</w:t>
      </w:r>
    </w:p>
    <w:p w14:paraId="631BE6A3" w14:textId="77777777" w:rsidR="00D17407" w:rsidRPr="000B31FF" w:rsidRDefault="00D17407"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330026524003562</w:t>
      </w:r>
    </w:p>
    <w:p w14:paraId="406BF918" w14:textId="77777777" w:rsidR="00BF1C47" w:rsidRPr="000B31FF" w:rsidRDefault="00BF1C47"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w:t>
      </w:r>
      <w:r w:rsidR="002C2442" w:rsidRPr="000B31FF">
        <w:rPr>
          <w:rFonts w:ascii="Noto Sans" w:hAnsi="Noto Sans" w:cs="Noto Sans"/>
          <w:sz w:val="18"/>
          <w:szCs w:val="18"/>
          <w:lang w:val="es-MX"/>
        </w:rPr>
        <w:t>569</w:t>
      </w:r>
    </w:p>
    <w:p w14:paraId="093FED8E" w14:textId="77777777" w:rsidR="00BF1C47" w:rsidRPr="000B31FF" w:rsidRDefault="00BF1C47"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w:t>
      </w:r>
      <w:r w:rsidR="002C2442" w:rsidRPr="000B31FF">
        <w:rPr>
          <w:rFonts w:ascii="Noto Sans" w:hAnsi="Noto Sans" w:cs="Noto Sans"/>
          <w:sz w:val="18"/>
          <w:szCs w:val="18"/>
          <w:lang w:val="es-MX"/>
        </w:rPr>
        <w:t>570</w:t>
      </w:r>
    </w:p>
    <w:p w14:paraId="74892046" w14:textId="77777777" w:rsidR="0084790D" w:rsidRPr="000B31FF" w:rsidRDefault="0084790D"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w:t>
      </w:r>
      <w:r w:rsidR="002C2442" w:rsidRPr="000B31FF">
        <w:rPr>
          <w:rFonts w:ascii="Noto Sans" w:hAnsi="Noto Sans" w:cs="Noto Sans"/>
          <w:sz w:val="18"/>
          <w:szCs w:val="18"/>
          <w:lang w:val="es-MX"/>
        </w:rPr>
        <w:t>576</w:t>
      </w:r>
    </w:p>
    <w:p w14:paraId="4BA80667" w14:textId="77777777" w:rsidR="00D17407" w:rsidRPr="000B31FF" w:rsidRDefault="00D17407"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330026524003578</w:t>
      </w:r>
    </w:p>
    <w:p w14:paraId="080A89B1" w14:textId="77777777" w:rsidR="00D17407" w:rsidRPr="000B31FF" w:rsidRDefault="00D17407"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330026524003579</w:t>
      </w:r>
    </w:p>
    <w:p w14:paraId="175110D6" w14:textId="77777777" w:rsidR="00CA1AB2" w:rsidRPr="000B31FF" w:rsidRDefault="00CA1AB2"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330026524003582</w:t>
      </w:r>
    </w:p>
    <w:p w14:paraId="1BFFAACD" w14:textId="77777777" w:rsidR="00CA1AB2" w:rsidRPr="000B31FF" w:rsidRDefault="00CA1AB2" w:rsidP="00C408BE">
      <w:pPr>
        <w:pStyle w:val="Prrafodelista"/>
        <w:numPr>
          <w:ilvl w:val="0"/>
          <w:numId w:val="1"/>
        </w:numPr>
        <w:ind w:left="3544"/>
        <w:jc w:val="both"/>
        <w:rPr>
          <w:rFonts w:ascii="Noto Sans" w:hAnsi="Noto Sans" w:cs="Noto Sans"/>
          <w:sz w:val="18"/>
          <w:szCs w:val="18"/>
          <w:lang w:val="es-MX"/>
        </w:rPr>
      </w:pPr>
      <w:r w:rsidRPr="000B31FF">
        <w:rPr>
          <w:rFonts w:ascii="Noto Sans" w:hAnsi="Noto Sans" w:cs="Noto Sans"/>
          <w:sz w:val="18"/>
          <w:szCs w:val="18"/>
          <w:lang w:val="es-MX"/>
        </w:rPr>
        <w:t>Folio 330026524003583</w:t>
      </w:r>
    </w:p>
    <w:p w14:paraId="3A4831C5" w14:textId="77777777" w:rsidR="00CA1AB2" w:rsidRPr="000B31FF" w:rsidRDefault="00CA1AB2" w:rsidP="007C605C">
      <w:pPr>
        <w:pStyle w:val="Prrafodelista"/>
        <w:numPr>
          <w:ilvl w:val="0"/>
          <w:numId w:val="1"/>
        </w:numPr>
        <w:ind w:left="3544" w:hanging="425"/>
        <w:jc w:val="both"/>
        <w:rPr>
          <w:rFonts w:ascii="Noto Sans" w:hAnsi="Noto Sans" w:cs="Noto Sans"/>
          <w:sz w:val="18"/>
          <w:szCs w:val="18"/>
          <w:lang w:val="es-MX"/>
        </w:rPr>
      </w:pPr>
      <w:r w:rsidRPr="000B31FF">
        <w:rPr>
          <w:rFonts w:ascii="Noto Sans" w:hAnsi="Noto Sans" w:cs="Noto Sans"/>
          <w:sz w:val="18"/>
          <w:szCs w:val="18"/>
          <w:lang w:val="es-MX"/>
        </w:rPr>
        <w:t>Folio 330026524003584</w:t>
      </w:r>
    </w:p>
    <w:p w14:paraId="7EAA2E5A" w14:textId="77777777" w:rsidR="0084790D" w:rsidRPr="004E27E7" w:rsidRDefault="0084790D" w:rsidP="007C605C">
      <w:pPr>
        <w:pStyle w:val="Prrafodelista"/>
        <w:numPr>
          <w:ilvl w:val="0"/>
          <w:numId w:val="1"/>
        </w:numPr>
        <w:ind w:left="3544" w:hanging="425"/>
        <w:jc w:val="both"/>
        <w:rPr>
          <w:rFonts w:ascii="Noto Sans" w:hAnsi="Noto Sans" w:cs="Noto Sans"/>
          <w:sz w:val="18"/>
          <w:szCs w:val="18"/>
          <w:lang w:val="es-MX"/>
        </w:rPr>
      </w:pPr>
      <w:r w:rsidRPr="004E27E7">
        <w:rPr>
          <w:rFonts w:ascii="Noto Sans" w:hAnsi="Noto Sans" w:cs="Noto Sans"/>
          <w:sz w:val="18"/>
          <w:szCs w:val="18"/>
          <w:lang w:val="es-MX"/>
        </w:rPr>
        <w:t>Folio 330026524003</w:t>
      </w:r>
      <w:r w:rsidR="002C2442" w:rsidRPr="004E27E7">
        <w:rPr>
          <w:rFonts w:ascii="Noto Sans" w:hAnsi="Noto Sans" w:cs="Noto Sans"/>
          <w:sz w:val="18"/>
          <w:szCs w:val="18"/>
          <w:lang w:val="es-MX"/>
        </w:rPr>
        <w:t>593</w:t>
      </w:r>
    </w:p>
    <w:p w14:paraId="61C12017" w14:textId="77777777" w:rsidR="00AA74AD" w:rsidRPr="004E27E7" w:rsidRDefault="00AA74AD" w:rsidP="007C605C">
      <w:pPr>
        <w:pStyle w:val="Prrafodelista"/>
        <w:numPr>
          <w:ilvl w:val="0"/>
          <w:numId w:val="1"/>
        </w:numPr>
        <w:ind w:left="3544" w:hanging="425"/>
        <w:jc w:val="both"/>
        <w:rPr>
          <w:rFonts w:ascii="Noto Sans" w:hAnsi="Noto Sans" w:cs="Noto Sans"/>
          <w:sz w:val="18"/>
          <w:szCs w:val="18"/>
          <w:lang w:val="es-MX"/>
        </w:rPr>
      </w:pPr>
      <w:r w:rsidRPr="004E27E7">
        <w:rPr>
          <w:rFonts w:ascii="Noto Sans" w:hAnsi="Noto Sans" w:cs="Noto Sans"/>
          <w:sz w:val="18"/>
          <w:szCs w:val="18"/>
          <w:lang w:val="es-MX"/>
        </w:rPr>
        <w:t>Folio 330026524003</w:t>
      </w:r>
      <w:r w:rsidR="002C2442" w:rsidRPr="004E27E7">
        <w:rPr>
          <w:rFonts w:ascii="Noto Sans" w:hAnsi="Noto Sans" w:cs="Noto Sans"/>
          <w:sz w:val="18"/>
          <w:szCs w:val="18"/>
          <w:lang w:val="es-MX"/>
        </w:rPr>
        <w:t>600</w:t>
      </w:r>
    </w:p>
    <w:p w14:paraId="48F8F3B0" w14:textId="77777777" w:rsidR="00E00811" w:rsidRPr="004E27E7" w:rsidRDefault="00E00811" w:rsidP="007C605C">
      <w:pPr>
        <w:pStyle w:val="Prrafodelista"/>
        <w:numPr>
          <w:ilvl w:val="0"/>
          <w:numId w:val="1"/>
        </w:numPr>
        <w:ind w:left="3544" w:hanging="425"/>
        <w:jc w:val="both"/>
        <w:rPr>
          <w:rFonts w:ascii="Noto Sans" w:hAnsi="Noto Sans" w:cs="Noto Sans"/>
          <w:sz w:val="18"/>
          <w:szCs w:val="18"/>
          <w:lang w:val="es-MX"/>
        </w:rPr>
      </w:pPr>
      <w:r w:rsidRPr="004E27E7">
        <w:rPr>
          <w:rFonts w:ascii="Noto Sans" w:hAnsi="Noto Sans" w:cs="Noto Sans"/>
          <w:sz w:val="18"/>
          <w:szCs w:val="18"/>
          <w:lang w:val="es-MX"/>
        </w:rPr>
        <w:t>Folio 330026524003</w:t>
      </w:r>
      <w:r w:rsidR="002C2442" w:rsidRPr="004E27E7">
        <w:rPr>
          <w:rFonts w:ascii="Noto Sans" w:hAnsi="Noto Sans" w:cs="Noto Sans"/>
          <w:sz w:val="18"/>
          <w:szCs w:val="18"/>
          <w:lang w:val="es-MX"/>
        </w:rPr>
        <w:t>601</w:t>
      </w:r>
    </w:p>
    <w:p w14:paraId="11A97EE8" w14:textId="77777777" w:rsidR="0084790D" w:rsidRPr="004E27E7" w:rsidRDefault="0084790D" w:rsidP="00C408BE">
      <w:pPr>
        <w:pStyle w:val="Prrafodelista"/>
        <w:ind w:left="3686"/>
        <w:jc w:val="both"/>
        <w:rPr>
          <w:rFonts w:ascii="Noto Sans" w:hAnsi="Noto Sans" w:cs="Noto Sans"/>
          <w:sz w:val="18"/>
          <w:szCs w:val="18"/>
          <w:lang w:val="es-MX"/>
        </w:rPr>
      </w:pPr>
    </w:p>
    <w:p w14:paraId="7A197F4F" w14:textId="77777777" w:rsidR="00FF2F3F" w:rsidRPr="004E27E7" w:rsidRDefault="00FF2F3F" w:rsidP="00FF2F3F">
      <w:pPr>
        <w:jc w:val="both"/>
        <w:rPr>
          <w:rFonts w:ascii="Noto Sans" w:hAnsi="Noto Sans" w:cs="Noto Sans"/>
          <w:b/>
          <w:sz w:val="18"/>
          <w:szCs w:val="18"/>
        </w:rPr>
      </w:pPr>
      <w:r w:rsidRPr="004E27E7">
        <w:rPr>
          <w:rFonts w:ascii="Noto Sans" w:hAnsi="Noto Sans" w:cs="Noto Sans"/>
          <w:b/>
          <w:sz w:val="18"/>
          <w:szCs w:val="18"/>
        </w:rPr>
        <w:t xml:space="preserve">V. </w:t>
      </w:r>
      <w:r w:rsidRPr="004E27E7">
        <w:rPr>
          <w:rFonts w:ascii="Noto Sans" w:eastAsia="Montserrat" w:hAnsi="Noto Sans" w:cs="Noto Sans"/>
          <w:b/>
          <w:sz w:val="18"/>
          <w:szCs w:val="18"/>
        </w:rPr>
        <w:t xml:space="preserve"> </w:t>
      </w:r>
      <w:r w:rsidRPr="004E27E7">
        <w:rPr>
          <w:rFonts w:ascii="Noto Sans" w:hAnsi="Noto Sans" w:cs="Noto Sans"/>
          <w:b/>
          <w:sz w:val="18"/>
          <w:szCs w:val="18"/>
        </w:rPr>
        <w:t>Versiones públicas para dar cumplimiento a las obligaciones de transparencia previstas en la Ley General de Transparencia y Acceso a la Información Pública</w:t>
      </w:r>
    </w:p>
    <w:p w14:paraId="3F35E4B2" w14:textId="77777777" w:rsidR="00FF2F3F" w:rsidRPr="004E27E7" w:rsidRDefault="00FF2F3F" w:rsidP="00FF2F3F">
      <w:pPr>
        <w:jc w:val="both"/>
        <w:rPr>
          <w:rFonts w:ascii="Noto Sans" w:eastAsia="Montserrat" w:hAnsi="Noto Sans" w:cs="Noto Sans"/>
          <w:b/>
          <w:sz w:val="18"/>
          <w:szCs w:val="18"/>
        </w:rPr>
      </w:pPr>
    </w:p>
    <w:p w14:paraId="11936931" w14:textId="05AB8D0D" w:rsidR="00FF2F3F" w:rsidRPr="004E27E7" w:rsidRDefault="00FF2F3F" w:rsidP="00FF2F3F">
      <w:pPr>
        <w:pStyle w:val="Prrafodelista"/>
        <w:numPr>
          <w:ilvl w:val="0"/>
          <w:numId w:val="5"/>
        </w:numPr>
        <w:jc w:val="both"/>
        <w:rPr>
          <w:rFonts w:ascii="Noto Sans" w:hAnsi="Noto Sans" w:cs="Noto Sans"/>
          <w:b/>
          <w:sz w:val="18"/>
          <w:szCs w:val="18"/>
        </w:rPr>
      </w:pPr>
      <w:r w:rsidRPr="004E27E7">
        <w:rPr>
          <w:rFonts w:ascii="Noto Sans" w:hAnsi="Noto Sans" w:cs="Noto Sans"/>
          <w:b/>
          <w:sz w:val="18"/>
          <w:szCs w:val="18"/>
        </w:rPr>
        <w:t>Artículo 70, fracción XIV, de la LGTAIP</w:t>
      </w:r>
    </w:p>
    <w:p w14:paraId="5F373F30" w14:textId="77777777" w:rsidR="00FF2F3F" w:rsidRPr="004E27E7" w:rsidRDefault="00FF2F3F" w:rsidP="00FF2F3F">
      <w:pPr>
        <w:pStyle w:val="Prrafodelista"/>
        <w:jc w:val="both"/>
        <w:rPr>
          <w:rFonts w:ascii="Noto Sans" w:hAnsi="Noto Sans" w:cs="Noto Sans"/>
          <w:b/>
          <w:sz w:val="18"/>
          <w:szCs w:val="18"/>
        </w:rPr>
      </w:pPr>
    </w:p>
    <w:p w14:paraId="33779F45" w14:textId="1B046AA9" w:rsidR="00FF2F3F" w:rsidRPr="004E27E7" w:rsidRDefault="00FF2F3F" w:rsidP="00FF2F3F">
      <w:pPr>
        <w:pStyle w:val="Prrafodelista"/>
        <w:jc w:val="both"/>
        <w:rPr>
          <w:rFonts w:ascii="Noto Sans" w:eastAsia="Montserrat" w:hAnsi="Noto Sans" w:cs="Noto Sans"/>
          <w:b/>
          <w:sz w:val="18"/>
          <w:szCs w:val="18"/>
        </w:rPr>
      </w:pPr>
      <w:r w:rsidRPr="004E27E7">
        <w:rPr>
          <w:rFonts w:ascii="Noto Sans" w:hAnsi="Noto Sans" w:cs="Noto Sans"/>
          <w:sz w:val="18"/>
          <w:szCs w:val="18"/>
        </w:rPr>
        <w:t>A.1 Dirección General de Recursos Humanos y Organización VP 016/25</w:t>
      </w:r>
    </w:p>
    <w:p w14:paraId="2F3B1CA6" w14:textId="77777777" w:rsidR="00FF2F3F" w:rsidRPr="004E27E7" w:rsidRDefault="00FF2F3F" w:rsidP="00C408BE">
      <w:pPr>
        <w:widowControl w:val="0"/>
        <w:jc w:val="both"/>
        <w:rPr>
          <w:rFonts w:ascii="Noto Sans" w:eastAsia="Montserrat" w:hAnsi="Noto Sans" w:cs="Noto Sans"/>
          <w:b/>
          <w:sz w:val="18"/>
          <w:szCs w:val="18"/>
        </w:rPr>
      </w:pPr>
    </w:p>
    <w:p w14:paraId="12635080" w14:textId="09677421" w:rsidR="00FF2F3F" w:rsidRPr="004E27E7" w:rsidRDefault="00FF2F3F" w:rsidP="00FF2F3F">
      <w:pPr>
        <w:pStyle w:val="Prrafodelista"/>
        <w:numPr>
          <w:ilvl w:val="0"/>
          <w:numId w:val="5"/>
        </w:numPr>
        <w:jc w:val="both"/>
        <w:rPr>
          <w:rFonts w:ascii="Noto Sans" w:hAnsi="Noto Sans" w:cs="Noto Sans"/>
          <w:b/>
          <w:sz w:val="18"/>
          <w:szCs w:val="18"/>
        </w:rPr>
      </w:pPr>
      <w:r w:rsidRPr="004E27E7">
        <w:rPr>
          <w:rFonts w:ascii="Noto Sans" w:hAnsi="Noto Sans" w:cs="Noto Sans"/>
          <w:b/>
          <w:sz w:val="18"/>
          <w:szCs w:val="18"/>
        </w:rPr>
        <w:t>Artículo 70, fracción XXXVI, de la LGTAIP</w:t>
      </w:r>
    </w:p>
    <w:p w14:paraId="0713FBDF" w14:textId="77777777" w:rsidR="00FF2F3F" w:rsidRPr="004E27E7" w:rsidRDefault="00FF2F3F" w:rsidP="00FF2F3F">
      <w:pPr>
        <w:pStyle w:val="Prrafodelista"/>
        <w:jc w:val="both"/>
        <w:rPr>
          <w:rFonts w:ascii="Noto Sans" w:hAnsi="Noto Sans" w:cs="Noto Sans"/>
          <w:b/>
          <w:sz w:val="18"/>
          <w:szCs w:val="18"/>
        </w:rPr>
      </w:pPr>
    </w:p>
    <w:p w14:paraId="24B2446C" w14:textId="6E8F5A30"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.1 </w:t>
      </w:r>
      <w:r w:rsidR="001D2447" w:rsidRPr="004E27E7">
        <w:rPr>
          <w:rFonts w:ascii="Noto Sans" w:hAnsi="Noto Sans" w:cs="Noto Sans"/>
          <w:sz w:val="18"/>
          <w:szCs w:val="18"/>
        </w:rPr>
        <w:t xml:space="preserve">Órgano Interno de Control de </w:t>
      </w:r>
      <w:r w:rsidR="00B825DE" w:rsidRPr="004E27E7">
        <w:rPr>
          <w:rFonts w:ascii="Noto Sans" w:hAnsi="Noto Sans" w:cs="Noto Sans"/>
          <w:sz w:val="18"/>
          <w:szCs w:val="18"/>
        </w:rPr>
        <w:t>Banco Nacional de Obras y Servicios Públicos, S.N.C.</w:t>
      </w:r>
      <w:r w:rsidR="001D2447" w:rsidRPr="004E27E7">
        <w:rPr>
          <w:rFonts w:ascii="Noto Sans" w:hAnsi="Noto Sans" w:cs="Noto Sans"/>
          <w:sz w:val="18"/>
          <w:szCs w:val="18"/>
        </w:rPr>
        <w:t xml:space="preserve"> </w:t>
      </w:r>
      <w:r w:rsidR="00FF2F3F" w:rsidRPr="004E27E7">
        <w:rPr>
          <w:rFonts w:ascii="Noto Sans" w:hAnsi="Noto Sans" w:cs="Noto Sans"/>
          <w:sz w:val="18"/>
          <w:szCs w:val="18"/>
        </w:rPr>
        <w:t>VP 002-25</w:t>
      </w:r>
    </w:p>
    <w:p w14:paraId="3CE25F0E" w14:textId="006DA7E9"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.2 </w:t>
      </w:r>
      <w:r w:rsidR="001D2447" w:rsidRPr="004E27E7">
        <w:rPr>
          <w:rFonts w:ascii="Noto Sans" w:hAnsi="Noto Sans" w:cs="Noto Sans"/>
          <w:sz w:val="18"/>
          <w:szCs w:val="18"/>
        </w:rPr>
        <w:t>Órga</w:t>
      </w:r>
      <w:r w:rsidR="008308AA" w:rsidRPr="004E27E7">
        <w:rPr>
          <w:rFonts w:ascii="Noto Sans" w:hAnsi="Noto Sans" w:cs="Noto Sans"/>
          <w:sz w:val="18"/>
          <w:szCs w:val="18"/>
        </w:rPr>
        <w:t>no Interno de Control de la Comisión Nacional Forestal</w:t>
      </w:r>
      <w:r w:rsidR="001D2447" w:rsidRPr="004E27E7">
        <w:rPr>
          <w:rFonts w:ascii="Noto Sans" w:hAnsi="Noto Sans" w:cs="Noto Sans"/>
          <w:sz w:val="18"/>
          <w:szCs w:val="18"/>
        </w:rPr>
        <w:t xml:space="preserve"> </w:t>
      </w:r>
      <w:r w:rsidR="00FF2F3F" w:rsidRPr="004E27E7">
        <w:rPr>
          <w:rFonts w:ascii="Noto Sans" w:hAnsi="Noto Sans" w:cs="Noto Sans"/>
          <w:sz w:val="18"/>
          <w:szCs w:val="18"/>
        </w:rPr>
        <w:t>VP 003-25</w:t>
      </w:r>
    </w:p>
    <w:p w14:paraId="07A02B29" w14:textId="58E999F7"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B825DE" w:rsidRPr="004E27E7">
        <w:rPr>
          <w:rFonts w:ascii="Noto Sans" w:hAnsi="Noto Sans" w:cs="Noto Sans"/>
          <w:sz w:val="18"/>
          <w:szCs w:val="18"/>
        </w:rPr>
        <w:t>.3 Ó</w:t>
      </w:r>
      <w:r w:rsidR="00FF2F3F" w:rsidRPr="004E27E7">
        <w:rPr>
          <w:rFonts w:ascii="Noto Sans" w:hAnsi="Noto Sans" w:cs="Noto Sans"/>
          <w:sz w:val="18"/>
          <w:szCs w:val="18"/>
        </w:rPr>
        <w:t>rgano Interno de Control en la Secretaría de Infraestructura</w:t>
      </w:r>
      <w:r w:rsidR="008308AA" w:rsidRPr="004E27E7">
        <w:rPr>
          <w:rFonts w:ascii="Noto Sans" w:hAnsi="Noto Sans" w:cs="Noto Sans"/>
          <w:sz w:val="18"/>
          <w:szCs w:val="18"/>
        </w:rPr>
        <w:t xml:space="preserve">, Comunicaciones y Transportes </w:t>
      </w:r>
      <w:r w:rsidR="00FF2F3F" w:rsidRPr="004E27E7">
        <w:rPr>
          <w:rFonts w:ascii="Noto Sans" w:hAnsi="Noto Sans" w:cs="Noto Sans"/>
          <w:sz w:val="18"/>
          <w:szCs w:val="18"/>
        </w:rPr>
        <w:t>VP 004-25</w:t>
      </w:r>
    </w:p>
    <w:p w14:paraId="59BCD649" w14:textId="4EFD5366"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.4 </w:t>
      </w:r>
      <w:r w:rsidR="00B825DE" w:rsidRPr="004E27E7">
        <w:rPr>
          <w:rFonts w:ascii="Noto Sans" w:hAnsi="Noto Sans" w:cs="Noto Sans"/>
          <w:sz w:val="18"/>
          <w:szCs w:val="18"/>
        </w:rPr>
        <w:t>Órgano Interno de Control en el Instituto para la Protección al</w:t>
      </w:r>
      <w:r w:rsidR="008308AA" w:rsidRPr="004E27E7">
        <w:rPr>
          <w:rFonts w:ascii="Noto Sans" w:hAnsi="Noto Sans" w:cs="Noto Sans"/>
          <w:sz w:val="18"/>
          <w:szCs w:val="18"/>
        </w:rPr>
        <w:t xml:space="preserve"> Ahorro Bancario </w:t>
      </w:r>
      <w:r w:rsidR="00FF2F3F" w:rsidRPr="004E27E7">
        <w:rPr>
          <w:rFonts w:ascii="Noto Sans" w:hAnsi="Noto Sans" w:cs="Noto Sans"/>
          <w:sz w:val="18"/>
          <w:szCs w:val="18"/>
        </w:rPr>
        <w:t>VP 005-25</w:t>
      </w:r>
    </w:p>
    <w:p w14:paraId="02ECE92F" w14:textId="6A64967C"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.5 </w:t>
      </w:r>
      <w:r w:rsidR="00B825DE" w:rsidRPr="004E27E7">
        <w:rPr>
          <w:rFonts w:ascii="Noto Sans" w:hAnsi="Noto Sans" w:cs="Noto Sans"/>
          <w:sz w:val="18"/>
          <w:szCs w:val="18"/>
        </w:rPr>
        <w:t>Órgano Interno de Control Específico en el Instituto de Seguridad y Servicios Sociales de los Trabaja</w:t>
      </w:r>
      <w:r w:rsidR="008308AA" w:rsidRPr="004E27E7">
        <w:rPr>
          <w:rFonts w:ascii="Noto Sans" w:hAnsi="Noto Sans" w:cs="Noto Sans"/>
          <w:sz w:val="18"/>
          <w:szCs w:val="18"/>
        </w:rPr>
        <w:t xml:space="preserve">dores del Estado </w:t>
      </w:r>
      <w:r w:rsidR="00FF2F3F" w:rsidRPr="004E27E7">
        <w:rPr>
          <w:rFonts w:ascii="Noto Sans" w:hAnsi="Noto Sans" w:cs="Noto Sans"/>
          <w:sz w:val="18"/>
          <w:szCs w:val="18"/>
        </w:rPr>
        <w:t>VP 006-25</w:t>
      </w:r>
    </w:p>
    <w:p w14:paraId="10D91317" w14:textId="491C4932"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.6 Órgano Interno de Control </w:t>
      </w:r>
      <w:r w:rsidR="008308AA" w:rsidRPr="004E27E7">
        <w:rPr>
          <w:rFonts w:ascii="Noto Sans" w:hAnsi="Noto Sans" w:cs="Noto Sans"/>
          <w:sz w:val="18"/>
          <w:szCs w:val="18"/>
        </w:rPr>
        <w:t xml:space="preserve">Específico </w:t>
      </w:r>
      <w:r w:rsidR="00FF2F3F" w:rsidRPr="004E27E7">
        <w:rPr>
          <w:rFonts w:ascii="Noto Sans" w:hAnsi="Noto Sans" w:cs="Noto Sans"/>
          <w:sz w:val="18"/>
          <w:szCs w:val="18"/>
        </w:rPr>
        <w:t>en la Procu</w:t>
      </w:r>
      <w:r w:rsidR="00A828AA" w:rsidRPr="004E27E7">
        <w:rPr>
          <w:rFonts w:ascii="Noto Sans" w:hAnsi="Noto Sans" w:cs="Noto Sans"/>
          <w:sz w:val="18"/>
          <w:szCs w:val="18"/>
        </w:rPr>
        <w:t xml:space="preserve">raduría Federal del Consumidor </w:t>
      </w:r>
      <w:r w:rsidR="00FF2F3F" w:rsidRPr="004E27E7">
        <w:rPr>
          <w:rFonts w:ascii="Noto Sans" w:hAnsi="Noto Sans" w:cs="Noto Sans"/>
          <w:sz w:val="18"/>
          <w:szCs w:val="18"/>
        </w:rPr>
        <w:t>VP 007-25</w:t>
      </w:r>
    </w:p>
    <w:p w14:paraId="13B8D641" w14:textId="399B3DF2"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 xml:space="preserve">.7 </w:t>
      </w:r>
      <w:r w:rsidR="006F6016" w:rsidRPr="004E27E7">
        <w:rPr>
          <w:rFonts w:ascii="Noto Sans" w:hAnsi="Noto Sans" w:cs="Noto Sans"/>
          <w:sz w:val="18"/>
          <w:szCs w:val="18"/>
        </w:rPr>
        <w:t>Ó</w:t>
      </w:r>
      <w:r w:rsidR="00FF2F3F" w:rsidRPr="004E27E7">
        <w:rPr>
          <w:rFonts w:ascii="Noto Sans" w:hAnsi="Noto Sans" w:cs="Noto Sans"/>
          <w:sz w:val="18"/>
          <w:szCs w:val="18"/>
        </w:rPr>
        <w:t>rgano Interno de Control en la Administración del Sistema Portuario Nacional Puerto Vallarta S.A de C.V.  VP 008-25</w:t>
      </w:r>
    </w:p>
    <w:p w14:paraId="4889D252" w14:textId="20BE2433"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6C3861">
        <w:rPr>
          <w:rFonts w:ascii="Noto Sans" w:hAnsi="Noto Sans" w:cs="Noto Sans"/>
          <w:sz w:val="18"/>
          <w:szCs w:val="18"/>
        </w:rPr>
        <w:t>.8</w:t>
      </w:r>
      <w:r w:rsidR="00FF2F3F" w:rsidRPr="004E27E7">
        <w:rPr>
          <w:rFonts w:ascii="Noto Sans" w:hAnsi="Noto Sans" w:cs="Noto Sans"/>
          <w:sz w:val="18"/>
          <w:szCs w:val="18"/>
        </w:rPr>
        <w:t xml:space="preserve"> </w:t>
      </w:r>
      <w:r w:rsidR="006F6016" w:rsidRPr="004E27E7">
        <w:rPr>
          <w:rFonts w:ascii="Noto Sans" w:hAnsi="Noto Sans" w:cs="Noto Sans"/>
          <w:sz w:val="18"/>
          <w:szCs w:val="18"/>
        </w:rPr>
        <w:t>Ó</w:t>
      </w:r>
      <w:r w:rsidR="00FF2F3F" w:rsidRPr="004E27E7">
        <w:rPr>
          <w:rFonts w:ascii="Noto Sans" w:hAnsi="Noto Sans" w:cs="Noto Sans"/>
          <w:sz w:val="18"/>
          <w:szCs w:val="18"/>
        </w:rPr>
        <w:t>rgano Interno de Control en la Secretaría de Desarrollo</w:t>
      </w:r>
      <w:r w:rsidR="00A828AA" w:rsidRPr="004E27E7">
        <w:rPr>
          <w:rFonts w:ascii="Noto Sans" w:hAnsi="Noto Sans" w:cs="Noto Sans"/>
          <w:sz w:val="18"/>
          <w:szCs w:val="18"/>
        </w:rPr>
        <w:t xml:space="preserve"> Agrario, Territorial y Urbano </w:t>
      </w:r>
      <w:r w:rsidR="00FF2F3F" w:rsidRPr="004E27E7">
        <w:rPr>
          <w:rFonts w:ascii="Noto Sans" w:hAnsi="Noto Sans" w:cs="Noto Sans"/>
          <w:sz w:val="18"/>
          <w:szCs w:val="18"/>
        </w:rPr>
        <w:t>VP 010-25</w:t>
      </w:r>
    </w:p>
    <w:p w14:paraId="38335811" w14:textId="39188627"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6C3861">
        <w:rPr>
          <w:rFonts w:ascii="Noto Sans" w:hAnsi="Noto Sans" w:cs="Noto Sans"/>
          <w:sz w:val="18"/>
          <w:szCs w:val="18"/>
        </w:rPr>
        <w:t>.9</w:t>
      </w:r>
      <w:r w:rsidR="00FF2F3F" w:rsidRPr="004E27E7">
        <w:rPr>
          <w:rFonts w:ascii="Noto Sans" w:hAnsi="Noto Sans" w:cs="Noto Sans"/>
          <w:sz w:val="18"/>
          <w:szCs w:val="18"/>
        </w:rPr>
        <w:t xml:space="preserve"> Órgano Interno de Control Específico en </w:t>
      </w:r>
      <w:r w:rsidR="00A828AA" w:rsidRPr="004E27E7">
        <w:rPr>
          <w:rFonts w:ascii="Noto Sans" w:hAnsi="Noto Sans" w:cs="Noto Sans"/>
          <w:sz w:val="18"/>
          <w:szCs w:val="18"/>
        </w:rPr>
        <w:t xml:space="preserve">Seguridad Alimentaria Mexicana VP </w:t>
      </w:r>
      <w:r w:rsidR="00FF2F3F" w:rsidRPr="004E27E7">
        <w:rPr>
          <w:rFonts w:ascii="Noto Sans" w:hAnsi="Noto Sans" w:cs="Noto Sans"/>
          <w:sz w:val="18"/>
          <w:szCs w:val="18"/>
        </w:rPr>
        <w:t>011-25</w:t>
      </w:r>
    </w:p>
    <w:p w14:paraId="2F1EE93D" w14:textId="2AF50AE2"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FF2F3F" w:rsidRPr="004E27E7">
        <w:rPr>
          <w:rFonts w:ascii="Noto Sans" w:hAnsi="Noto Sans" w:cs="Noto Sans"/>
          <w:sz w:val="18"/>
          <w:szCs w:val="18"/>
        </w:rPr>
        <w:t>.1</w:t>
      </w:r>
      <w:r w:rsidR="006C3861">
        <w:rPr>
          <w:rFonts w:ascii="Noto Sans" w:hAnsi="Noto Sans" w:cs="Noto Sans"/>
          <w:sz w:val="18"/>
          <w:szCs w:val="18"/>
        </w:rPr>
        <w:t>0</w:t>
      </w:r>
      <w:r w:rsidR="00FF2F3F" w:rsidRPr="004E27E7">
        <w:rPr>
          <w:rFonts w:ascii="Noto Sans" w:hAnsi="Noto Sans" w:cs="Noto Sans"/>
          <w:sz w:val="18"/>
          <w:szCs w:val="18"/>
        </w:rPr>
        <w:t xml:space="preserve"> </w:t>
      </w:r>
      <w:r w:rsidR="006F6016" w:rsidRPr="004E27E7">
        <w:rPr>
          <w:rFonts w:ascii="Noto Sans" w:hAnsi="Noto Sans" w:cs="Noto Sans"/>
          <w:sz w:val="18"/>
          <w:szCs w:val="18"/>
        </w:rPr>
        <w:t>Ó</w:t>
      </w:r>
      <w:r w:rsidR="00FF2F3F" w:rsidRPr="004E27E7">
        <w:rPr>
          <w:rFonts w:ascii="Noto Sans" w:hAnsi="Noto Sans" w:cs="Noto Sans"/>
          <w:sz w:val="18"/>
          <w:szCs w:val="18"/>
        </w:rPr>
        <w:t>rgano Interno de Control en la Secretaría de Medio</w:t>
      </w:r>
      <w:r w:rsidR="00A828AA" w:rsidRPr="004E27E7">
        <w:rPr>
          <w:rFonts w:ascii="Noto Sans" w:hAnsi="Noto Sans" w:cs="Noto Sans"/>
          <w:sz w:val="18"/>
          <w:szCs w:val="18"/>
        </w:rPr>
        <w:t xml:space="preserve"> Ambiente y Recursos Naturales</w:t>
      </w:r>
      <w:r w:rsidR="00FF2F3F" w:rsidRPr="004E27E7">
        <w:rPr>
          <w:rFonts w:ascii="Noto Sans" w:hAnsi="Noto Sans" w:cs="Noto Sans"/>
          <w:sz w:val="18"/>
          <w:szCs w:val="18"/>
        </w:rPr>
        <w:t xml:space="preserve"> VP 012-25</w:t>
      </w:r>
    </w:p>
    <w:p w14:paraId="635D16B3" w14:textId="1E979F04" w:rsidR="00FF2F3F" w:rsidRPr="004E27E7" w:rsidRDefault="006C3861" w:rsidP="005521D6">
      <w:pPr>
        <w:pStyle w:val="Prrafodelista"/>
        <w:jc w:val="both"/>
        <w:rPr>
          <w:rFonts w:ascii="Noto Sans" w:hAnsi="Noto Sans" w:cs="Noto Sans"/>
          <w:sz w:val="18"/>
          <w:szCs w:val="18"/>
        </w:rPr>
      </w:pPr>
      <w:r>
        <w:rPr>
          <w:rFonts w:ascii="Noto Sans" w:hAnsi="Noto Sans" w:cs="Noto Sans"/>
          <w:sz w:val="18"/>
          <w:szCs w:val="18"/>
        </w:rPr>
        <w:t xml:space="preserve">B11 </w:t>
      </w:r>
      <w:r w:rsidR="00FF2F3F" w:rsidRPr="004E27E7">
        <w:rPr>
          <w:rFonts w:ascii="Noto Sans" w:hAnsi="Noto Sans" w:cs="Noto Sans"/>
          <w:sz w:val="18"/>
          <w:szCs w:val="18"/>
        </w:rPr>
        <w:t>Órgano Interno de Control en la Secretaría de Relaciones Exteri</w:t>
      </w:r>
      <w:r w:rsidR="00A828AA" w:rsidRPr="004E27E7">
        <w:rPr>
          <w:rFonts w:ascii="Noto Sans" w:hAnsi="Noto Sans" w:cs="Noto Sans"/>
          <w:sz w:val="18"/>
          <w:szCs w:val="18"/>
        </w:rPr>
        <w:t xml:space="preserve">ores </w:t>
      </w:r>
      <w:r w:rsidR="00FF2F3F" w:rsidRPr="004E27E7">
        <w:rPr>
          <w:rFonts w:ascii="Noto Sans" w:hAnsi="Noto Sans" w:cs="Noto Sans"/>
          <w:sz w:val="18"/>
          <w:szCs w:val="18"/>
        </w:rPr>
        <w:t>VP 013-25</w:t>
      </w:r>
    </w:p>
    <w:p w14:paraId="6FC7A82C" w14:textId="4442B608"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6C3861">
        <w:rPr>
          <w:rFonts w:ascii="Noto Sans" w:hAnsi="Noto Sans" w:cs="Noto Sans"/>
          <w:sz w:val="18"/>
          <w:szCs w:val="18"/>
        </w:rPr>
        <w:t>.12</w:t>
      </w:r>
      <w:r w:rsidR="00A828AA" w:rsidRPr="004E27E7">
        <w:rPr>
          <w:rFonts w:ascii="Noto Sans" w:hAnsi="Noto Sans" w:cs="Noto Sans"/>
          <w:sz w:val="18"/>
          <w:szCs w:val="18"/>
        </w:rPr>
        <w:t xml:space="preserve"> </w:t>
      </w:r>
      <w:r w:rsidR="006F6016" w:rsidRPr="004E27E7">
        <w:rPr>
          <w:rFonts w:ascii="Noto Sans" w:hAnsi="Noto Sans" w:cs="Noto Sans"/>
          <w:sz w:val="18"/>
          <w:szCs w:val="18"/>
        </w:rPr>
        <w:t>Ó</w:t>
      </w:r>
      <w:r w:rsidR="00FF2F3F" w:rsidRPr="004E27E7">
        <w:rPr>
          <w:rFonts w:ascii="Noto Sans" w:hAnsi="Noto Sans" w:cs="Noto Sans"/>
          <w:sz w:val="18"/>
          <w:szCs w:val="18"/>
        </w:rPr>
        <w:t xml:space="preserve">rgano Interno de Control en la Secretaría de </w:t>
      </w:r>
      <w:r w:rsidR="00A828AA" w:rsidRPr="004E27E7">
        <w:rPr>
          <w:rFonts w:ascii="Noto Sans" w:hAnsi="Noto Sans" w:cs="Noto Sans"/>
          <w:sz w:val="18"/>
          <w:szCs w:val="18"/>
        </w:rPr>
        <w:t xml:space="preserve">Trabajo y Previsión Social VP </w:t>
      </w:r>
      <w:r w:rsidR="00FF2F3F" w:rsidRPr="004E27E7">
        <w:rPr>
          <w:rFonts w:ascii="Noto Sans" w:hAnsi="Noto Sans" w:cs="Noto Sans"/>
          <w:sz w:val="18"/>
          <w:szCs w:val="18"/>
        </w:rPr>
        <w:t>014-25</w:t>
      </w:r>
    </w:p>
    <w:p w14:paraId="2048C54D" w14:textId="18CA3A39" w:rsidR="00FF2F3F" w:rsidRPr="004E27E7" w:rsidRDefault="00B623AA" w:rsidP="00FF2F3F">
      <w:pPr>
        <w:pStyle w:val="Prrafodelista"/>
        <w:jc w:val="both"/>
        <w:rPr>
          <w:rFonts w:ascii="Noto Sans" w:hAnsi="Noto Sans" w:cs="Noto Sans"/>
          <w:sz w:val="18"/>
          <w:szCs w:val="18"/>
        </w:rPr>
      </w:pPr>
      <w:r w:rsidRPr="004E27E7">
        <w:rPr>
          <w:rFonts w:ascii="Noto Sans" w:hAnsi="Noto Sans" w:cs="Noto Sans"/>
          <w:sz w:val="18"/>
          <w:szCs w:val="18"/>
        </w:rPr>
        <w:t>B</w:t>
      </w:r>
      <w:r w:rsidR="006C3861">
        <w:rPr>
          <w:rFonts w:ascii="Noto Sans" w:hAnsi="Noto Sans" w:cs="Noto Sans"/>
          <w:sz w:val="18"/>
          <w:szCs w:val="18"/>
        </w:rPr>
        <w:t>.13</w:t>
      </w:r>
      <w:r w:rsidR="00FF2F3F" w:rsidRPr="004E27E7">
        <w:rPr>
          <w:rFonts w:ascii="Noto Sans" w:hAnsi="Noto Sans" w:cs="Noto Sans"/>
          <w:sz w:val="18"/>
          <w:szCs w:val="18"/>
        </w:rPr>
        <w:t xml:space="preserve"> Órgano </w:t>
      </w:r>
      <w:r w:rsidR="005521D6" w:rsidRPr="004E27E7">
        <w:rPr>
          <w:rFonts w:ascii="Noto Sans" w:hAnsi="Noto Sans" w:cs="Noto Sans"/>
          <w:sz w:val="18"/>
          <w:szCs w:val="18"/>
        </w:rPr>
        <w:t xml:space="preserve">Interno de Control en la Secretaría de </w:t>
      </w:r>
      <w:r w:rsidR="00A828AA" w:rsidRPr="004E27E7">
        <w:rPr>
          <w:rFonts w:ascii="Noto Sans" w:hAnsi="Noto Sans" w:cs="Noto Sans"/>
          <w:sz w:val="18"/>
          <w:szCs w:val="18"/>
        </w:rPr>
        <w:t xml:space="preserve">Turismo </w:t>
      </w:r>
      <w:r w:rsidR="00FF2F3F" w:rsidRPr="004E27E7">
        <w:rPr>
          <w:rFonts w:ascii="Noto Sans" w:hAnsi="Noto Sans" w:cs="Noto Sans"/>
          <w:sz w:val="18"/>
          <w:szCs w:val="18"/>
        </w:rPr>
        <w:t>VP 015-25</w:t>
      </w:r>
    </w:p>
    <w:p w14:paraId="1A2A4FAA" w14:textId="77777777" w:rsidR="00FF2F3F" w:rsidRPr="000B31FF" w:rsidRDefault="00FF2F3F" w:rsidP="00C408BE">
      <w:pPr>
        <w:widowControl w:val="0"/>
        <w:jc w:val="both"/>
        <w:rPr>
          <w:rFonts w:ascii="Noto Sans" w:eastAsia="Montserrat" w:hAnsi="Noto Sans" w:cs="Noto Sans"/>
          <w:b/>
          <w:sz w:val="18"/>
          <w:szCs w:val="18"/>
        </w:rPr>
      </w:pPr>
    </w:p>
    <w:p w14:paraId="2E764733" w14:textId="329C15BD" w:rsidR="00C1303C" w:rsidRPr="000B31FF" w:rsidRDefault="00316C2F" w:rsidP="00C408BE">
      <w:pPr>
        <w:widowControl w:val="0"/>
        <w:jc w:val="both"/>
        <w:rPr>
          <w:rFonts w:ascii="Noto Sans" w:hAnsi="Noto Sans" w:cs="Noto Sans"/>
          <w:sz w:val="18"/>
          <w:szCs w:val="18"/>
        </w:rPr>
      </w:pPr>
      <w:r w:rsidRPr="000B31FF">
        <w:rPr>
          <w:rFonts w:ascii="Noto Sans" w:eastAsia="Montserrat" w:hAnsi="Noto Sans" w:cs="Noto Sans"/>
          <w:b/>
          <w:sz w:val="18"/>
          <w:szCs w:val="18"/>
        </w:rPr>
        <w:t>V</w:t>
      </w:r>
      <w:r w:rsidR="006203D3" w:rsidRPr="000B31FF">
        <w:rPr>
          <w:rFonts w:ascii="Noto Sans" w:eastAsia="Montserrat" w:hAnsi="Noto Sans" w:cs="Noto Sans"/>
          <w:b/>
          <w:sz w:val="18"/>
          <w:szCs w:val="18"/>
        </w:rPr>
        <w:t>I</w:t>
      </w:r>
      <w:r w:rsidRPr="000B31FF">
        <w:rPr>
          <w:rFonts w:ascii="Noto Sans" w:eastAsia="Montserrat" w:hAnsi="Noto Sans" w:cs="Noto Sans"/>
          <w:b/>
          <w:sz w:val="18"/>
          <w:szCs w:val="18"/>
        </w:rPr>
        <w:t xml:space="preserve">. </w:t>
      </w:r>
      <w:r w:rsidR="00C1303C" w:rsidRPr="000B31FF">
        <w:rPr>
          <w:rFonts w:ascii="Noto Sans" w:eastAsia="Montserrat" w:hAnsi="Noto Sans" w:cs="Noto Sans"/>
          <w:b/>
          <w:sz w:val="18"/>
          <w:szCs w:val="18"/>
        </w:rPr>
        <w:t>Índice de expedientes clasificados como reservados segundo semestre de 2024</w:t>
      </w:r>
    </w:p>
    <w:p w14:paraId="0A963CDB" w14:textId="77777777" w:rsidR="00C1303C" w:rsidRPr="000B31FF" w:rsidRDefault="00C1303C" w:rsidP="00C408BE">
      <w:pPr>
        <w:pStyle w:val="Prrafodelista"/>
        <w:jc w:val="both"/>
        <w:rPr>
          <w:rFonts w:ascii="Noto Sans" w:hAnsi="Noto Sans" w:cs="Noto Sans"/>
          <w:b/>
          <w:sz w:val="18"/>
          <w:szCs w:val="18"/>
        </w:rPr>
      </w:pPr>
    </w:p>
    <w:p w14:paraId="40A9626B" w14:textId="70EF3F9D" w:rsidR="00D0094E" w:rsidRDefault="0084790D" w:rsidP="00C408BE">
      <w:pPr>
        <w:jc w:val="both"/>
        <w:rPr>
          <w:rFonts w:ascii="Noto Sans" w:hAnsi="Noto Sans" w:cs="Noto Sans"/>
          <w:b/>
          <w:sz w:val="18"/>
          <w:szCs w:val="18"/>
        </w:rPr>
      </w:pPr>
      <w:r w:rsidRPr="000B31FF">
        <w:rPr>
          <w:rFonts w:ascii="Noto Sans" w:hAnsi="Noto Sans" w:cs="Noto Sans"/>
          <w:b/>
          <w:sz w:val="18"/>
          <w:szCs w:val="18"/>
        </w:rPr>
        <w:t>V</w:t>
      </w:r>
      <w:r w:rsidR="006203D3" w:rsidRPr="000B31FF">
        <w:rPr>
          <w:rFonts w:ascii="Noto Sans" w:hAnsi="Noto Sans" w:cs="Noto Sans"/>
          <w:b/>
          <w:sz w:val="18"/>
          <w:szCs w:val="18"/>
        </w:rPr>
        <w:t>I</w:t>
      </w:r>
      <w:r w:rsidR="002C13C0" w:rsidRPr="000B31FF">
        <w:rPr>
          <w:rFonts w:ascii="Noto Sans" w:hAnsi="Noto Sans" w:cs="Noto Sans"/>
          <w:b/>
          <w:sz w:val="18"/>
          <w:szCs w:val="18"/>
        </w:rPr>
        <w:t>I</w:t>
      </w:r>
      <w:r w:rsidRPr="000B31FF">
        <w:rPr>
          <w:rFonts w:ascii="Noto Sans" w:hAnsi="Noto Sans" w:cs="Noto Sans"/>
          <w:b/>
          <w:sz w:val="18"/>
          <w:szCs w:val="18"/>
        </w:rPr>
        <w:t xml:space="preserve">. </w:t>
      </w:r>
      <w:r w:rsidRPr="000B31FF">
        <w:rPr>
          <w:rFonts w:ascii="Noto Sans" w:eastAsia="Montserrat" w:hAnsi="Noto Sans" w:cs="Noto Sans"/>
          <w:b/>
          <w:sz w:val="18"/>
          <w:szCs w:val="18"/>
        </w:rPr>
        <w:t xml:space="preserve"> </w:t>
      </w:r>
      <w:r w:rsidRPr="000B31FF">
        <w:rPr>
          <w:rFonts w:ascii="Noto Sans" w:hAnsi="Noto Sans" w:cs="Noto Sans"/>
          <w:b/>
          <w:sz w:val="18"/>
          <w:szCs w:val="18"/>
        </w:rPr>
        <w:t>Asuntos Generales</w:t>
      </w:r>
    </w:p>
    <w:p w14:paraId="2F718703" w14:textId="674B395F" w:rsidR="00C7232D" w:rsidRPr="00C7232D" w:rsidRDefault="00C7232D" w:rsidP="00C7232D">
      <w:pPr>
        <w:jc w:val="both"/>
        <w:rPr>
          <w:rFonts w:ascii="Noto Sans" w:hAnsi="Noto Sans" w:cs="Noto Sans"/>
          <w:b/>
          <w:sz w:val="18"/>
          <w:szCs w:val="18"/>
        </w:rPr>
      </w:pPr>
    </w:p>
    <w:p w14:paraId="40BDE267" w14:textId="588E27F6" w:rsidR="00C7232D" w:rsidRPr="003707C1" w:rsidRDefault="00C7232D" w:rsidP="00C7232D">
      <w:pPr>
        <w:ind w:firstLine="426"/>
        <w:jc w:val="both"/>
        <w:rPr>
          <w:rFonts w:ascii="Noto Sans" w:hAnsi="Noto Sans" w:cs="Noto Sans"/>
          <w:sz w:val="18"/>
          <w:szCs w:val="18"/>
        </w:rPr>
      </w:pPr>
      <w:r w:rsidRPr="006A19BC">
        <w:rPr>
          <w:rFonts w:ascii="Noto Sans" w:hAnsi="Noto Sans" w:cs="Noto Sans"/>
          <w:b/>
          <w:sz w:val="18"/>
          <w:szCs w:val="18"/>
        </w:rPr>
        <w:t>A.</w:t>
      </w:r>
      <w:r w:rsidR="00AF003E" w:rsidRPr="006A19BC">
        <w:rPr>
          <w:rFonts w:ascii="Noto Sans" w:hAnsi="Noto Sans" w:cs="Noto Sans"/>
          <w:b/>
          <w:sz w:val="18"/>
          <w:szCs w:val="18"/>
        </w:rPr>
        <w:t>1</w:t>
      </w:r>
      <w:r w:rsidRPr="006A19BC">
        <w:rPr>
          <w:rFonts w:ascii="Noto Sans" w:hAnsi="Noto Sans" w:cs="Noto Sans"/>
          <w:b/>
          <w:sz w:val="18"/>
          <w:szCs w:val="18"/>
        </w:rPr>
        <w:t xml:space="preserve"> </w:t>
      </w:r>
      <w:r w:rsidRPr="003707C1">
        <w:rPr>
          <w:rFonts w:ascii="Noto Sans" w:hAnsi="Noto Sans" w:cs="Noto Sans"/>
          <w:sz w:val="18"/>
          <w:szCs w:val="18"/>
        </w:rPr>
        <w:t>Designación de la persona suplente de la Preside</w:t>
      </w:r>
      <w:r w:rsidR="00B246C4" w:rsidRPr="003707C1">
        <w:rPr>
          <w:rFonts w:ascii="Noto Sans" w:hAnsi="Noto Sans" w:cs="Noto Sans"/>
          <w:sz w:val="18"/>
          <w:szCs w:val="18"/>
        </w:rPr>
        <w:t>nta del Comité de Transparencia</w:t>
      </w:r>
    </w:p>
    <w:p w14:paraId="3D3179F0" w14:textId="77777777" w:rsidR="008C4C98" w:rsidRPr="000B31FF" w:rsidRDefault="008C4C98" w:rsidP="00C408BE">
      <w:pPr>
        <w:jc w:val="both"/>
        <w:rPr>
          <w:rFonts w:ascii="Noto Sans" w:hAnsi="Noto Sans" w:cs="Noto Sans"/>
          <w:b/>
          <w:sz w:val="18"/>
          <w:szCs w:val="18"/>
        </w:rPr>
      </w:pPr>
    </w:p>
    <w:p w14:paraId="098D43A8" w14:textId="77777777" w:rsidR="0084790D" w:rsidRPr="000B31FF" w:rsidRDefault="0084790D" w:rsidP="00C408BE">
      <w:pPr>
        <w:tabs>
          <w:tab w:val="left" w:pos="3571"/>
        </w:tabs>
        <w:jc w:val="center"/>
        <w:rPr>
          <w:rFonts w:ascii="Noto Sans" w:hAnsi="Noto Sans" w:cs="Noto Sans"/>
          <w:b/>
          <w:sz w:val="18"/>
          <w:szCs w:val="18"/>
        </w:rPr>
      </w:pPr>
      <w:r w:rsidRPr="000B31FF">
        <w:rPr>
          <w:rFonts w:ascii="Noto Sans" w:hAnsi="Noto Sans" w:cs="Noto Sans"/>
          <w:b/>
          <w:sz w:val="18"/>
          <w:szCs w:val="18"/>
        </w:rPr>
        <w:t>SEGUNDO PUNTO DEL ORDEN DEL DÍA</w:t>
      </w:r>
    </w:p>
    <w:p w14:paraId="0B6938A2" w14:textId="77777777" w:rsidR="0084790D" w:rsidRPr="000B31FF" w:rsidRDefault="0084790D" w:rsidP="00C408BE">
      <w:pPr>
        <w:jc w:val="center"/>
        <w:rPr>
          <w:rFonts w:ascii="Noto Sans" w:hAnsi="Noto Sans" w:cs="Noto Sans"/>
          <w:b/>
          <w:sz w:val="18"/>
          <w:szCs w:val="18"/>
        </w:rPr>
      </w:pPr>
    </w:p>
    <w:p w14:paraId="5EAE65F5" w14:textId="77777777" w:rsidR="0028412A" w:rsidRPr="000B31FF" w:rsidRDefault="0084790D" w:rsidP="00C408BE">
      <w:pPr>
        <w:jc w:val="both"/>
        <w:rPr>
          <w:rFonts w:ascii="Noto Sans" w:hAnsi="Noto Sans" w:cs="Noto Sans"/>
          <w:b/>
          <w:sz w:val="18"/>
          <w:szCs w:val="18"/>
        </w:rPr>
      </w:pPr>
      <w:r w:rsidRPr="000B31FF">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638A504D" w14:textId="77777777" w:rsidR="0028412A" w:rsidRPr="000B31FF" w:rsidRDefault="0028412A" w:rsidP="00C408BE">
      <w:pPr>
        <w:jc w:val="both"/>
        <w:rPr>
          <w:rFonts w:ascii="Noto Sans" w:hAnsi="Noto Sans" w:cs="Noto Sans"/>
          <w:b/>
          <w:sz w:val="18"/>
          <w:szCs w:val="18"/>
        </w:rPr>
      </w:pPr>
    </w:p>
    <w:p w14:paraId="4C37942E" w14:textId="77777777" w:rsidR="003231B3" w:rsidRPr="000B31FF" w:rsidRDefault="0084790D" w:rsidP="00C408BE">
      <w:pPr>
        <w:jc w:val="both"/>
        <w:rPr>
          <w:rFonts w:ascii="Noto Sans" w:hAnsi="Noto Sans" w:cs="Noto Sans"/>
          <w:b/>
          <w:sz w:val="18"/>
          <w:szCs w:val="18"/>
        </w:rPr>
      </w:pPr>
      <w:r w:rsidRPr="000B31FF">
        <w:rPr>
          <w:rFonts w:ascii="Noto Sans" w:hAnsi="Noto Sans" w:cs="Noto Sans"/>
          <w:b/>
          <w:sz w:val="18"/>
          <w:szCs w:val="18"/>
        </w:rPr>
        <w:t>A. Respuestas a solicitudes de acceso a la información en las que se analizará la clasificación de confidencialidad</w:t>
      </w:r>
    </w:p>
    <w:p w14:paraId="0B3C8C5E" w14:textId="77777777" w:rsidR="00CC252C" w:rsidRPr="000B31FF" w:rsidRDefault="00CC252C" w:rsidP="00C408BE">
      <w:pPr>
        <w:ind w:right="51"/>
        <w:jc w:val="both"/>
        <w:rPr>
          <w:rFonts w:ascii="Noto Sans" w:hAnsi="Noto Sans" w:cs="Noto Sans"/>
          <w:b/>
          <w:sz w:val="18"/>
          <w:szCs w:val="18"/>
          <w:lang w:val="es-MX"/>
        </w:rPr>
      </w:pPr>
    </w:p>
    <w:p w14:paraId="7F8516EF" w14:textId="4EE03F00" w:rsidR="00043004" w:rsidRPr="000B31FF" w:rsidRDefault="00F343D1" w:rsidP="00C408BE">
      <w:pPr>
        <w:jc w:val="both"/>
        <w:rPr>
          <w:rFonts w:ascii="Noto Sans" w:hAnsi="Noto Sans" w:cs="Noto Sans"/>
          <w:b/>
          <w:sz w:val="18"/>
          <w:szCs w:val="20"/>
          <w:lang w:val="es-MX"/>
        </w:rPr>
      </w:pPr>
      <w:r w:rsidRPr="000B31FF">
        <w:rPr>
          <w:rFonts w:ascii="Noto Sans" w:hAnsi="Noto Sans" w:cs="Noto Sans"/>
          <w:b/>
          <w:sz w:val="18"/>
          <w:szCs w:val="18"/>
          <w:lang w:val="es-MX"/>
        </w:rPr>
        <w:t>A</w:t>
      </w:r>
      <w:r w:rsidR="00CC252C" w:rsidRPr="000B31FF">
        <w:rPr>
          <w:rFonts w:ascii="Noto Sans" w:hAnsi="Noto Sans" w:cs="Noto Sans"/>
          <w:b/>
          <w:sz w:val="18"/>
          <w:szCs w:val="18"/>
          <w:lang w:val="es-MX"/>
        </w:rPr>
        <w:t xml:space="preserve">.1 Folio </w:t>
      </w:r>
      <w:r w:rsidR="00043004" w:rsidRPr="000B31FF">
        <w:rPr>
          <w:rFonts w:ascii="Noto Sans" w:hAnsi="Noto Sans" w:cs="Noto Sans"/>
          <w:b/>
          <w:sz w:val="18"/>
          <w:szCs w:val="20"/>
          <w:lang w:val="es-MX"/>
        </w:rPr>
        <w:t>330026524003491</w:t>
      </w:r>
    </w:p>
    <w:p w14:paraId="2FCDBFBE" w14:textId="77777777" w:rsidR="00043004" w:rsidRPr="000B31FF" w:rsidRDefault="00043004" w:rsidP="00C408BE">
      <w:pPr>
        <w:jc w:val="both"/>
        <w:rPr>
          <w:rFonts w:ascii="Noto Sans" w:hAnsi="Noto Sans" w:cs="Noto Sans"/>
          <w:b/>
          <w:sz w:val="18"/>
          <w:szCs w:val="20"/>
          <w:lang w:val="es-MX"/>
        </w:rPr>
      </w:pPr>
    </w:p>
    <w:p w14:paraId="0341ABAD" w14:textId="77777777" w:rsidR="00043004" w:rsidRPr="000B31FF" w:rsidRDefault="00043004" w:rsidP="00C408BE">
      <w:pPr>
        <w:jc w:val="both"/>
        <w:rPr>
          <w:rFonts w:ascii="Noto Sans" w:hAnsi="Noto Sans" w:cs="Noto Sans"/>
          <w:sz w:val="18"/>
          <w:szCs w:val="20"/>
          <w:lang w:val="es-MX"/>
        </w:rPr>
      </w:pPr>
      <w:r w:rsidRPr="000B31FF">
        <w:rPr>
          <w:rFonts w:ascii="Noto Sans" w:hAnsi="Noto Sans" w:cs="Noto Sans"/>
          <w:sz w:val="18"/>
          <w:szCs w:val="20"/>
          <w:lang w:val="es-MX"/>
        </w:rPr>
        <w:t xml:space="preserve">Una persona solicitante requirió: </w:t>
      </w:r>
    </w:p>
    <w:p w14:paraId="0963C28D" w14:textId="77777777" w:rsidR="00043004" w:rsidRPr="000B31FF" w:rsidRDefault="00043004" w:rsidP="00C408BE">
      <w:pPr>
        <w:jc w:val="both"/>
        <w:rPr>
          <w:rFonts w:ascii="Noto Sans" w:hAnsi="Noto Sans" w:cs="Noto Sans"/>
          <w:sz w:val="18"/>
          <w:szCs w:val="20"/>
          <w:lang w:val="es-MX"/>
        </w:rPr>
      </w:pPr>
    </w:p>
    <w:p w14:paraId="532B3F44" w14:textId="463F6ED7" w:rsidR="00043004" w:rsidRPr="000B31FF" w:rsidRDefault="00043004" w:rsidP="00275F95">
      <w:pPr>
        <w:ind w:left="567" w:right="567"/>
        <w:jc w:val="both"/>
        <w:rPr>
          <w:rFonts w:ascii="Noto Sans" w:hAnsi="Noto Sans" w:cs="Noto Sans"/>
          <w:i/>
          <w:color w:val="000000" w:themeColor="text1"/>
          <w:sz w:val="17"/>
          <w:szCs w:val="17"/>
          <w:lang w:val="es-MX"/>
        </w:rPr>
      </w:pPr>
      <w:r w:rsidRPr="000B31FF">
        <w:rPr>
          <w:rFonts w:ascii="Noto Sans" w:hAnsi="Noto Sans" w:cs="Noto Sans"/>
          <w:i/>
          <w:color w:val="000000" w:themeColor="text1"/>
          <w:sz w:val="17"/>
          <w:szCs w:val="17"/>
          <w:lang w:val="es-MX"/>
        </w:rPr>
        <w:t xml:space="preserve">“Por medio de la presente solicito atentamente acceso a la información para conocer el Estudio de mercado relativo a la clave 0603090010 para la Licitación Pública Internacional Abierta Electrónica número LA-006000993-E5-2019, para la "Contratación Consolidada de Bienes Terapéuticos (Material de Curación, Laboratorio, Osteosíntesis y </w:t>
      </w:r>
      <w:proofErr w:type="spellStart"/>
      <w:r w:rsidRPr="000B31FF">
        <w:rPr>
          <w:rFonts w:ascii="Noto Sans" w:hAnsi="Noto Sans" w:cs="Noto Sans"/>
          <w:i/>
          <w:color w:val="000000" w:themeColor="text1"/>
          <w:sz w:val="17"/>
          <w:szCs w:val="17"/>
          <w:lang w:val="es-MX"/>
        </w:rPr>
        <w:t>Endoprótesis</w:t>
      </w:r>
      <w:proofErr w:type="spellEnd"/>
      <w:r w:rsidRPr="000B31FF">
        <w:rPr>
          <w:rFonts w:ascii="Noto Sans" w:hAnsi="Noto Sans" w:cs="Noto Sans"/>
          <w:i/>
          <w:color w:val="000000" w:themeColor="text1"/>
          <w:sz w:val="17"/>
          <w:szCs w:val="17"/>
          <w:lang w:val="es-MX"/>
        </w:rPr>
        <w:t>) para el Ejercicio Fiscal 2020".</w:t>
      </w:r>
      <w:r w:rsidR="00275F95" w:rsidRPr="000B31FF">
        <w:rPr>
          <w:rFonts w:ascii="Noto Sans" w:hAnsi="Noto Sans" w:cs="Noto Sans"/>
          <w:i/>
          <w:color w:val="000000" w:themeColor="text1"/>
          <w:sz w:val="17"/>
          <w:szCs w:val="17"/>
          <w:lang w:val="es-MX"/>
        </w:rPr>
        <w:t xml:space="preserve"> (Sic)</w:t>
      </w:r>
    </w:p>
    <w:p w14:paraId="3D26EC56" w14:textId="77777777" w:rsidR="00043004" w:rsidRPr="000B31FF" w:rsidRDefault="00043004" w:rsidP="00C408BE">
      <w:pPr>
        <w:jc w:val="both"/>
        <w:rPr>
          <w:rFonts w:ascii="Noto Sans" w:hAnsi="Noto Sans" w:cs="Noto Sans"/>
          <w:b/>
          <w:sz w:val="18"/>
          <w:szCs w:val="20"/>
          <w:lang w:val="es-MX"/>
        </w:rPr>
      </w:pPr>
    </w:p>
    <w:p w14:paraId="1945653A" w14:textId="639259A9" w:rsidR="00043004" w:rsidRPr="000B31FF" w:rsidRDefault="00043004" w:rsidP="00C408BE">
      <w:pPr>
        <w:ind w:right="-20"/>
        <w:jc w:val="both"/>
        <w:rPr>
          <w:rFonts w:ascii="Noto Sans" w:eastAsia="Montserrat" w:hAnsi="Noto Sans" w:cs="Noto Sans"/>
          <w:sz w:val="18"/>
          <w:szCs w:val="18"/>
        </w:rPr>
      </w:pPr>
      <w:r w:rsidRPr="000B31FF">
        <w:rPr>
          <w:rFonts w:ascii="Noto Sans" w:eastAsia="Montserrat" w:hAnsi="Noto Sans" w:cs="Noto Sans"/>
          <w:sz w:val="18"/>
          <w:szCs w:val="18"/>
        </w:rPr>
        <w:t xml:space="preserve">La entonces Subsecretaría de la Función Pública solicitó al Comité de Transparencia la clasificación de la información económica de los particulares, que aportaron información a la investigación de mercado, con fundamento en el artículo 113, </w:t>
      </w:r>
      <w:r w:rsidR="007D6178" w:rsidRPr="000B31FF">
        <w:rPr>
          <w:rFonts w:ascii="Noto Sans" w:eastAsia="Montserrat" w:hAnsi="Noto Sans" w:cs="Noto Sans"/>
          <w:sz w:val="18"/>
          <w:szCs w:val="18"/>
        </w:rPr>
        <w:t>fracción II</w:t>
      </w:r>
      <w:r w:rsidRPr="000B31FF">
        <w:rPr>
          <w:rFonts w:ascii="Noto Sans" w:eastAsia="Montserrat" w:hAnsi="Noto Sans" w:cs="Noto Sans"/>
          <w:sz w:val="18"/>
          <w:szCs w:val="18"/>
        </w:rPr>
        <w:t>, de LFTAIP en relación con el artículo 163 de la Ley Federal de Protección a la Propiedad Industrial.</w:t>
      </w:r>
    </w:p>
    <w:p w14:paraId="16492E93" w14:textId="77777777" w:rsidR="00043004" w:rsidRPr="000B31FF" w:rsidRDefault="00043004" w:rsidP="00C408BE">
      <w:pPr>
        <w:rPr>
          <w:rFonts w:ascii="Noto Sans" w:eastAsia="Montserrat" w:hAnsi="Noto Sans" w:cs="Noto Sans"/>
          <w:sz w:val="18"/>
          <w:szCs w:val="18"/>
        </w:rPr>
      </w:pPr>
    </w:p>
    <w:p w14:paraId="108C8257" w14:textId="77777777" w:rsidR="00043004" w:rsidRPr="000B31FF" w:rsidRDefault="00043004" w:rsidP="00C408BE">
      <w:pPr>
        <w:ind w:right="51"/>
        <w:jc w:val="both"/>
        <w:rPr>
          <w:rFonts w:ascii="Noto Sans" w:eastAsia="Montserrat" w:hAnsi="Noto Sans" w:cs="Noto Sans"/>
          <w:b/>
          <w:sz w:val="18"/>
          <w:szCs w:val="18"/>
        </w:rPr>
      </w:pPr>
      <w:r w:rsidRPr="000B31FF">
        <w:rPr>
          <w:rFonts w:ascii="Noto Sans" w:eastAsia="Montserrat" w:hAnsi="Noto Sans" w:cs="Noto Sans"/>
          <w:sz w:val="18"/>
          <w:szCs w:val="18"/>
        </w:rPr>
        <w:t>En consecuencia, se emite la siguiente resolución por unanimidad:</w:t>
      </w:r>
    </w:p>
    <w:p w14:paraId="7970FB46" w14:textId="77777777" w:rsidR="00043004" w:rsidRPr="000B31FF" w:rsidRDefault="00043004" w:rsidP="00C408BE">
      <w:pPr>
        <w:ind w:right="51"/>
        <w:jc w:val="both"/>
        <w:rPr>
          <w:rFonts w:ascii="Noto Sans" w:eastAsia="Montserrat" w:hAnsi="Noto Sans" w:cs="Noto Sans"/>
          <w:b/>
          <w:sz w:val="18"/>
          <w:szCs w:val="18"/>
        </w:rPr>
      </w:pPr>
    </w:p>
    <w:p w14:paraId="7E64AB0E" w14:textId="179E2BF3" w:rsidR="00043004" w:rsidRPr="000B31FF" w:rsidRDefault="00043004" w:rsidP="00C408BE">
      <w:pPr>
        <w:jc w:val="both"/>
        <w:rPr>
          <w:rFonts w:ascii="Noto Sans" w:hAnsi="Noto Sans" w:cs="Noto Sans"/>
          <w:b/>
          <w:sz w:val="18"/>
          <w:szCs w:val="18"/>
        </w:rPr>
      </w:pPr>
      <w:r w:rsidRPr="000B31FF">
        <w:rPr>
          <w:rFonts w:ascii="Noto Sans" w:hAnsi="Noto Sans" w:cs="Noto Sans"/>
          <w:b/>
          <w:sz w:val="18"/>
          <w:szCs w:val="18"/>
        </w:rPr>
        <w:t>II.A.</w:t>
      </w:r>
      <w:r w:rsidR="000B39D0" w:rsidRPr="000B31FF">
        <w:rPr>
          <w:rFonts w:ascii="Noto Sans" w:hAnsi="Noto Sans" w:cs="Noto Sans"/>
          <w:b/>
          <w:sz w:val="18"/>
          <w:szCs w:val="18"/>
        </w:rPr>
        <w:t>1</w:t>
      </w:r>
      <w:r w:rsidRPr="000B31FF">
        <w:rPr>
          <w:rFonts w:ascii="Noto Sans" w:hAnsi="Noto Sans" w:cs="Noto Sans"/>
          <w:b/>
          <w:sz w:val="18"/>
          <w:szCs w:val="18"/>
        </w:rPr>
        <w:t xml:space="preserve">.ORD.03.25: </w:t>
      </w:r>
      <w:r w:rsidRPr="000B31FF">
        <w:rPr>
          <w:rFonts w:ascii="Noto Sans" w:eastAsia="Montserrat" w:hAnsi="Noto Sans" w:cs="Noto Sans"/>
          <w:b/>
          <w:sz w:val="18"/>
          <w:szCs w:val="18"/>
        </w:rPr>
        <w:t>CONFIRMAR</w:t>
      </w:r>
      <w:r w:rsidRPr="000B31FF">
        <w:rPr>
          <w:rFonts w:ascii="Noto Sans" w:eastAsia="Montserrat" w:hAnsi="Noto Sans" w:cs="Noto Sans"/>
          <w:sz w:val="18"/>
          <w:szCs w:val="18"/>
        </w:rPr>
        <w:t xml:space="preserve"> la clasificación de la información co</w:t>
      </w:r>
      <w:r w:rsidR="006F27D5" w:rsidRPr="000B31FF">
        <w:rPr>
          <w:rFonts w:ascii="Noto Sans" w:eastAsia="Montserrat" w:hAnsi="Noto Sans" w:cs="Noto Sans"/>
          <w:sz w:val="18"/>
          <w:szCs w:val="18"/>
        </w:rPr>
        <w:t xml:space="preserve">mo confidencial invocada por </w:t>
      </w:r>
      <w:proofErr w:type="gramStart"/>
      <w:r w:rsidR="006F27D5" w:rsidRPr="000B31FF">
        <w:rPr>
          <w:rFonts w:ascii="Noto Sans" w:eastAsia="Montserrat" w:hAnsi="Noto Sans" w:cs="Noto Sans"/>
          <w:sz w:val="18"/>
          <w:szCs w:val="18"/>
        </w:rPr>
        <w:t>la</w:t>
      </w:r>
      <w:r w:rsidR="00A828AA">
        <w:rPr>
          <w:rFonts w:ascii="Noto Sans" w:eastAsia="Montserrat" w:hAnsi="Noto Sans" w:cs="Noto Sans"/>
          <w:sz w:val="18"/>
          <w:szCs w:val="18"/>
        </w:rPr>
        <w:t xml:space="preserve"> </w:t>
      </w:r>
      <w:r w:rsidRPr="000B31FF">
        <w:rPr>
          <w:rFonts w:ascii="Noto Sans" w:eastAsia="Montserrat" w:hAnsi="Noto Sans" w:cs="Noto Sans"/>
          <w:sz w:val="18"/>
          <w:szCs w:val="18"/>
        </w:rPr>
        <w:t>entonces</w:t>
      </w:r>
      <w:proofErr w:type="gramEnd"/>
      <w:r w:rsidRPr="000B31FF">
        <w:rPr>
          <w:rFonts w:ascii="Noto Sans" w:eastAsia="Montserrat" w:hAnsi="Noto Sans" w:cs="Noto Sans"/>
          <w:sz w:val="18"/>
          <w:szCs w:val="18"/>
        </w:rPr>
        <w:t xml:space="preserve"> SSFP, en términos del artículo 113, fracción II, de LFTAIP en relación con el artículo 163 de la Ley Federal de Protección a la Propiedad Industrial.</w:t>
      </w:r>
    </w:p>
    <w:p w14:paraId="77033763" w14:textId="77777777" w:rsidR="00043004" w:rsidRPr="000B31FF" w:rsidRDefault="00043004" w:rsidP="00C408BE">
      <w:pPr>
        <w:jc w:val="both"/>
        <w:rPr>
          <w:rFonts w:ascii="Noto Sans" w:hAnsi="Noto Sans" w:cs="Noto Sans"/>
          <w:b/>
          <w:sz w:val="18"/>
          <w:szCs w:val="20"/>
        </w:rPr>
      </w:pPr>
    </w:p>
    <w:p w14:paraId="5170C22E" w14:textId="23FE3E06" w:rsidR="00CC252C" w:rsidRPr="000B31FF" w:rsidRDefault="00043004" w:rsidP="00C408BE">
      <w:pPr>
        <w:jc w:val="both"/>
        <w:rPr>
          <w:rFonts w:ascii="Noto Sans" w:hAnsi="Noto Sans" w:cs="Noto Sans"/>
          <w:b/>
          <w:sz w:val="18"/>
          <w:szCs w:val="20"/>
          <w:lang w:val="es-MX"/>
        </w:rPr>
      </w:pPr>
      <w:r w:rsidRPr="000B31FF">
        <w:rPr>
          <w:rFonts w:ascii="Noto Sans" w:hAnsi="Noto Sans" w:cs="Noto Sans"/>
          <w:b/>
          <w:sz w:val="18"/>
          <w:szCs w:val="20"/>
          <w:lang w:val="es-MX"/>
        </w:rPr>
        <w:t>A.</w:t>
      </w:r>
      <w:r w:rsidR="000B39D0" w:rsidRPr="000B31FF">
        <w:rPr>
          <w:rFonts w:ascii="Noto Sans" w:hAnsi="Noto Sans" w:cs="Noto Sans"/>
          <w:b/>
          <w:sz w:val="18"/>
          <w:szCs w:val="20"/>
          <w:lang w:val="es-MX"/>
        </w:rPr>
        <w:t>2</w:t>
      </w:r>
      <w:r w:rsidRPr="000B31FF">
        <w:rPr>
          <w:rFonts w:ascii="Noto Sans" w:hAnsi="Noto Sans" w:cs="Noto Sans"/>
          <w:b/>
          <w:sz w:val="18"/>
          <w:szCs w:val="20"/>
          <w:lang w:val="es-MX"/>
        </w:rPr>
        <w:t xml:space="preserve"> </w:t>
      </w:r>
      <w:r w:rsidR="00CC252C" w:rsidRPr="000B31FF">
        <w:rPr>
          <w:rFonts w:ascii="Noto Sans" w:hAnsi="Noto Sans" w:cs="Noto Sans"/>
          <w:b/>
          <w:sz w:val="18"/>
          <w:szCs w:val="20"/>
          <w:lang w:val="es-MX"/>
        </w:rPr>
        <w:t>Folio 330026524003535</w:t>
      </w:r>
    </w:p>
    <w:p w14:paraId="6DD64A3B" w14:textId="77777777" w:rsidR="00CC252C" w:rsidRPr="000B31FF" w:rsidRDefault="00CC252C" w:rsidP="00C408BE">
      <w:pPr>
        <w:jc w:val="both"/>
        <w:rPr>
          <w:rFonts w:ascii="Noto Sans" w:hAnsi="Noto Sans" w:cs="Noto Sans"/>
          <w:b/>
          <w:sz w:val="18"/>
          <w:szCs w:val="20"/>
          <w:lang w:val="es-MX"/>
        </w:rPr>
      </w:pPr>
    </w:p>
    <w:p w14:paraId="50EAAC5F" w14:textId="77777777" w:rsidR="00CC252C" w:rsidRPr="000B31FF" w:rsidRDefault="00CC252C" w:rsidP="00C408BE">
      <w:pPr>
        <w:jc w:val="both"/>
        <w:rPr>
          <w:rFonts w:ascii="Noto Sans" w:hAnsi="Noto Sans" w:cs="Noto Sans"/>
          <w:sz w:val="18"/>
          <w:szCs w:val="20"/>
          <w:lang w:val="es-MX"/>
        </w:rPr>
      </w:pPr>
      <w:r w:rsidRPr="000B31FF">
        <w:rPr>
          <w:rFonts w:ascii="Noto Sans" w:hAnsi="Noto Sans" w:cs="Noto Sans"/>
          <w:sz w:val="18"/>
          <w:szCs w:val="20"/>
          <w:lang w:val="es-MX"/>
        </w:rPr>
        <w:t xml:space="preserve">Un particular requirió: </w:t>
      </w:r>
    </w:p>
    <w:p w14:paraId="55E3AAED" w14:textId="77777777" w:rsidR="00703C1C" w:rsidRPr="000B31FF" w:rsidRDefault="00703C1C" w:rsidP="00C408BE">
      <w:pPr>
        <w:ind w:left="567" w:right="567"/>
        <w:jc w:val="both"/>
        <w:rPr>
          <w:rFonts w:ascii="Noto Sans" w:hAnsi="Noto Sans" w:cs="Noto Sans"/>
          <w:i/>
          <w:sz w:val="17"/>
          <w:szCs w:val="17"/>
          <w:lang w:val="es-MX"/>
        </w:rPr>
      </w:pPr>
    </w:p>
    <w:p w14:paraId="1A212DF3" w14:textId="19899B5E" w:rsidR="00CC252C" w:rsidRPr="000B31FF" w:rsidRDefault="00CC252C" w:rsidP="00275F95">
      <w:pPr>
        <w:ind w:left="567" w:right="567"/>
        <w:jc w:val="both"/>
        <w:rPr>
          <w:rFonts w:ascii="Noto Sans" w:eastAsia="Montserrat" w:hAnsi="Noto Sans" w:cs="Noto Sans"/>
          <w:i/>
          <w:sz w:val="17"/>
          <w:szCs w:val="17"/>
          <w:lang w:val="es-MX"/>
        </w:rPr>
      </w:pPr>
      <w:r w:rsidRPr="000B31FF">
        <w:rPr>
          <w:rFonts w:ascii="Noto Sans" w:hAnsi="Noto Sans" w:cs="Noto Sans"/>
          <w:i/>
          <w:sz w:val="17"/>
          <w:szCs w:val="17"/>
          <w:lang w:val="es-MX"/>
        </w:rPr>
        <w:t>“Secretaría de Agricultura y Desarrollo Rural (SADER) Secretaría de la Función Pública (SFP) Por medio de esta plataforma, y atendiendo a mi derecho de petición con fundamento en el artículo 8 de la Constitución Política de los Estados Unidos Mexicanos (CPEUM), y con el debido respeto, de la manera más atenta, pido se atienda la siguiente solicitud de información contenida en el documento adjunto “Solicitud INAI 04_12_2024” , el cual consta con doce (12) numerales de los cuales se precisa la información requerida, lo anterior con la finalidad de conocer el contenido fehaciente de la documentación original que fue emitida y/o conocida por los sujetos obligados en esta solicitud. De los doce numerales solicitados, pido se atienda haciéndome llegar en formato electrónico (</w:t>
      </w:r>
      <w:proofErr w:type="spellStart"/>
      <w:r w:rsidRPr="000B31FF">
        <w:rPr>
          <w:rFonts w:ascii="Noto Sans" w:hAnsi="Noto Sans" w:cs="Noto Sans"/>
          <w:i/>
          <w:sz w:val="17"/>
          <w:szCs w:val="17"/>
          <w:lang w:val="es-MX"/>
        </w:rPr>
        <w:t>pdf</w:t>
      </w:r>
      <w:proofErr w:type="spellEnd"/>
      <w:proofErr w:type="gramStart"/>
      <w:r w:rsidR="00275F95" w:rsidRPr="000B31FF">
        <w:rPr>
          <w:rFonts w:ascii="Noto Sans" w:hAnsi="Noto Sans" w:cs="Noto Sans"/>
          <w:i/>
          <w:sz w:val="17"/>
          <w:szCs w:val="17"/>
          <w:lang w:val="es-MX"/>
        </w:rPr>
        <w:t>).</w:t>
      </w:r>
      <w:r w:rsidR="00275F95" w:rsidRPr="000B31FF">
        <w:rPr>
          <w:rFonts w:ascii="Noto Sans" w:eastAsia="Montserrat" w:hAnsi="Noto Sans" w:cs="Noto Sans"/>
          <w:i/>
          <w:sz w:val="17"/>
          <w:szCs w:val="17"/>
          <w:lang w:val="es-MX"/>
        </w:rPr>
        <w:t>“</w:t>
      </w:r>
      <w:proofErr w:type="gramEnd"/>
      <w:r w:rsidRPr="000B31FF">
        <w:rPr>
          <w:rFonts w:ascii="Noto Sans" w:eastAsia="Montserrat" w:hAnsi="Noto Sans" w:cs="Noto Sans"/>
          <w:i/>
          <w:sz w:val="17"/>
          <w:szCs w:val="17"/>
          <w:lang w:val="es-MX"/>
        </w:rPr>
        <w:t xml:space="preserve"> (Sic) </w:t>
      </w:r>
    </w:p>
    <w:p w14:paraId="05EC93AE" w14:textId="77777777" w:rsidR="00CC252C" w:rsidRPr="000B31FF" w:rsidRDefault="00CC252C" w:rsidP="00C408BE">
      <w:pPr>
        <w:ind w:left="567" w:right="567"/>
        <w:jc w:val="both"/>
        <w:rPr>
          <w:rFonts w:ascii="Noto Sans" w:eastAsia="Montserrat" w:hAnsi="Noto Sans" w:cs="Noto Sans"/>
          <w:i/>
          <w:sz w:val="18"/>
          <w:szCs w:val="20"/>
          <w:lang w:val="es-MX"/>
        </w:rPr>
      </w:pPr>
    </w:p>
    <w:p w14:paraId="5FEA29DD" w14:textId="15AB0C2E" w:rsidR="00CC252C" w:rsidRPr="000B31FF" w:rsidRDefault="00CC252C" w:rsidP="00C408BE">
      <w:pPr>
        <w:ind w:right="49"/>
        <w:jc w:val="both"/>
        <w:rPr>
          <w:rFonts w:ascii="Noto Sans" w:hAnsi="Noto Sans" w:cs="Noto Sans"/>
          <w:sz w:val="18"/>
          <w:szCs w:val="20"/>
          <w:lang w:val="es-MX"/>
        </w:rPr>
      </w:pPr>
      <w:r w:rsidRPr="000B31FF">
        <w:rPr>
          <w:rFonts w:ascii="Noto Sans" w:hAnsi="Noto Sans" w:cs="Noto Sans"/>
          <w:sz w:val="18"/>
          <w:szCs w:val="20"/>
          <w:lang w:val="es-MX"/>
        </w:rPr>
        <w:t>El Área de Especialidad en Responsabilidades en el Ramo Agricultura y Desarrollo Rural (AER-RADR) solicitó al Comité de Transparencia la clasificación de confidencialidad del resultado de la búsqueda que dé cuenta sobre la existencia o inexistencia de quejas, denuncias, investigaciones y procedimientos de responsabilidades administrativas instaurados en contra de las personas identificadas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FUNCIÓNPÚBLlCA/CT/01/2020 emitido por el Comité de Transparencia de esta dependencia</w:t>
      </w:r>
      <w:r w:rsidRPr="000B31FF">
        <w:rPr>
          <w:rFonts w:ascii="Noto Sans" w:hAnsi="Noto Sans" w:cs="Noto Sans"/>
          <w:noProof/>
          <w:sz w:val="18"/>
          <w:szCs w:val="20"/>
          <w:lang w:val="en-US" w:eastAsia="en-US"/>
        </w:rPr>
        <w:drawing>
          <wp:inline distT="0" distB="0" distL="0" distR="0" wp14:anchorId="1C704B6B" wp14:editId="1B0A0910">
            <wp:extent cx="9525" cy="28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5DFEFD07" w14:textId="77777777" w:rsidR="00C408BE" w:rsidRPr="000B31FF" w:rsidRDefault="00C408BE" w:rsidP="00C408BE">
      <w:pPr>
        <w:ind w:right="49"/>
        <w:jc w:val="both"/>
        <w:rPr>
          <w:rFonts w:ascii="Noto Sans" w:hAnsi="Noto Sans" w:cs="Noto Sans"/>
          <w:sz w:val="18"/>
          <w:szCs w:val="20"/>
          <w:lang w:val="es-MX"/>
        </w:rPr>
      </w:pPr>
    </w:p>
    <w:p w14:paraId="3554F135" w14:textId="77777777" w:rsidR="00CC252C" w:rsidRPr="000B31FF" w:rsidRDefault="00CC252C" w:rsidP="00C408BE">
      <w:pPr>
        <w:jc w:val="both"/>
        <w:rPr>
          <w:rFonts w:ascii="Noto Sans" w:hAnsi="Noto Sans" w:cs="Noto Sans"/>
          <w:sz w:val="18"/>
          <w:szCs w:val="20"/>
          <w:lang w:val="es-MX"/>
        </w:rPr>
      </w:pPr>
      <w:r w:rsidRPr="000B31FF">
        <w:rPr>
          <w:rFonts w:ascii="Noto Sans" w:hAnsi="Noto Sans" w:cs="Noto Sans"/>
          <w:sz w:val="18"/>
          <w:szCs w:val="20"/>
          <w:lang w:val="es-MX"/>
        </w:rPr>
        <w:t>En consecuencia, se emite la siguiente resolución por unanimidad:</w:t>
      </w:r>
    </w:p>
    <w:p w14:paraId="16B643A4" w14:textId="77777777" w:rsidR="00CC252C" w:rsidRPr="000B31FF" w:rsidRDefault="00CC252C" w:rsidP="00C408BE">
      <w:pPr>
        <w:jc w:val="both"/>
        <w:rPr>
          <w:rFonts w:ascii="Noto Sans" w:hAnsi="Noto Sans" w:cs="Noto Sans"/>
          <w:b/>
          <w:bCs/>
          <w:sz w:val="18"/>
          <w:szCs w:val="20"/>
          <w:lang w:val="es-MX"/>
        </w:rPr>
      </w:pPr>
    </w:p>
    <w:p w14:paraId="694DA5B2" w14:textId="140C44CB" w:rsidR="00CC252C" w:rsidRPr="000B31FF" w:rsidRDefault="00F343D1" w:rsidP="00C408BE">
      <w:pPr>
        <w:ind w:right="51"/>
        <w:jc w:val="both"/>
        <w:rPr>
          <w:rFonts w:ascii="Noto Sans" w:hAnsi="Noto Sans" w:cs="Noto Sans"/>
          <w:b/>
          <w:sz w:val="18"/>
          <w:szCs w:val="18"/>
        </w:rPr>
      </w:pPr>
      <w:r w:rsidRPr="000B31FF">
        <w:rPr>
          <w:rFonts w:ascii="Noto Sans" w:hAnsi="Noto Sans" w:cs="Noto Sans"/>
          <w:b/>
          <w:sz w:val="18"/>
          <w:szCs w:val="18"/>
          <w:lang w:val="es-MX"/>
        </w:rPr>
        <w:lastRenderedPageBreak/>
        <w:t>II.A.</w:t>
      </w:r>
      <w:r w:rsidR="000B39D0" w:rsidRPr="000B31FF">
        <w:rPr>
          <w:rFonts w:ascii="Noto Sans" w:hAnsi="Noto Sans" w:cs="Noto Sans"/>
          <w:b/>
          <w:sz w:val="18"/>
          <w:szCs w:val="18"/>
          <w:lang w:val="es-MX"/>
        </w:rPr>
        <w:t>2</w:t>
      </w:r>
      <w:r w:rsidRPr="000B31FF">
        <w:rPr>
          <w:rFonts w:ascii="Noto Sans" w:hAnsi="Noto Sans" w:cs="Noto Sans"/>
          <w:b/>
          <w:sz w:val="18"/>
          <w:szCs w:val="18"/>
          <w:lang w:val="es-MX"/>
        </w:rPr>
        <w:t xml:space="preserve">.ORD.03.25: </w:t>
      </w:r>
      <w:r w:rsidR="00CC252C" w:rsidRPr="000B31FF">
        <w:rPr>
          <w:rFonts w:ascii="Noto Sans" w:hAnsi="Noto Sans" w:cs="Noto Sans"/>
          <w:b/>
          <w:bCs/>
          <w:sz w:val="18"/>
          <w:szCs w:val="20"/>
          <w:lang w:val="es-MX"/>
        </w:rPr>
        <w:t>CONFIRMAR</w:t>
      </w:r>
      <w:r w:rsidR="00CC252C" w:rsidRPr="000B31FF">
        <w:rPr>
          <w:rFonts w:ascii="Noto Sans" w:hAnsi="Noto Sans" w:cs="Noto Sans"/>
          <w:sz w:val="18"/>
          <w:szCs w:val="20"/>
          <w:lang w:val="es-MX"/>
        </w:rPr>
        <w:t xml:space="preserve"> la clasificación de confidencialidad invocada por el </w:t>
      </w:r>
      <w:r w:rsidR="00CC252C" w:rsidRPr="000B31FF">
        <w:rPr>
          <w:rFonts w:ascii="Noto Sans" w:eastAsia="Times New Roman" w:hAnsi="Noto Sans" w:cs="Noto Sans"/>
          <w:sz w:val="18"/>
          <w:szCs w:val="20"/>
          <w:lang w:val="es-MX"/>
        </w:rPr>
        <w:t xml:space="preserve">AER-RADR </w:t>
      </w:r>
      <w:r w:rsidR="00CC252C" w:rsidRPr="000B31FF">
        <w:rPr>
          <w:rFonts w:ascii="Noto Sans" w:hAnsi="Noto Sans" w:cs="Noto Sans"/>
          <w:sz w:val="18"/>
          <w:szCs w:val="20"/>
          <w:lang w:val="es-MX"/>
        </w:rPr>
        <w:t>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2DA8391" w14:textId="77777777" w:rsidR="00CA1AB2" w:rsidRPr="000B31FF" w:rsidRDefault="00CA1AB2" w:rsidP="00C408BE">
      <w:pPr>
        <w:jc w:val="both"/>
        <w:rPr>
          <w:rFonts w:ascii="Noto Sans" w:hAnsi="Noto Sans" w:cs="Noto Sans"/>
          <w:b/>
          <w:bCs/>
          <w:sz w:val="18"/>
          <w:szCs w:val="18"/>
        </w:rPr>
      </w:pPr>
    </w:p>
    <w:p w14:paraId="73F62CB6" w14:textId="77777777" w:rsidR="0084790D" w:rsidRPr="000B31FF" w:rsidRDefault="00F343D1" w:rsidP="00C408BE">
      <w:pPr>
        <w:jc w:val="both"/>
        <w:rPr>
          <w:rFonts w:ascii="Noto Sans" w:hAnsi="Noto Sans" w:cs="Noto Sans"/>
          <w:b/>
          <w:sz w:val="18"/>
          <w:szCs w:val="18"/>
        </w:rPr>
      </w:pPr>
      <w:r w:rsidRPr="000B31FF">
        <w:rPr>
          <w:rFonts w:ascii="Noto Sans" w:hAnsi="Noto Sans" w:cs="Noto Sans"/>
          <w:b/>
          <w:sz w:val="18"/>
          <w:szCs w:val="18"/>
        </w:rPr>
        <w:t>B</w:t>
      </w:r>
      <w:r w:rsidR="0084790D" w:rsidRPr="000B31FF">
        <w:rPr>
          <w:rFonts w:ascii="Noto Sans" w:hAnsi="Noto Sans" w:cs="Noto Sans"/>
          <w:b/>
          <w:sz w:val="18"/>
          <w:szCs w:val="18"/>
        </w:rPr>
        <w:t>. Respuestas a solicitudes de acceso a la información en las que se analizará la versión pública</w:t>
      </w:r>
    </w:p>
    <w:p w14:paraId="461E368E" w14:textId="77777777" w:rsidR="0084790D" w:rsidRPr="000B31FF" w:rsidRDefault="0084790D" w:rsidP="00C408BE">
      <w:pPr>
        <w:jc w:val="both"/>
        <w:rPr>
          <w:rFonts w:ascii="Noto Sans" w:hAnsi="Noto Sans" w:cs="Noto Sans"/>
          <w:sz w:val="18"/>
          <w:szCs w:val="18"/>
        </w:rPr>
      </w:pPr>
    </w:p>
    <w:p w14:paraId="101FC9EB" w14:textId="77777777" w:rsidR="00CC252C" w:rsidRPr="000B31FF" w:rsidRDefault="00F343D1" w:rsidP="00C408BE">
      <w:pPr>
        <w:jc w:val="both"/>
        <w:rPr>
          <w:rFonts w:ascii="Noto Sans" w:hAnsi="Noto Sans" w:cs="Noto Sans"/>
          <w:b/>
          <w:sz w:val="18"/>
          <w:szCs w:val="18"/>
          <w:lang w:val="es-MX"/>
        </w:rPr>
      </w:pPr>
      <w:r w:rsidRPr="000B31FF">
        <w:rPr>
          <w:rFonts w:ascii="Noto Sans" w:hAnsi="Noto Sans" w:cs="Noto Sans"/>
          <w:b/>
          <w:sz w:val="18"/>
          <w:szCs w:val="18"/>
          <w:lang w:val="es-MX"/>
        </w:rPr>
        <w:t>B</w:t>
      </w:r>
      <w:r w:rsidR="00CC252C" w:rsidRPr="000B31FF">
        <w:rPr>
          <w:rFonts w:ascii="Noto Sans" w:hAnsi="Noto Sans" w:cs="Noto Sans"/>
          <w:b/>
          <w:sz w:val="18"/>
          <w:szCs w:val="18"/>
          <w:lang w:val="es-MX"/>
        </w:rPr>
        <w:t>.1 Folio 330026524003474</w:t>
      </w:r>
    </w:p>
    <w:p w14:paraId="2E91F82A" w14:textId="77777777" w:rsidR="00CC252C" w:rsidRPr="000B31FF" w:rsidRDefault="00CC252C" w:rsidP="00C408BE">
      <w:pPr>
        <w:jc w:val="both"/>
        <w:rPr>
          <w:rFonts w:ascii="Noto Sans" w:hAnsi="Noto Sans" w:cs="Noto Sans"/>
          <w:b/>
          <w:sz w:val="18"/>
          <w:szCs w:val="18"/>
          <w:lang w:val="es-MX"/>
        </w:rPr>
      </w:pPr>
    </w:p>
    <w:p w14:paraId="30EA3B26" w14:textId="77777777" w:rsidR="00CC252C" w:rsidRPr="000B31FF" w:rsidRDefault="00CC252C" w:rsidP="00C408BE">
      <w:pPr>
        <w:widowControl w:val="0"/>
        <w:ind w:hanging="2"/>
        <w:rPr>
          <w:rFonts w:ascii="Noto Sans" w:eastAsia="Montserrat" w:hAnsi="Noto Sans" w:cs="Noto Sans"/>
          <w:sz w:val="18"/>
          <w:szCs w:val="18"/>
        </w:rPr>
      </w:pPr>
      <w:r w:rsidRPr="000B31FF">
        <w:rPr>
          <w:rFonts w:ascii="Noto Sans" w:eastAsia="Montserrat" w:hAnsi="Noto Sans" w:cs="Noto Sans"/>
          <w:sz w:val="18"/>
          <w:szCs w:val="18"/>
        </w:rPr>
        <w:t>Un particular requirió:</w:t>
      </w:r>
    </w:p>
    <w:p w14:paraId="24EBFD1E" w14:textId="77777777" w:rsidR="00CC252C" w:rsidRPr="000B31FF" w:rsidRDefault="00CC252C" w:rsidP="00C408BE">
      <w:pPr>
        <w:ind w:right="573"/>
        <w:rPr>
          <w:rFonts w:ascii="Noto Sans" w:eastAsia="Montserrat" w:hAnsi="Noto Sans" w:cs="Noto Sans"/>
          <w:sz w:val="18"/>
          <w:szCs w:val="18"/>
        </w:rPr>
      </w:pPr>
    </w:p>
    <w:p w14:paraId="0C5A3959" w14:textId="71BEE11C" w:rsidR="00CC252C" w:rsidRPr="000B31FF" w:rsidRDefault="00CC252C" w:rsidP="00275F95">
      <w:pPr>
        <w:ind w:left="567" w:right="567"/>
        <w:jc w:val="both"/>
        <w:rPr>
          <w:rFonts w:ascii="Noto Sans" w:eastAsia="Montserrat" w:hAnsi="Noto Sans" w:cs="Noto Sans"/>
          <w:i/>
          <w:sz w:val="17"/>
          <w:szCs w:val="17"/>
        </w:rPr>
      </w:pPr>
      <w:r w:rsidRPr="000B31FF">
        <w:rPr>
          <w:rFonts w:ascii="Noto Sans" w:eastAsia="Montserrat" w:hAnsi="Noto Sans" w:cs="Noto Sans"/>
          <w:i/>
          <w:sz w:val="17"/>
          <w:szCs w:val="17"/>
        </w:rPr>
        <w:t xml:space="preserve">“Respecto de la (…), requiero por el medio que indico en esta solicitud y no de alguna página de internet en el que se me proporcione en URL, la siguiente información y documentación (no en el último año, requiero por el tiempo en que haya sido funcionario público en el órgano interno de control de la comisión nacional bancaria y de valores, sin importar si sobrepasa esa característica de un año) Escrito de renuncia del presente año. Motivo por el cual su nombramiento como titular de quejas, denuncias e investigaciones del órgano interno de control en la comisión nacional bancaria y de valores, quedó sin efectos. Hoja única de servicios Todos los recibos de nómina que tuvo en su último encargo por cualquier concepto. Currículum vitae Todos los correos electrónicos enviados y recibidos en y desde su cuenta institucional durante su último encargo. Horas de entrada y salida detalladas por día durante su último encargo. </w:t>
      </w:r>
      <w:proofErr w:type="gramStart"/>
      <w:r w:rsidRPr="000B31FF">
        <w:rPr>
          <w:rFonts w:ascii="Noto Sans" w:eastAsia="Montserrat" w:hAnsi="Noto Sans" w:cs="Noto Sans"/>
          <w:i/>
          <w:sz w:val="17"/>
          <w:szCs w:val="17"/>
        </w:rPr>
        <w:t>Todos los memorándum</w:t>
      </w:r>
      <w:proofErr w:type="gramEnd"/>
      <w:r w:rsidRPr="000B31FF">
        <w:rPr>
          <w:rFonts w:ascii="Noto Sans" w:eastAsia="Montserrat" w:hAnsi="Noto Sans" w:cs="Noto Sans"/>
          <w:i/>
          <w:sz w:val="17"/>
          <w:szCs w:val="17"/>
        </w:rPr>
        <w:t xml:space="preserve"> en los que se encuentre su nombre. Número de concurso público y abierto por medio del cual obtuvo su último nombramiento. Días y períodos de vacaciones disfrutados con documentación soporte de la autorización respectiva por superior jerárquico. Todas sus evaluaciones al desempeño. Constancias que acrediten capacitación en términos de la Ley del Servicio Profesional de Carrera en la Administración Pública Federal. Soporte documental de descuentos que en su caso haya tenido vía nómina por retardos e inasistencias injustificadas. Soporte documental de incapacidades médicas. Todo documento en el que se encuentre su nombre”. (Sic) </w:t>
      </w:r>
    </w:p>
    <w:p w14:paraId="42CED2FA" w14:textId="77777777" w:rsidR="00C408BE" w:rsidRPr="000B31FF" w:rsidRDefault="00C408BE" w:rsidP="00C408BE">
      <w:pPr>
        <w:ind w:left="567" w:right="573"/>
        <w:jc w:val="both"/>
        <w:rPr>
          <w:rFonts w:ascii="Noto Sans" w:eastAsia="Montserrat" w:hAnsi="Noto Sans" w:cs="Noto Sans"/>
          <w:i/>
          <w:sz w:val="17"/>
          <w:szCs w:val="17"/>
        </w:rPr>
      </w:pPr>
    </w:p>
    <w:p w14:paraId="7C56CFD0" w14:textId="77777777" w:rsidR="000F08AC" w:rsidRPr="000B31FF" w:rsidRDefault="000F08AC" w:rsidP="00C408BE">
      <w:pPr>
        <w:ind w:hanging="2"/>
        <w:jc w:val="both"/>
        <w:rPr>
          <w:rFonts w:ascii="Noto Sans" w:hAnsi="Noto Sans" w:cs="Noto Sans"/>
          <w:sz w:val="18"/>
          <w:szCs w:val="18"/>
        </w:rPr>
      </w:pPr>
      <w:r w:rsidRPr="000B31FF">
        <w:rPr>
          <w:rFonts w:ascii="Noto Sans" w:hAnsi="Noto Sans" w:cs="Noto Sans"/>
          <w:sz w:val="18"/>
          <w:szCs w:val="18"/>
        </w:rPr>
        <w:t xml:space="preserve">La otrora Coordinación General de Gobierno de Órganos de Control y Vigilancia (CGGOCV) ahora Coordinación General de Órganos Internos de Control (CGOIC) informó que, la persona servidora pública de interés fungió como Titular del Área de Quejas, Denuncias e Investigaciones en el Órgano Interno de Control Específico en la Comisión Nacional Bancaria y de Valores (OICE-CNBV). </w:t>
      </w:r>
    </w:p>
    <w:p w14:paraId="296F5F84" w14:textId="77777777" w:rsidR="000F08AC" w:rsidRPr="000B31FF" w:rsidRDefault="000F08AC" w:rsidP="00C408BE">
      <w:pPr>
        <w:ind w:hanging="2"/>
        <w:jc w:val="both"/>
        <w:rPr>
          <w:rFonts w:ascii="Noto Sans" w:hAnsi="Noto Sans" w:cs="Noto Sans"/>
          <w:sz w:val="18"/>
          <w:szCs w:val="18"/>
        </w:rPr>
      </w:pPr>
    </w:p>
    <w:p w14:paraId="42BA537E" w14:textId="77777777" w:rsidR="00C408BE" w:rsidRPr="000B31FF" w:rsidRDefault="000F08AC" w:rsidP="00C408BE">
      <w:pPr>
        <w:ind w:hanging="2"/>
        <w:jc w:val="both"/>
        <w:rPr>
          <w:rFonts w:ascii="Noto Sans" w:hAnsi="Noto Sans" w:cs="Noto Sans"/>
          <w:sz w:val="18"/>
          <w:szCs w:val="18"/>
        </w:rPr>
      </w:pPr>
      <w:r w:rsidRPr="000B31FF">
        <w:rPr>
          <w:rFonts w:ascii="Noto Sans" w:hAnsi="Noto Sans" w:cs="Noto Sans"/>
          <w:sz w:val="18"/>
          <w:szCs w:val="18"/>
        </w:rPr>
        <w:t xml:space="preserve">No obstante, el 29 de octubre de 2024 presentó su renuncia al cargo, por lo que, a efecto de elaborar la versión pública de la renuncia requerida, solicitó al Comité de Transparencia </w:t>
      </w:r>
      <w:r w:rsidR="0017611C" w:rsidRPr="000B31FF">
        <w:rPr>
          <w:rFonts w:ascii="Noto Sans" w:eastAsia="Montserrat" w:hAnsi="Noto Sans" w:cs="Noto Sans"/>
          <w:sz w:val="18"/>
          <w:szCs w:val="18"/>
        </w:rPr>
        <w:t>clasificar como información confidencial el siguiente dato</w:t>
      </w:r>
      <w:r w:rsidRPr="000B31FF">
        <w:rPr>
          <w:rFonts w:ascii="Noto Sans" w:hAnsi="Noto Sans" w:cs="Noto Sans"/>
          <w:sz w:val="18"/>
          <w:szCs w:val="18"/>
        </w:rPr>
        <w:t xml:space="preserve">: </w:t>
      </w:r>
    </w:p>
    <w:p w14:paraId="0013FC9A" w14:textId="77777777" w:rsidR="00C408BE" w:rsidRPr="000B31FF" w:rsidRDefault="00C408BE" w:rsidP="00C408BE">
      <w:pPr>
        <w:ind w:hanging="2"/>
        <w:jc w:val="both"/>
        <w:rPr>
          <w:rFonts w:ascii="Noto Sans" w:hAnsi="Noto Sans" w:cs="Noto Sans"/>
          <w:sz w:val="18"/>
          <w:szCs w:val="18"/>
        </w:rPr>
      </w:pPr>
    </w:p>
    <w:tbl>
      <w:tblPr>
        <w:tblStyle w:val="Tablaconcuadrcula"/>
        <w:tblW w:w="0" w:type="auto"/>
        <w:tblLook w:val="04A0" w:firstRow="1" w:lastRow="0" w:firstColumn="1" w:lastColumn="0" w:noHBand="0" w:noVBand="1"/>
      </w:tblPr>
      <w:tblGrid>
        <w:gridCol w:w="1129"/>
        <w:gridCol w:w="2694"/>
        <w:gridCol w:w="5005"/>
      </w:tblGrid>
      <w:tr w:rsidR="00C408BE" w:rsidRPr="00581F23" w14:paraId="47BAB0EE" w14:textId="77777777" w:rsidTr="009568EA">
        <w:trPr>
          <w:tblHeader/>
        </w:trPr>
        <w:tc>
          <w:tcPr>
            <w:tcW w:w="1129" w:type="dxa"/>
            <w:shd w:val="clear" w:color="auto" w:fill="990033"/>
            <w:vAlign w:val="center"/>
          </w:tcPr>
          <w:p w14:paraId="3EEF4797" w14:textId="46FC731A" w:rsidR="00C408BE" w:rsidRPr="00581F23" w:rsidRDefault="00C408BE" w:rsidP="00C408BE">
            <w:pPr>
              <w:jc w:val="center"/>
              <w:rPr>
                <w:rFonts w:ascii="Noto Sans" w:hAnsi="Noto Sans" w:cs="Noto Sans"/>
                <w:b/>
                <w:sz w:val="17"/>
                <w:szCs w:val="17"/>
              </w:rPr>
            </w:pPr>
            <w:r w:rsidRPr="00581F23">
              <w:rPr>
                <w:rFonts w:ascii="Noto Sans" w:hAnsi="Noto Sans" w:cs="Noto Sans"/>
                <w:b/>
                <w:sz w:val="17"/>
                <w:szCs w:val="17"/>
              </w:rPr>
              <w:t>Dato</w:t>
            </w:r>
          </w:p>
        </w:tc>
        <w:tc>
          <w:tcPr>
            <w:tcW w:w="2694" w:type="dxa"/>
            <w:shd w:val="clear" w:color="auto" w:fill="990033"/>
            <w:vAlign w:val="center"/>
          </w:tcPr>
          <w:p w14:paraId="7C9A3309" w14:textId="1854329A" w:rsidR="00C408BE" w:rsidRPr="00581F23" w:rsidRDefault="00C408BE" w:rsidP="00C408BE">
            <w:pPr>
              <w:jc w:val="center"/>
              <w:rPr>
                <w:rFonts w:ascii="Noto Sans" w:hAnsi="Noto Sans" w:cs="Noto Sans"/>
                <w:b/>
                <w:sz w:val="17"/>
                <w:szCs w:val="17"/>
              </w:rPr>
            </w:pPr>
            <w:r w:rsidRPr="00581F23">
              <w:rPr>
                <w:rFonts w:ascii="Noto Sans" w:hAnsi="Noto Sans" w:cs="Noto Sans"/>
                <w:b/>
                <w:sz w:val="17"/>
                <w:szCs w:val="17"/>
              </w:rPr>
              <w:t>Justificación</w:t>
            </w:r>
          </w:p>
        </w:tc>
        <w:tc>
          <w:tcPr>
            <w:tcW w:w="5005" w:type="dxa"/>
            <w:shd w:val="clear" w:color="auto" w:fill="990033"/>
            <w:vAlign w:val="center"/>
          </w:tcPr>
          <w:p w14:paraId="42A4CF8A" w14:textId="76B0D975" w:rsidR="00C408BE" w:rsidRPr="00581F23" w:rsidRDefault="00C408BE" w:rsidP="00C408BE">
            <w:pPr>
              <w:jc w:val="center"/>
              <w:rPr>
                <w:rFonts w:ascii="Noto Sans" w:hAnsi="Noto Sans" w:cs="Noto Sans"/>
                <w:b/>
                <w:sz w:val="17"/>
                <w:szCs w:val="17"/>
              </w:rPr>
            </w:pPr>
            <w:r w:rsidRPr="00581F23">
              <w:rPr>
                <w:rFonts w:ascii="Noto Sans" w:hAnsi="Noto Sans" w:cs="Noto Sans"/>
                <w:b/>
                <w:sz w:val="17"/>
                <w:szCs w:val="17"/>
              </w:rPr>
              <w:t>Fundamento</w:t>
            </w:r>
          </w:p>
        </w:tc>
      </w:tr>
      <w:tr w:rsidR="00C408BE" w:rsidRPr="00581F23" w14:paraId="0C70678B" w14:textId="77777777" w:rsidTr="009568EA">
        <w:tc>
          <w:tcPr>
            <w:tcW w:w="1129" w:type="dxa"/>
            <w:vAlign w:val="center"/>
          </w:tcPr>
          <w:p w14:paraId="60228575" w14:textId="1D702DDE" w:rsidR="00C408BE" w:rsidRPr="00581F23" w:rsidRDefault="00C408BE" w:rsidP="00C408BE">
            <w:pPr>
              <w:jc w:val="both"/>
              <w:rPr>
                <w:rFonts w:ascii="Noto Sans" w:hAnsi="Noto Sans" w:cs="Noto Sans"/>
                <w:sz w:val="17"/>
                <w:szCs w:val="17"/>
              </w:rPr>
            </w:pPr>
            <w:r w:rsidRPr="00581F23">
              <w:rPr>
                <w:rFonts w:ascii="Noto Sans" w:eastAsia="Montserrat" w:hAnsi="Noto Sans" w:cs="Noto Sans"/>
                <w:color w:val="00000A"/>
                <w:sz w:val="17"/>
                <w:szCs w:val="17"/>
              </w:rPr>
              <w:t>Huella digital</w:t>
            </w:r>
          </w:p>
        </w:tc>
        <w:tc>
          <w:tcPr>
            <w:tcW w:w="2694" w:type="dxa"/>
            <w:vAlign w:val="center"/>
          </w:tcPr>
          <w:p w14:paraId="2766C208" w14:textId="739C546B" w:rsidR="00C408BE" w:rsidRPr="00581F23" w:rsidRDefault="00C408BE" w:rsidP="00C408BE">
            <w:pPr>
              <w:jc w:val="both"/>
              <w:rPr>
                <w:rFonts w:ascii="Noto Sans" w:hAnsi="Noto Sans" w:cs="Noto Sans"/>
                <w:sz w:val="17"/>
                <w:szCs w:val="17"/>
              </w:rPr>
            </w:pPr>
            <w:r w:rsidRPr="00581F23">
              <w:rPr>
                <w:rFonts w:ascii="Noto Sans" w:eastAsia="Montserrat" w:hAnsi="Noto Sans" w:cs="Noto Sans"/>
                <w:color w:val="00000A"/>
                <w:sz w:val="17"/>
                <w:szCs w:val="17"/>
              </w:rPr>
              <w:t xml:space="preserve">Dato personal que al darse a conocer afectaría la esfera privada de la persona, situación que se traduciría en </w:t>
            </w:r>
            <w:r w:rsidRPr="00581F23">
              <w:rPr>
                <w:rFonts w:ascii="Noto Sans" w:eastAsia="Montserrat" w:hAnsi="Noto Sans" w:cs="Noto Sans"/>
                <w:color w:val="00000A"/>
                <w:sz w:val="17"/>
                <w:szCs w:val="17"/>
              </w:rPr>
              <w:lastRenderedPageBreak/>
              <w:t xml:space="preserve">una vulneración a la intimidad de la persona titular de los datos. </w:t>
            </w:r>
          </w:p>
        </w:tc>
        <w:tc>
          <w:tcPr>
            <w:tcW w:w="5005" w:type="dxa"/>
            <w:vAlign w:val="center"/>
          </w:tcPr>
          <w:p w14:paraId="2C2E6F4B" w14:textId="4F5F849B" w:rsidR="00C408BE" w:rsidRPr="00581F23" w:rsidRDefault="00C408BE" w:rsidP="00C408BE">
            <w:pPr>
              <w:jc w:val="both"/>
              <w:rPr>
                <w:rFonts w:ascii="Noto Sans" w:hAnsi="Noto Sans" w:cs="Noto Sans"/>
                <w:sz w:val="17"/>
                <w:szCs w:val="17"/>
              </w:rPr>
            </w:pPr>
            <w:r w:rsidRPr="00581F23">
              <w:rPr>
                <w:rFonts w:ascii="Noto Sans" w:eastAsia="Montserrat" w:hAnsi="Noto Sans" w:cs="Noto Sans"/>
                <w:sz w:val="17"/>
                <w:szCs w:val="17"/>
              </w:rPr>
              <w:lastRenderedPageBreak/>
              <w:t xml:space="preserve">Artículo 113, fracción I de la Ley Federal de Transparencia y Acceso a la Información Pública y 116 de la Ley General de Transparencia y Acceso a la Información Pública, Trigésimo Octavo, fracción I, categoría 11 y Sexagésimo Primero de los </w:t>
            </w:r>
            <w:r w:rsidRPr="00581F23">
              <w:rPr>
                <w:rFonts w:ascii="Noto Sans" w:eastAsia="Montserrat" w:hAnsi="Noto Sans" w:cs="Noto Sans"/>
                <w:sz w:val="17"/>
                <w:szCs w:val="17"/>
              </w:rPr>
              <w:lastRenderedPageBreak/>
              <w:t>Lineamientos Generales en Materia de Clasificación y Desclasificación de la Información, así como para la Elaboración de las Versiones Públicas.</w:t>
            </w:r>
          </w:p>
        </w:tc>
      </w:tr>
    </w:tbl>
    <w:p w14:paraId="2C84C10F" w14:textId="1489AC4D" w:rsidR="000F08AC" w:rsidRPr="000B31FF" w:rsidRDefault="000F08AC" w:rsidP="00C408BE">
      <w:pPr>
        <w:ind w:hanging="2"/>
        <w:jc w:val="both"/>
        <w:rPr>
          <w:rFonts w:ascii="Noto Sans" w:hAnsi="Noto Sans" w:cs="Noto Sans"/>
          <w:sz w:val="18"/>
          <w:szCs w:val="18"/>
        </w:rPr>
      </w:pPr>
    </w:p>
    <w:p w14:paraId="7BEF30D1" w14:textId="77777777" w:rsidR="000F08AC" w:rsidRPr="000B31FF" w:rsidRDefault="000F08AC" w:rsidP="00C408BE">
      <w:pPr>
        <w:ind w:hanging="2"/>
        <w:jc w:val="both"/>
        <w:rPr>
          <w:rFonts w:ascii="Noto Sans" w:eastAsia="Montserrat" w:hAnsi="Noto Sans" w:cs="Noto Sans"/>
          <w:sz w:val="18"/>
          <w:szCs w:val="18"/>
        </w:rPr>
      </w:pPr>
      <w:r w:rsidRPr="000B31FF">
        <w:rPr>
          <w:rFonts w:ascii="Noto Sans" w:eastAsia="Montserrat" w:hAnsi="Noto Sans" w:cs="Noto Sans"/>
          <w:sz w:val="18"/>
          <w:szCs w:val="18"/>
        </w:rPr>
        <w:t>En consecuencia, se emite la siguiente resolución por unanimidad:</w:t>
      </w:r>
    </w:p>
    <w:p w14:paraId="2230AFFF" w14:textId="77777777" w:rsidR="000F08AC" w:rsidRPr="000B31FF" w:rsidRDefault="000F08AC" w:rsidP="00C408BE">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40DC9D08" w14:textId="6D0B9FBA" w:rsidR="000F08AC" w:rsidRPr="000B31FF" w:rsidRDefault="00F343D1" w:rsidP="00C408BE">
      <w:pPr>
        <w:ind w:right="51"/>
        <w:jc w:val="both"/>
        <w:rPr>
          <w:rFonts w:ascii="Noto Sans" w:hAnsi="Noto Sans" w:cs="Noto Sans"/>
          <w:b/>
          <w:sz w:val="18"/>
          <w:szCs w:val="18"/>
          <w:lang w:val="es-MX"/>
        </w:rPr>
      </w:pPr>
      <w:r w:rsidRPr="000B31FF">
        <w:rPr>
          <w:rFonts w:ascii="Noto Sans" w:hAnsi="Noto Sans" w:cs="Noto Sans"/>
          <w:b/>
          <w:sz w:val="18"/>
          <w:szCs w:val="18"/>
          <w:lang w:val="es-MX"/>
        </w:rPr>
        <w:t xml:space="preserve">II.B.1.ORD.03.25: </w:t>
      </w:r>
      <w:r w:rsidR="000F08AC" w:rsidRPr="000B31FF">
        <w:rPr>
          <w:rFonts w:ascii="Noto Sans" w:eastAsia="Montserrat" w:hAnsi="Noto Sans" w:cs="Noto Sans"/>
          <w:b/>
          <w:sz w:val="18"/>
          <w:szCs w:val="18"/>
        </w:rPr>
        <w:t xml:space="preserve">CONFIRMAR </w:t>
      </w:r>
      <w:r w:rsidR="0017611C" w:rsidRPr="000B31FF">
        <w:rPr>
          <w:rFonts w:ascii="Noto Sans" w:eastAsia="Montserrat" w:hAnsi="Noto Sans" w:cs="Noto Sans"/>
          <w:sz w:val="18"/>
          <w:szCs w:val="18"/>
        </w:rPr>
        <w:t xml:space="preserve">la clasificación de la información como confidencial </w:t>
      </w:r>
      <w:r w:rsidR="000F08AC" w:rsidRPr="000B31FF">
        <w:rPr>
          <w:rFonts w:ascii="Noto Sans" w:eastAsia="Montserrat" w:hAnsi="Noto Sans" w:cs="Noto Sans"/>
          <w:sz w:val="18"/>
          <w:szCs w:val="18"/>
        </w:rPr>
        <w:t xml:space="preserve">invocada por la </w:t>
      </w:r>
      <w:r w:rsidR="000F08AC" w:rsidRPr="000B31FF">
        <w:rPr>
          <w:rFonts w:ascii="Noto Sans" w:hAnsi="Noto Sans" w:cs="Noto Sans"/>
          <w:sz w:val="18"/>
          <w:szCs w:val="18"/>
        </w:rPr>
        <w:t>CGOIC</w:t>
      </w:r>
      <w:r w:rsidR="000F08AC" w:rsidRPr="000B31FF">
        <w:rPr>
          <w:rFonts w:ascii="Noto Sans" w:eastAsia="Montserrat" w:hAnsi="Noto Sans" w:cs="Noto Sans"/>
          <w:sz w:val="18"/>
          <w:szCs w:val="18"/>
        </w:rPr>
        <w:t xml:space="preserve"> respecto de la </w:t>
      </w:r>
      <w:r w:rsidR="000F08AC" w:rsidRPr="000B31FF">
        <w:rPr>
          <w:rFonts w:ascii="Noto Sans" w:hAnsi="Noto Sans" w:cs="Noto Sans"/>
          <w:sz w:val="18"/>
          <w:szCs w:val="18"/>
        </w:rPr>
        <w:t xml:space="preserve">renuncia al cargo de Titular del Área de Quejas, Denuncias e Investigaciones del OICE-CNBV de fecha 29 de octubre de 2024, </w:t>
      </w:r>
      <w:r w:rsidR="000F08AC" w:rsidRPr="000B31FF">
        <w:rPr>
          <w:rFonts w:ascii="Noto Sans" w:eastAsia="Montserrat" w:hAnsi="Noto Sans" w:cs="Noto Sans"/>
          <w:sz w:val="18"/>
          <w:szCs w:val="18"/>
        </w:rPr>
        <w:t xml:space="preserve">con fundamento en lo dispuesto en el artículo 113, fracción I de la Ley Federal de Transparencia y Acceso a la Información Pública, y, por ende, se autoriza elaborar la versión pública. </w:t>
      </w:r>
    </w:p>
    <w:p w14:paraId="6A811C1D" w14:textId="77777777" w:rsidR="00422C16" w:rsidRPr="000B31FF" w:rsidRDefault="00422C16" w:rsidP="00C408BE">
      <w:pPr>
        <w:jc w:val="both"/>
        <w:rPr>
          <w:rFonts w:ascii="Noto Sans" w:eastAsia="Montserrat" w:hAnsi="Noto Sans" w:cs="Noto Sans"/>
          <w:sz w:val="18"/>
          <w:szCs w:val="18"/>
        </w:rPr>
      </w:pPr>
    </w:p>
    <w:p w14:paraId="76206710" w14:textId="77777777" w:rsidR="00422C16" w:rsidRPr="000B31FF" w:rsidRDefault="00422C16" w:rsidP="00C408BE">
      <w:pPr>
        <w:jc w:val="both"/>
        <w:rPr>
          <w:rFonts w:ascii="Noto Sans" w:hAnsi="Noto Sans" w:cs="Noto Sans"/>
          <w:b/>
          <w:sz w:val="18"/>
          <w:szCs w:val="18"/>
          <w:lang w:val="es-MX"/>
        </w:rPr>
      </w:pPr>
      <w:r w:rsidRPr="000B31FF">
        <w:rPr>
          <w:rFonts w:ascii="Noto Sans" w:hAnsi="Noto Sans" w:cs="Noto Sans"/>
          <w:b/>
          <w:sz w:val="18"/>
          <w:szCs w:val="18"/>
          <w:lang w:val="es-MX"/>
        </w:rPr>
        <w:t>B.2 Folio 330026524003486</w:t>
      </w:r>
    </w:p>
    <w:p w14:paraId="541ECB8B" w14:textId="77777777" w:rsidR="00422C16" w:rsidRPr="000B31FF" w:rsidRDefault="00422C16" w:rsidP="00C408BE">
      <w:pPr>
        <w:jc w:val="both"/>
        <w:rPr>
          <w:rFonts w:ascii="Noto Sans" w:hAnsi="Noto Sans" w:cs="Noto Sans"/>
          <w:b/>
          <w:sz w:val="18"/>
          <w:szCs w:val="18"/>
          <w:lang w:val="es-MX"/>
        </w:rPr>
      </w:pPr>
    </w:p>
    <w:p w14:paraId="3C7381B7" w14:textId="77777777" w:rsidR="00422C16" w:rsidRPr="000B31FF" w:rsidRDefault="00422C16"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 xml:space="preserve">Un particular requirió: </w:t>
      </w:r>
    </w:p>
    <w:p w14:paraId="36442ABD" w14:textId="77777777" w:rsidR="00422C16" w:rsidRPr="000B31FF" w:rsidRDefault="00422C16" w:rsidP="00C408BE">
      <w:pPr>
        <w:jc w:val="both"/>
        <w:rPr>
          <w:rFonts w:ascii="Noto Sans" w:eastAsia="Times New Roman" w:hAnsi="Noto Sans" w:cs="Noto Sans"/>
          <w:sz w:val="20"/>
          <w:szCs w:val="20"/>
          <w:lang w:val="es-MX"/>
        </w:rPr>
      </w:pPr>
    </w:p>
    <w:p w14:paraId="702865A8" w14:textId="77777777" w:rsidR="00422C16" w:rsidRPr="000B31FF" w:rsidRDefault="00422C16" w:rsidP="00C408BE">
      <w:pPr>
        <w:ind w:left="567" w:right="567"/>
        <w:jc w:val="both"/>
        <w:rPr>
          <w:rFonts w:ascii="Noto Sans" w:eastAsia="Times New Roman" w:hAnsi="Noto Sans" w:cs="Noto Sans"/>
          <w:i/>
          <w:sz w:val="17"/>
          <w:szCs w:val="17"/>
          <w:lang w:val="es-MX"/>
        </w:rPr>
      </w:pPr>
      <w:r w:rsidRPr="000B31FF">
        <w:rPr>
          <w:rFonts w:ascii="Noto Sans" w:eastAsia="Times New Roman" w:hAnsi="Noto Sans" w:cs="Noto Sans"/>
          <w:i/>
          <w:sz w:val="17"/>
          <w:szCs w:val="17"/>
          <w:lang w:val="es-MX"/>
        </w:rPr>
        <w:t>“Se adjunta solicitud”</w:t>
      </w:r>
      <w:r w:rsidRPr="000B31FF">
        <w:rPr>
          <w:rFonts w:ascii="Noto Sans" w:eastAsia="Times New Roman" w:hAnsi="Noto Sans" w:cs="Noto Sans"/>
          <w:i/>
          <w:color w:val="000000"/>
          <w:sz w:val="17"/>
          <w:szCs w:val="17"/>
        </w:rPr>
        <w:t xml:space="preserve"> (Sic)</w:t>
      </w:r>
    </w:p>
    <w:p w14:paraId="58D0C56E" w14:textId="77777777" w:rsidR="00422C16" w:rsidRPr="000B31FF" w:rsidRDefault="00422C16" w:rsidP="00C408BE">
      <w:pPr>
        <w:jc w:val="both"/>
        <w:rPr>
          <w:rFonts w:ascii="Noto Sans" w:eastAsia="Times New Roman" w:hAnsi="Noto Sans" w:cs="Noto Sans"/>
          <w:sz w:val="16"/>
          <w:szCs w:val="20"/>
          <w:lang w:val="es-MX"/>
        </w:rPr>
      </w:pPr>
    </w:p>
    <w:p w14:paraId="5C330046" w14:textId="6B762419" w:rsidR="00422C16" w:rsidRPr="000B31FF" w:rsidRDefault="00422C16"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 xml:space="preserve">La Dirección General de Recursos Humanos (DGRH) a efecto de elaborar la versión pública de la evaluación del desempeño correspondiente al ejercicio 2018, la constancia de nombramiento y del currículum presentado por la persona identificada en la solicitud, solicitó al Comité de Transparencia </w:t>
      </w:r>
      <w:r w:rsidR="0017611C" w:rsidRPr="000B31FF">
        <w:rPr>
          <w:rFonts w:ascii="Noto Sans" w:eastAsia="Montserrat" w:hAnsi="Noto Sans" w:cs="Noto Sans"/>
          <w:sz w:val="18"/>
          <w:szCs w:val="18"/>
        </w:rPr>
        <w:t>clasificar como información confidencial los siguientes datos</w:t>
      </w:r>
      <w:r w:rsidRPr="000B31FF">
        <w:rPr>
          <w:rFonts w:ascii="Noto Sans" w:eastAsia="Times New Roman" w:hAnsi="Noto Sans" w:cs="Noto Sans"/>
          <w:sz w:val="18"/>
          <w:szCs w:val="18"/>
          <w:lang w:val="es-MX"/>
        </w:rPr>
        <w:t xml:space="preserve">: </w:t>
      </w:r>
    </w:p>
    <w:p w14:paraId="2B9E6C2D" w14:textId="77777777" w:rsidR="00422C16" w:rsidRPr="000B31FF" w:rsidRDefault="00422C16" w:rsidP="00C408BE">
      <w:pPr>
        <w:jc w:val="both"/>
        <w:rPr>
          <w:rFonts w:ascii="Noto Sans" w:eastAsia="Times New Roman" w:hAnsi="Noto Sans" w:cs="Noto Sans"/>
          <w:sz w:val="18"/>
          <w:szCs w:val="18"/>
          <w:lang w:val="es-MX"/>
        </w:rPr>
      </w:pPr>
    </w:p>
    <w:p w14:paraId="77A8BFA7" w14:textId="77777777" w:rsidR="00422C16" w:rsidRPr="000B31FF" w:rsidRDefault="00422C16" w:rsidP="00C408BE">
      <w:pPr>
        <w:pStyle w:val="Prrafodelista"/>
        <w:numPr>
          <w:ilvl w:val="0"/>
          <w:numId w:val="22"/>
        </w:num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Evaluación del desempeño correspondiente al ejercicio 2018.</w:t>
      </w:r>
    </w:p>
    <w:p w14:paraId="1FCD6A8C" w14:textId="77777777" w:rsidR="00422C16" w:rsidRPr="000B31FF" w:rsidRDefault="00422C16" w:rsidP="00C408BE">
      <w:pPr>
        <w:jc w:val="both"/>
        <w:rPr>
          <w:rFonts w:ascii="Noto Sans" w:eastAsia="Times New Roman" w:hAnsi="Noto Sans" w:cs="Noto Sans"/>
          <w:sz w:val="18"/>
          <w:szCs w:val="18"/>
          <w:lang w:val="es-MX"/>
        </w:rPr>
      </w:pPr>
    </w:p>
    <w:tbl>
      <w:tblPr>
        <w:tblStyle w:val="Tablaconcuadrcula2"/>
        <w:tblW w:w="5000" w:type="pct"/>
        <w:jc w:val="center"/>
        <w:tblLook w:val="04A0" w:firstRow="1" w:lastRow="0" w:firstColumn="1" w:lastColumn="0" w:noHBand="0" w:noVBand="1"/>
      </w:tblPr>
      <w:tblGrid>
        <w:gridCol w:w="2122"/>
        <w:gridCol w:w="4541"/>
        <w:gridCol w:w="2165"/>
      </w:tblGrid>
      <w:tr w:rsidR="00422C16" w:rsidRPr="00581F23" w14:paraId="4871169D" w14:textId="77777777" w:rsidTr="0088795D">
        <w:trPr>
          <w:trHeight w:val="20"/>
          <w:tblHeader/>
          <w:jc w:val="center"/>
        </w:trPr>
        <w:tc>
          <w:tcPr>
            <w:tcW w:w="1202" w:type="pct"/>
            <w:shd w:val="clear" w:color="auto" w:fill="990033"/>
            <w:vAlign w:val="center"/>
          </w:tcPr>
          <w:p w14:paraId="267D4086"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Dato</w:t>
            </w:r>
          </w:p>
        </w:tc>
        <w:tc>
          <w:tcPr>
            <w:tcW w:w="2572" w:type="pct"/>
            <w:shd w:val="clear" w:color="auto" w:fill="990033"/>
            <w:vAlign w:val="center"/>
          </w:tcPr>
          <w:p w14:paraId="2E2108FB"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Justificación</w:t>
            </w:r>
          </w:p>
        </w:tc>
        <w:tc>
          <w:tcPr>
            <w:tcW w:w="1226" w:type="pct"/>
            <w:shd w:val="clear" w:color="auto" w:fill="990033"/>
            <w:vAlign w:val="center"/>
          </w:tcPr>
          <w:p w14:paraId="0BA80915" w14:textId="06D4758F" w:rsidR="00422C16" w:rsidRPr="00581F23" w:rsidRDefault="009568EA" w:rsidP="00AF003E">
            <w:pPr>
              <w:jc w:val="center"/>
              <w:rPr>
                <w:rFonts w:ascii="Noto Sans" w:eastAsia="Calibri" w:hAnsi="Noto Sans" w:cs="Noto Sans"/>
                <w:b/>
                <w:color w:val="FFFFFF"/>
                <w:sz w:val="17"/>
                <w:szCs w:val="17"/>
              </w:rPr>
            </w:pPr>
            <w:r>
              <w:rPr>
                <w:rFonts w:ascii="Noto Sans" w:eastAsia="Calibri" w:hAnsi="Noto Sans" w:cs="Noto Sans"/>
                <w:b/>
                <w:color w:val="FFFFFF"/>
                <w:sz w:val="17"/>
                <w:szCs w:val="17"/>
              </w:rPr>
              <w:t>Fundamento</w:t>
            </w:r>
          </w:p>
        </w:tc>
      </w:tr>
      <w:tr w:rsidR="00422C16" w:rsidRPr="00581F23" w14:paraId="0998855C" w14:textId="77777777" w:rsidTr="00AF003E">
        <w:trPr>
          <w:trHeight w:val="20"/>
          <w:jc w:val="center"/>
        </w:trPr>
        <w:tc>
          <w:tcPr>
            <w:tcW w:w="1202" w:type="pct"/>
          </w:tcPr>
          <w:p w14:paraId="357D506A"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Registro Federal de Contribuyentes (RFC)</w:t>
            </w:r>
          </w:p>
        </w:tc>
        <w:tc>
          <w:tcPr>
            <w:tcW w:w="2572" w:type="pct"/>
          </w:tcPr>
          <w:p w14:paraId="6A5995D9" w14:textId="62B478E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Clave alfanumérica de cuyos datos que la integran es posible identificar del titular de la misma, fecha de nacimiento y la edad de la persona, siendo la </w:t>
            </w:r>
            <w:proofErr w:type="spellStart"/>
            <w:r w:rsidRPr="00581F23">
              <w:rPr>
                <w:rFonts w:ascii="Noto Sans" w:eastAsia="Calibri" w:hAnsi="Noto Sans" w:cs="Noto Sans"/>
                <w:sz w:val="17"/>
                <w:szCs w:val="17"/>
              </w:rPr>
              <w:t>homoclave</w:t>
            </w:r>
            <w:proofErr w:type="spellEnd"/>
            <w:r w:rsidRPr="00581F23">
              <w:rPr>
                <w:rFonts w:ascii="Noto Sans" w:eastAsia="Calibri" w:hAnsi="Noto Sans" w:cs="Noto Sans"/>
                <w:sz w:val="17"/>
                <w:szCs w:val="17"/>
              </w:rPr>
              <w:t xml:space="preserve"> que la integra única e irrepetible, da ahí que sea un dat</w:t>
            </w:r>
            <w:r w:rsidR="00AF003E">
              <w:rPr>
                <w:rFonts w:ascii="Noto Sans" w:eastAsia="Calibri" w:hAnsi="Noto Sans" w:cs="Noto Sans"/>
                <w:sz w:val="17"/>
                <w:szCs w:val="17"/>
              </w:rPr>
              <w:t>o personal que debe protegerse.</w:t>
            </w:r>
          </w:p>
        </w:tc>
        <w:tc>
          <w:tcPr>
            <w:tcW w:w="1226" w:type="pct"/>
          </w:tcPr>
          <w:p w14:paraId="09D69ED8"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Artículo 113, fracción I, de la Ley Federal de Transparencia y Acceso a la Información Pública</w:t>
            </w:r>
          </w:p>
        </w:tc>
      </w:tr>
      <w:tr w:rsidR="00422C16" w:rsidRPr="00581F23" w14:paraId="17C73052" w14:textId="77777777" w:rsidTr="00AF003E">
        <w:trPr>
          <w:trHeight w:val="20"/>
          <w:jc w:val="center"/>
        </w:trPr>
        <w:tc>
          <w:tcPr>
            <w:tcW w:w="1202" w:type="pct"/>
          </w:tcPr>
          <w:p w14:paraId="3B40D970"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Clave Única Registro de Población (CURP)</w:t>
            </w:r>
          </w:p>
        </w:tc>
        <w:tc>
          <w:tcPr>
            <w:tcW w:w="2572" w:type="pct"/>
          </w:tcPr>
          <w:p w14:paraId="41E26E50"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226" w:type="pct"/>
          </w:tcPr>
          <w:p w14:paraId="26AEB7A0"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Artículo 113, fracción I, de la Ley Federal de Transparencia y Acceso a la Información Pública</w:t>
            </w:r>
          </w:p>
        </w:tc>
      </w:tr>
    </w:tbl>
    <w:p w14:paraId="66FB221F" w14:textId="681E7245" w:rsidR="009568EA" w:rsidRDefault="009568EA" w:rsidP="009568EA">
      <w:pPr>
        <w:pStyle w:val="Prrafodelista"/>
        <w:jc w:val="both"/>
        <w:rPr>
          <w:rFonts w:ascii="Noto Sans" w:eastAsia="Times New Roman" w:hAnsi="Noto Sans" w:cs="Noto Sans"/>
          <w:sz w:val="18"/>
          <w:szCs w:val="18"/>
          <w:lang w:val="es-MX"/>
        </w:rPr>
      </w:pPr>
    </w:p>
    <w:p w14:paraId="7312C085" w14:textId="7FC8EC40" w:rsidR="0046195C" w:rsidRDefault="0046195C" w:rsidP="009568EA">
      <w:pPr>
        <w:pStyle w:val="Prrafodelista"/>
        <w:jc w:val="both"/>
        <w:rPr>
          <w:rFonts w:ascii="Noto Sans" w:eastAsia="Times New Roman" w:hAnsi="Noto Sans" w:cs="Noto Sans"/>
          <w:sz w:val="18"/>
          <w:szCs w:val="18"/>
          <w:lang w:val="es-MX"/>
        </w:rPr>
      </w:pPr>
    </w:p>
    <w:p w14:paraId="5A1C53C0" w14:textId="77777777" w:rsidR="00AF003E" w:rsidRDefault="00AF003E" w:rsidP="009568EA">
      <w:pPr>
        <w:pStyle w:val="Prrafodelista"/>
        <w:jc w:val="both"/>
        <w:rPr>
          <w:rFonts w:ascii="Noto Sans" w:eastAsia="Times New Roman" w:hAnsi="Noto Sans" w:cs="Noto Sans"/>
          <w:sz w:val="18"/>
          <w:szCs w:val="18"/>
          <w:lang w:val="es-MX"/>
        </w:rPr>
      </w:pPr>
    </w:p>
    <w:p w14:paraId="3567BA87" w14:textId="1835E767" w:rsidR="00422C16" w:rsidRPr="000B31FF" w:rsidRDefault="00422C16" w:rsidP="00C408BE">
      <w:pPr>
        <w:pStyle w:val="Prrafodelista"/>
        <w:numPr>
          <w:ilvl w:val="0"/>
          <w:numId w:val="21"/>
        </w:num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lastRenderedPageBreak/>
        <w:t>Constancia de nombramiento.</w:t>
      </w:r>
    </w:p>
    <w:p w14:paraId="676B9B7E" w14:textId="77777777" w:rsidR="00422C16" w:rsidRPr="000B31FF" w:rsidRDefault="00422C16" w:rsidP="00C408BE">
      <w:pPr>
        <w:jc w:val="both"/>
        <w:rPr>
          <w:rFonts w:ascii="Noto Sans" w:eastAsia="Times New Roman" w:hAnsi="Noto Sans" w:cs="Noto Sans"/>
          <w:sz w:val="18"/>
          <w:szCs w:val="18"/>
          <w:lang w:val="es-MX"/>
        </w:rPr>
      </w:pPr>
    </w:p>
    <w:tbl>
      <w:tblPr>
        <w:tblStyle w:val="Tablaconcuadrcula1"/>
        <w:tblW w:w="5011" w:type="pct"/>
        <w:tblLook w:val="04A0" w:firstRow="1" w:lastRow="0" w:firstColumn="1" w:lastColumn="0" w:noHBand="0" w:noVBand="1"/>
      </w:tblPr>
      <w:tblGrid>
        <w:gridCol w:w="2121"/>
        <w:gridCol w:w="4537"/>
        <w:gridCol w:w="2189"/>
      </w:tblGrid>
      <w:tr w:rsidR="00422C16" w:rsidRPr="00581F23" w14:paraId="7D77B273" w14:textId="77777777" w:rsidTr="00AF003E">
        <w:trPr>
          <w:trHeight w:val="20"/>
          <w:tblHeader/>
        </w:trPr>
        <w:tc>
          <w:tcPr>
            <w:tcW w:w="1199" w:type="pct"/>
            <w:shd w:val="clear" w:color="auto" w:fill="990033"/>
          </w:tcPr>
          <w:p w14:paraId="2639116F"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Dato</w:t>
            </w:r>
          </w:p>
        </w:tc>
        <w:tc>
          <w:tcPr>
            <w:tcW w:w="2564" w:type="pct"/>
            <w:shd w:val="clear" w:color="auto" w:fill="990033"/>
          </w:tcPr>
          <w:p w14:paraId="765E8EEF"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Justificación</w:t>
            </w:r>
          </w:p>
        </w:tc>
        <w:tc>
          <w:tcPr>
            <w:tcW w:w="1237" w:type="pct"/>
            <w:shd w:val="clear" w:color="auto" w:fill="990033"/>
          </w:tcPr>
          <w:p w14:paraId="6D1C9B1E" w14:textId="24E6226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Fundamento</w:t>
            </w:r>
          </w:p>
        </w:tc>
      </w:tr>
      <w:tr w:rsidR="00422C16" w:rsidRPr="00581F23" w14:paraId="6A5B82EE" w14:textId="77777777" w:rsidTr="00AF003E">
        <w:trPr>
          <w:trHeight w:val="20"/>
        </w:trPr>
        <w:tc>
          <w:tcPr>
            <w:tcW w:w="1199" w:type="pct"/>
          </w:tcPr>
          <w:p w14:paraId="7405DCFC"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Registro Federal de Contribuyentes (RFC)</w:t>
            </w:r>
          </w:p>
        </w:tc>
        <w:tc>
          <w:tcPr>
            <w:tcW w:w="2564" w:type="pct"/>
          </w:tcPr>
          <w:p w14:paraId="1FFBAF74"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Clave alfanumérica de cuyos datos que la integran es posible identificar del titular de la misma, fecha de nacimiento y la edad de la persona, siendo la </w:t>
            </w:r>
            <w:proofErr w:type="spellStart"/>
            <w:r w:rsidRPr="00581F23">
              <w:rPr>
                <w:rFonts w:ascii="Noto Sans" w:eastAsia="Calibri" w:hAnsi="Noto Sans" w:cs="Noto Sans"/>
                <w:sz w:val="17"/>
                <w:szCs w:val="17"/>
              </w:rPr>
              <w:t>homoclave</w:t>
            </w:r>
            <w:proofErr w:type="spellEnd"/>
            <w:r w:rsidRPr="00581F23">
              <w:rPr>
                <w:rFonts w:ascii="Noto Sans" w:eastAsia="Calibri" w:hAnsi="Noto Sans" w:cs="Noto Sans"/>
                <w:sz w:val="17"/>
                <w:szCs w:val="17"/>
              </w:rPr>
              <w:t xml:space="preserve"> que la integra única e irrepetible, da ahí que sea un dato personal que debe protegerse.</w:t>
            </w:r>
          </w:p>
        </w:tc>
        <w:tc>
          <w:tcPr>
            <w:tcW w:w="1237" w:type="pct"/>
          </w:tcPr>
          <w:p w14:paraId="1586AB04"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75067448" w14:textId="77777777" w:rsidTr="00AF003E">
        <w:trPr>
          <w:trHeight w:val="20"/>
        </w:trPr>
        <w:tc>
          <w:tcPr>
            <w:tcW w:w="1199" w:type="pct"/>
          </w:tcPr>
          <w:p w14:paraId="53BAD36E"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Clave Única Registro de Población (CURP)</w:t>
            </w:r>
          </w:p>
        </w:tc>
        <w:tc>
          <w:tcPr>
            <w:tcW w:w="2564" w:type="pct"/>
          </w:tcPr>
          <w:p w14:paraId="414DFD2D"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1237" w:type="pct"/>
          </w:tcPr>
          <w:p w14:paraId="67F6757F"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720672ED" w14:textId="77777777" w:rsidTr="00AF003E">
        <w:trPr>
          <w:trHeight w:val="20"/>
        </w:trPr>
        <w:tc>
          <w:tcPr>
            <w:tcW w:w="1199" w:type="pct"/>
          </w:tcPr>
          <w:p w14:paraId="13A7E49F"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bCs/>
                <w:sz w:val="17"/>
                <w:szCs w:val="17"/>
              </w:rPr>
              <w:t>Domicilio de Particular(es)</w:t>
            </w:r>
          </w:p>
        </w:tc>
        <w:tc>
          <w:tcPr>
            <w:tcW w:w="2564" w:type="pct"/>
          </w:tcPr>
          <w:p w14:paraId="2AFA61FC"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Atributo de una persona física, que denota el lugar donde reside habitualmente, y en ese sentido, constituye un dato personal, de ahí que debe protegerse.</w:t>
            </w:r>
          </w:p>
        </w:tc>
        <w:tc>
          <w:tcPr>
            <w:tcW w:w="1237" w:type="pct"/>
          </w:tcPr>
          <w:p w14:paraId="628DB931"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6CF3C2C1" w14:textId="77777777" w:rsidTr="00AF003E">
        <w:trPr>
          <w:trHeight w:val="20"/>
        </w:trPr>
        <w:tc>
          <w:tcPr>
            <w:tcW w:w="1199" w:type="pct"/>
          </w:tcPr>
          <w:p w14:paraId="7C73DE0A" w14:textId="77777777" w:rsidR="00422C16" w:rsidRPr="00581F23" w:rsidRDefault="00422C16" w:rsidP="00AF003E">
            <w:pPr>
              <w:jc w:val="both"/>
              <w:rPr>
                <w:rFonts w:ascii="Noto Sans" w:eastAsia="Calibri" w:hAnsi="Noto Sans" w:cs="Noto Sans"/>
                <w:bCs/>
                <w:sz w:val="17"/>
                <w:szCs w:val="17"/>
              </w:rPr>
            </w:pPr>
            <w:r w:rsidRPr="00581F23">
              <w:rPr>
                <w:rFonts w:ascii="Noto Sans" w:eastAsia="Calibri" w:hAnsi="Noto Sans" w:cs="Noto Sans"/>
                <w:sz w:val="17"/>
                <w:szCs w:val="17"/>
              </w:rPr>
              <w:t>Lugar de Nacimiento</w:t>
            </w:r>
          </w:p>
        </w:tc>
        <w:tc>
          <w:tcPr>
            <w:tcW w:w="2564" w:type="pct"/>
          </w:tcPr>
          <w:p w14:paraId="041A0DDD"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Información que incide en la esfera privada de las personas; con base en éste puede determinarse su origen, vecindad o proferir un gentilicio a su titular </w:t>
            </w:r>
          </w:p>
        </w:tc>
        <w:tc>
          <w:tcPr>
            <w:tcW w:w="1237" w:type="pct"/>
          </w:tcPr>
          <w:p w14:paraId="76927DDF"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64A1B611" w14:textId="77777777" w:rsidTr="00AF003E">
        <w:trPr>
          <w:trHeight w:val="20"/>
        </w:trPr>
        <w:tc>
          <w:tcPr>
            <w:tcW w:w="1199" w:type="pct"/>
          </w:tcPr>
          <w:p w14:paraId="5E8351EF"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Edad</w:t>
            </w:r>
          </w:p>
        </w:tc>
        <w:tc>
          <w:tcPr>
            <w:tcW w:w="2564" w:type="pct"/>
          </w:tcPr>
          <w:p w14:paraId="6EEB2659"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Se</w:t>
            </w:r>
            <w:r w:rsidRPr="00581F23">
              <w:rPr>
                <w:rFonts w:ascii="Noto Sans" w:eastAsia="Calibri" w:hAnsi="Noto Sans" w:cs="Noto Sans"/>
                <w:sz w:val="17"/>
                <w:szCs w:val="17"/>
                <w:lang w:eastAsia="es-MX"/>
              </w:rPr>
              <w:t xml:space="preserve"> refiere a la información natural de tiempo que ha vivido una persona, que</w:t>
            </w:r>
            <w:r w:rsidRPr="00581F23">
              <w:rPr>
                <w:rFonts w:ascii="Noto Sans" w:eastAsia="Calibri" w:hAnsi="Noto Sans" w:cs="Noto Sans"/>
                <w:sz w:val="17"/>
                <w:szCs w:val="17"/>
              </w:rPr>
              <w:t xml:space="preserv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1237" w:type="pct"/>
          </w:tcPr>
          <w:p w14:paraId="4E2B0D15"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107944DD" w14:textId="77777777" w:rsidTr="00AF003E">
        <w:trPr>
          <w:trHeight w:val="20"/>
        </w:trPr>
        <w:tc>
          <w:tcPr>
            <w:tcW w:w="1199" w:type="pct"/>
          </w:tcPr>
          <w:p w14:paraId="2AD2A968"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Estado Civil</w:t>
            </w:r>
          </w:p>
        </w:tc>
        <w:tc>
          <w:tcPr>
            <w:tcW w:w="2564" w:type="pct"/>
          </w:tcPr>
          <w:p w14:paraId="6EB9BE97"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Dato o característica de orden legal, civil y social, implica relaciones de familia o parentesco, y en razón de la finalidad para el que fue obtenido precisa su protección.</w:t>
            </w:r>
          </w:p>
        </w:tc>
        <w:tc>
          <w:tcPr>
            <w:tcW w:w="1237" w:type="pct"/>
          </w:tcPr>
          <w:p w14:paraId="66D18F74"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5A4B180E" w14:textId="77777777" w:rsidTr="00AF003E">
        <w:trPr>
          <w:trHeight w:val="20"/>
        </w:trPr>
        <w:tc>
          <w:tcPr>
            <w:tcW w:w="1199" w:type="pct"/>
          </w:tcPr>
          <w:p w14:paraId="17537F18"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Nacionalidad</w:t>
            </w:r>
          </w:p>
        </w:tc>
        <w:tc>
          <w:tcPr>
            <w:tcW w:w="2564" w:type="pct"/>
          </w:tcPr>
          <w:p w14:paraId="793F8705"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Referencia a la </w:t>
            </w:r>
            <w:r w:rsidRPr="00581F23">
              <w:rPr>
                <w:rFonts w:ascii="Noto Sans" w:eastAsia="Calibri" w:hAnsi="Noto Sans" w:cs="Noto Sans"/>
                <w:sz w:val="17"/>
                <w:szCs w:val="17"/>
                <w:shd w:val="clear" w:color="auto" w:fill="FFFFFF"/>
              </w:rPr>
              <w:t>pertenencia a un estado o nación, lo que conlleva una serie de derechos y deberes políticos y sociales</w:t>
            </w:r>
            <w:r w:rsidRPr="00581F23">
              <w:rPr>
                <w:rFonts w:ascii="Noto Sans" w:eastAsia="Calibri" w:hAnsi="Noto Sans" w:cs="Noto Sans"/>
                <w:sz w:val="17"/>
                <w:szCs w:val="17"/>
              </w:rPr>
              <w:t>, sea por nacimiento o naturalización, lo que hace de éste un dato personal y su protección resulta necesaria.</w:t>
            </w:r>
          </w:p>
          <w:p w14:paraId="152BB9B7" w14:textId="77777777" w:rsidR="00422C16" w:rsidRPr="00581F23" w:rsidRDefault="00422C16" w:rsidP="00AF003E">
            <w:pPr>
              <w:jc w:val="both"/>
              <w:rPr>
                <w:rFonts w:ascii="Noto Sans" w:eastAsia="Calibri" w:hAnsi="Noto Sans" w:cs="Noto Sans"/>
                <w:sz w:val="17"/>
                <w:szCs w:val="17"/>
              </w:rPr>
            </w:pPr>
          </w:p>
        </w:tc>
        <w:tc>
          <w:tcPr>
            <w:tcW w:w="1237" w:type="pct"/>
          </w:tcPr>
          <w:p w14:paraId="49804E5D"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bl>
    <w:p w14:paraId="0DE6BBDD" w14:textId="66D95B0A" w:rsidR="00422C16" w:rsidRDefault="00422C16" w:rsidP="00C408BE">
      <w:pPr>
        <w:jc w:val="both"/>
        <w:rPr>
          <w:rFonts w:ascii="Noto Sans" w:eastAsia="Times New Roman" w:hAnsi="Noto Sans" w:cs="Noto Sans"/>
          <w:sz w:val="18"/>
          <w:szCs w:val="18"/>
          <w:lang w:val="es-MX"/>
        </w:rPr>
      </w:pPr>
    </w:p>
    <w:p w14:paraId="3B868073" w14:textId="4C89E67A" w:rsidR="009568EA" w:rsidRDefault="009568EA" w:rsidP="00C408BE">
      <w:pPr>
        <w:jc w:val="both"/>
        <w:rPr>
          <w:rFonts w:ascii="Noto Sans" w:eastAsia="Times New Roman" w:hAnsi="Noto Sans" w:cs="Noto Sans"/>
          <w:sz w:val="18"/>
          <w:szCs w:val="18"/>
          <w:lang w:val="es-MX"/>
        </w:rPr>
      </w:pPr>
    </w:p>
    <w:p w14:paraId="615BB70D" w14:textId="3828F4C4" w:rsidR="009568EA" w:rsidRDefault="009568EA" w:rsidP="00C408BE">
      <w:pPr>
        <w:jc w:val="both"/>
        <w:rPr>
          <w:rFonts w:ascii="Noto Sans" w:eastAsia="Times New Roman" w:hAnsi="Noto Sans" w:cs="Noto Sans"/>
          <w:sz w:val="18"/>
          <w:szCs w:val="18"/>
          <w:lang w:val="es-MX"/>
        </w:rPr>
      </w:pPr>
    </w:p>
    <w:p w14:paraId="1642E6F0" w14:textId="014DDCB6" w:rsidR="009568EA" w:rsidRDefault="009568EA" w:rsidP="00C408BE">
      <w:pPr>
        <w:jc w:val="both"/>
        <w:rPr>
          <w:rFonts w:ascii="Noto Sans" w:eastAsia="Times New Roman" w:hAnsi="Noto Sans" w:cs="Noto Sans"/>
          <w:sz w:val="18"/>
          <w:szCs w:val="18"/>
          <w:lang w:val="es-MX"/>
        </w:rPr>
      </w:pPr>
    </w:p>
    <w:p w14:paraId="2318E957" w14:textId="77777777" w:rsidR="009568EA" w:rsidRPr="000B31FF" w:rsidRDefault="009568EA" w:rsidP="00C408BE">
      <w:pPr>
        <w:jc w:val="both"/>
        <w:rPr>
          <w:rFonts w:ascii="Noto Sans" w:eastAsia="Times New Roman" w:hAnsi="Noto Sans" w:cs="Noto Sans"/>
          <w:sz w:val="18"/>
          <w:szCs w:val="18"/>
          <w:lang w:val="es-MX"/>
        </w:rPr>
      </w:pPr>
    </w:p>
    <w:p w14:paraId="67C1BA8A" w14:textId="77777777" w:rsidR="00422C16" w:rsidRPr="000B31FF" w:rsidRDefault="00422C16" w:rsidP="00C408BE">
      <w:pPr>
        <w:pStyle w:val="Prrafodelista"/>
        <w:numPr>
          <w:ilvl w:val="0"/>
          <w:numId w:val="21"/>
        </w:num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Currículum presentado</w:t>
      </w:r>
    </w:p>
    <w:p w14:paraId="0E1E3540" w14:textId="77777777" w:rsidR="00422C16" w:rsidRPr="000B31FF" w:rsidRDefault="00422C16" w:rsidP="00C408BE">
      <w:pPr>
        <w:jc w:val="both"/>
        <w:rPr>
          <w:rFonts w:ascii="Noto Sans" w:eastAsia="Times New Roman" w:hAnsi="Noto Sans" w:cs="Noto Sans"/>
          <w:sz w:val="18"/>
          <w:szCs w:val="18"/>
          <w:lang w:val="es-MX"/>
        </w:rPr>
      </w:pPr>
    </w:p>
    <w:tbl>
      <w:tblPr>
        <w:tblStyle w:val="Tablaconcuadrcula3"/>
        <w:tblW w:w="4975" w:type="pct"/>
        <w:tblLook w:val="04A0" w:firstRow="1" w:lastRow="0" w:firstColumn="1" w:lastColumn="0" w:noHBand="0" w:noVBand="1"/>
      </w:tblPr>
      <w:tblGrid>
        <w:gridCol w:w="2130"/>
        <w:gridCol w:w="4244"/>
        <w:gridCol w:w="2410"/>
      </w:tblGrid>
      <w:tr w:rsidR="0088795D" w:rsidRPr="00581F23" w14:paraId="5BF1FE78" w14:textId="77777777" w:rsidTr="00AF003E">
        <w:trPr>
          <w:trHeight w:val="20"/>
          <w:tblHeader/>
        </w:trPr>
        <w:tc>
          <w:tcPr>
            <w:tcW w:w="1212" w:type="pct"/>
            <w:shd w:val="clear" w:color="auto" w:fill="990033"/>
          </w:tcPr>
          <w:p w14:paraId="37ED880E"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Dato</w:t>
            </w:r>
          </w:p>
        </w:tc>
        <w:tc>
          <w:tcPr>
            <w:tcW w:w="2416" w:type="pct"/>
            <w:shd w:val="clear" w:color="auto" w:fill="990033"/>
          </w:tcPr>
          <w:p w14:paraId="2E895695" w14:textId="77777777" w:rsidR="00422C16" w:rsidRPr="00581F23" w:rsidRDefault="00422C16" w:rsidP="00AF003E">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Justificación</w:t>
            </w:r>
          </w:p>
        </w:tc>
        <w:tc>
          <w:tcPr>
            <w:tcW w:w="1372" w:type="pct"/>
            <w:shd w:val="clear" w:color="auto" w:fill="990033"/>
          </w:tcPr>
          <w:p w14:paraId="43ACEC4C" w14:textId="61D6EA15" w:rsidR="00422C16" w:rsidRPr="00581F23" w:rsidRDefault="006C572E" w:rsidP="00AF003E">
            <w:pPr>
              <w:jc w:val="center"/>
              <w:rPr>
                <w:rFonts w:ascii="Noto Sans" w:eastAsia="Calibri" w:hAnsi="Noto Sans" w:cs="Noto Sans"/>
                <w:b/>
                <w:color w:val="FFFFFF"/>
                <w:sz w:val="17"/>
                <w:szCs w:val="17"/>
              </w:rPr>
            </w:pPr>
            <w:r>
              <w:rPr>
                <w:rFonts w:ascii="Noto Sans" w:eastAsia="Calibri" w:hAnsi="Noto Sans" w:cs="Noto Sans"/>
                <w:b/>
                <w:color w:val="FFFFFF"/>
                <w:sz w:val="17"/>
                <w:szCs w:val="17"/>
              </w:rPr>
              <w:t>Fundamento</w:t>
            </w:r>
          </w:p>
        </w:tc>
      </w:tr>
      <w:tr w:rsidR="00422C16" w:rsidRPr="00581F23" w14:paraId="7836984E" w14:textId="77777777" w:rsidTr="00AF003E">
        <w:trPr>
          <w:trHeight w:val="20"/>
        </w:trPr>
        <w:tc>
          <w:tcPr>
            <w:tcW w:w="1212" w:type="pct"/>
          </w:tcPr>
          <w:p w14:paraId="6DBC19C8"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bCs/>
                <w:sz w:val="17"/>
                <w:szCs w:val="17"/>
              </w:rPr>
              <w:t>Fotografía</w:t>
            </w:r>
          </w:p>
        </w:tc>
        <w:tc>
          <w:tcPr>
            <w:tcW w:w="2416" w:type="pct"/>
          </w:tcPr>
          <w:p w14:paraId="643605D7"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Imagen de una persona, en su caso, de su rostro, cuyo registro fotográfico da cuenta de las características inherentes a su persona, entre otros de su media filiación, o bien, de sus rasgos físicos, tipo de cejas, ojos, pómulos, nariz, labios, mentón, cabello, etc., los cuales constituyen datos personales, debiendo protegerse.</w:t>
            </w:r>
          </w:p>
        </w:tc>
        <w:tc>
          <w:tcPr>
            <w:tcW w:w="1372" w:type="pct"/>
          </w:tcPr>
          <w:p w14:paraId="078AF06F"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60433C18" w14:textId="77777777" w:rsidTr="00AF003E">
        <w:trPr>
          <w:trHeight w:val="20"/>
        </w:trPr>
        <w:tc>
          <w:tcPr>
            <w:tcW w:w="1212" w:type="pct"/>
          </w:tcPr>
          <w:p w14:paraId="617DDB33"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bCs/>
                <w:sz w:val="17"/>
                <w:szCs w:val="17"/>
              </w:rPr>
              <w:t>Domicilio de Particular(es)</w:t>
            </w:r>
          </w:p>
        </w:tc>
        <w:tc>
          <w:tcPr>
            <w:tcW w:w="2416" w:type="pct"/>
          </w:tcPr>
          <w:p w14:paraId="344F1EE7"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Atributo de una persona física, que denota el lugar donde reside habitualmente, y en ese sentido, constituye un dato personal, de ahí que debe protegerse.</w:t>
            </w:r>
          </w:p>
        </w:tc>
        <w:tc>
          <w:tcPr>
            <w:tcW w:w="1372" w:type="pct"/>
          </w:tcPr>
          <w:p w14:paraId="5A61428F"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5D355A91" w14:textId="77777777" w:rsidTr="00AF003E">
        <w:trPr>
          <w:trHeight w:val="20"/>
        </w:trPr>
        <w:tc>
          <w:tcPr>
            <w:tcW w:w="1212" w:type="pct"/>
          </w:tcPr>
          <w:p w14:paraId="0E653DE3"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Número de Teléfono</w:t>
            </w:r>
          </w:p>
        </w:tc>
        <w:tc>
          <w:tcPr>
            <w:tcW w:w="2416" w:type="pct"/>
          </w:tcPr>
          <w:p w14:paraId="5D03E6C9"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1372" w:type="pct"/>
          </w:tcPr>
          <w:p w14:paraId="79B98522"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2493878C" w14:textId="77777777" w:rsidTr="00AF003E">
        <w:trPr>
          <w:trHeight w:val="20"/>
        </w:trPr>
        <w:tc>
          <w:tcPr>
            <w:tcW w:w="1212" w:type="pct"/>
          </w:tcPr>
          <w:p w14:paraId="62E05832"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Correo electrónico</w:t>
            </w:r>
          </w:p>
        </w:tc>
        <w:tc>
          <w:tcPr>
            <w:tcW w:w="2416" w:type="pct"/>
          </w:tcPr>
          <w:p w14:paraId="53A4691A"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p w14:paraId="6560FCB6" w14:textId="77777777" w:rsidR="00422C16" w:rsidRPr="00581F23" w:rsidRDefault="00422C16" w:rsidP="00AF003E">
            <w:pPr>
              <w:jc w:val="both"/>
              <w:rPr>
                <w:rFonts w:ascii="Noto Sans" w:eastAsia="Calibri" w:hAnsi="Noto Sans" w:cs="Noto Sans"/>
                <w:sz w:val="17"/>
                <w:szCs w:val="17"/>
              </w:rPr>
            </w:pPr>
          </w:p>
        </w:tc>
        <w:tc>
          <w:tcPr>
            <w:tcW w:w="1372" w:type="pct"/>
          </w:tcPr>
          <w:p w14:paraId="54CBAC08"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4E1E55BA" w14:textId="77777777" w:rsidTr="00AF003E">
        <w:trPr>
          <w:trHeight w:val="20"/>
        </w:trPr>
        <w:tc>
          <w:tcPr>
            <w:tcW w:w="1212" w:type="pct"/>
          </w:tcPr>
          <w:p w14:paraId="4AC3DB21"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lastRenderedPageBreak/>
              <w:t>Registro Federal de Contribuyentes (RFC)</w:t>
            </w:r>
          </w:p>
        </w:tc>
        <w:tc>
          <w:tcPr>
            <w:tcW w:w="2416" w:type="pct"/>
          </w:tcPr>
          <w:p w14:paraId="56BA4F96"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Clave alfanumérica de cuyos datos que la integran es posible identificar del titular de la misma, fecha de nacimiento y la edad de la persona, siendo la </w:t>
            </w:r>
            <w:proofErr w:type="spellStart"/>
            <w:r w:rsidRPr="00581F23">
              <w:rPr>
                <w:rFonts w:ascii="Noto Sans" w:eastAsia="Calibri" w:hAnsi="Noto Sans" w:cs="Noto Sans"/>
                <w:sz w:val="17"/>
                <w:szCs w:val="17"/>
              </w:rPr>
              <w:t>homoclave</w:t>
            </w:r>
            <w:proofErr w:type="spellEnd"/>
            <w:r w:rsidRPr="00581F23">
              <w:rPr>
                <w:rFonts w:ascii="Noto Sans" w:eastAsia="Calibri" w:hAnsi="Noto Sans" w:cs="Noto Sans"/>
                <w:sz w:val="17"/>
                <w:szCs w:val="17"/>
              </w:rPr>
              <w:t xml:space="preserve"> que la integra única e irrepetible, da ahí que sea un dato personal que debe protegerse.</w:t>
            </w:r>
          </w:p>
        </w:tc>
        <w:tc>
          <w:tcPr>
            <w:tcW w:w="1372" w:type="pct"/>
          </w:tcPr>
          <w:p w14:paraId="448C1C16"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0FD06FA7" w14:textId="77777777" w:rsidTr="00AF003E">
        <w:trPr>
          <w:trHeight w:val="20"/>
        </w:trPr>
        <w:tc>
          <w:tcPr>
            <w:tcW w:w="1212" w:type="pct"/>
          </w:tcPr>
          <w:p w14:paraId="7CCBA353"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Fecha de Nacimiento</w:t>
            </w:r>
          </w:p>
        </w:tc>
        <w:tc>
          <w:tcPr>
            <w:tcW w:w="2416" w:type="pct"/>
          </w:tcPr>
          <w:p w14:paraId="2B45906E"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Data o referencia del alumbramiento de una persona que permite determinar el tiempo que ha vivido su titular; al ser por ello un dato personal que incide en la esfera privada de las personas</w:t>
            </w:r>
          </w:p>
        </w:tc>
        <w:tc>
          <w:tcPr>
            <w:tcW w:w="1372" w:type="pct"/>
          </w:tcPr>
          <w:p w14:paraId="26C28762"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1D79E3C7" w14:textId="77777777" w:rsidTr="00AF003E">
        <w:trPr>
          <w:trHeight w:val="20"/>
        </w:trPr>
        <w:tc>
          <w:tcPr>
            <w:tcW w:w="1212" w:type="pct"/>
          </w:tcPr>
          <w:p w14:paraId="4A582439"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Lugar de Nacimiento</w:t>
            </w:r>
          </w:p>
        </w:tc>
        <w:tc>
          <w:tcPr>
            <w:tcW w:w="2416" w:type="pct"/>
          </w:tcPr>
          <w:p w14:paraId="32726E48"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Información que incide en la esfera privada de las personas; con base en éste puede determinarse su origen, vecindad o proferir un gentilicio a su titular</w:t>
            </w:r>
          </w:p>
        </w:tc>
        <w:tc>
          <w:tcPr>
            <w:tcW w:w="1372" w:type="pct"/>
          </w:tcPr>
          <w:p w14:paraId="6AFD963F"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6D93B8C1" w14:textId="77777777" w:rsidTr="00AF003E">
        <w:trPr>
          <w:trHeight w:val="20"/>
        </w:trPr>
        <w:tc>
          <w:tcPr>
            <w:tcW w:w="1212" w:type="pct"/>
          </w:tcPr>
          <w:p w14:paraId="68240A8E"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Estado Civil</w:t>
            </w:r>
          </w:p>
        </w:tc>
        <w:tc>
          <w:tcPr>
            <w:tcW w:w="2416" w:type="pct"/>
          </w:tcPr>
          <w:p w14:paraId="49B5CB71"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Dato o característica de orden legal, civil y social, implica relaciones de familia o parentesco, y en razón de la finalidad para el que fue obtenido precisa su protección</w:t>
            </w:r>
          </w:p>
        </w:tc>
        <w:tc>
          <w:tcPr>
            <w:tcW w:w="1372" w:type="pct"/>
          </w:tcPr>
          <w:p w14:paraId="5E4A906E"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r w:rsidR="00422C16" w:rsidRPr="00581F23" w14:paraId="50EF684F" w14:textId="77777777" w:rsidTr="00AF003E">
        <w:trPr>
          <w:trHeight w:val="20"/>
        </w:trPr>
        <w:tc>
          <w:tcPr>
            <w:tcW w:w="1212" w:type="pct"/>
          </w:tcPr>
          <w:p w14:paraId="5723BA6D"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bCs/>
                <w:sz w:val="17"/>
                <w:szCs w:val="17"/>
              </w:rPr>
              <w:t>Promedio General</w:t>
            </w:r>
          </w:p>
        </w:tc>
        <w:tc>
          <w:tcPr>
            <w:tcW w:w="2416" w:type="pct"/>
          </w:tcPr>
          <w:p w14:paraId="10B3BA3F" w14:textId="77777777" w:rsidR="00422C16" w:rsidRPr="00581F23" w:rsidRDefault="00422C16" w:rsidP="00AF003E">
            <w:pPr>
              <w:jc w:val="both"/>
              <w:rPr>
                <w:rFonts w:ascii="Noto Sans" w:eastAsia="Calibri" w:hAnsi="Noto Sans" w:cs="Noto Sans"/>
                <w:sz w:val="17"/>
                <w:szCs w:val="17"/>
              </w:rPr>
            </w:pPr>
            <w:r w:rsidRPr="00581F23">
              <w:rPr>
                <w:rFonts w:ascii="Noto Sans" w:eastAsia="Calibri" w:hAnsi="Noto Sans" w:cs="Noto Sans"/>
                <w:sz w:val="17"/>
                <w:szCs w:val="17"/>
              </w:rPr>
              <w:t>Corresponde a registros en bases de datos, instrumentos o mecanismos de evaluación, en su caso, en un certificado oficial o en un documento emitido por una institución particular, que revelan las calificaciones sobre el aprovechamiento escolar o académico de una persona física identificada o identificable, en tanto atañen a su vida privada se trata de un dato personal.</w:t>
            </w:r>
          </w:p>
        </w:tc>
        <w:tc>
          <w:tcPr>
            <w:tcW w:w="1372" w:type="pct"/>
          </w:tcPr>
          <w:p w14:paraId="59FCC3C6" w14:textId="77777777" w:rsidR="00422C16" w:rsidRPr="00581F23" w:rsidRDefault="00422C16" w:rsidP="00AF003E">
            <w:pPr>
              <w:jc w:val="both"/>
              <w:rPr>
                <w:rFonts w:ascii="Noto Sans" w:eastAsia="Calibri" w:hAnsi="Noto Sans" w:cs="Noto Sans"/>
                <w:sz w:val="17"/>
                <w:szCs w:val="17"/>
              </w:rPr>
            </w:pPr>
            <w:r w:rsidRPr="00581F23">
              <w:rPr>
                <w:rFonts w:ascii="Noto Sans" w:eastAsia="Times New Roman" w:hAnsi="Noto Sans" w:cs="Noto Sans"/>
                <w:sz w:val="17"/>
                <w:szCs w:val="17"/>
              </w:rPr>
              <w:t>Artículo 113, fracción I, de la Ley Federal de Transparencia y Acceso a la Información Pública.</w:t>
            </w:r>
          </w:p>
        </w:tc>
      </w:tr>
    </w:tbl>
    <w:p w14:paraId="3D09A8E1" w14:textId="77777777" w:rsidR="00581F23" w:rsidRPr="000B31FF" w:rsidRDefault="00581F23" w:rsidP="00C408BE">
      <w:pPr>
        <w:rPr>
          <w:rFonts w:ascii="Noto Sans" w:eastAsia="Calibri" w:hAnsi="Noto Sans" w:cs="Noto Sans"/>
          <w:sz w:val="18"/>
          <w:szCs w:val="18"/>
          <w:lang w:val="es-MX"/>
        </w:rPr>
      </w:pPr>
    </w:p>
    <w:p w14:paraId="199B32AD" w14:textId="77777777" w:rsidR="00422C16" w:rsidRPr="000B31FF" w:rsidRDefault="00422C16"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La Coordinación General de Buen Gobierno (CGBG), solicitó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71F3DD81" w14:textId="77777777" w:rsidR="00422C16" w:rsidRPr="000B31FF" w:rsidRDefault="00422C16" w:rsidP="00C408BE">
      <w:pPr>
        <w:jc w:val="both"/>
        <w:rPr>
          <w:rFonts w:ascii="Noto Sans" w:eastAsia="Times New Roman" w:hAnsi="Noto Sans" w:cs="Noto Sans"/>
          <w:sz w:val="18"/>
          <w:szCs w:val="18"/>
          <w:lang w:val="es-MX"/>
        </w:rPr>
      </w:pPr>
    </w:p>
    <w:p w14:paraId="338582B8" w14:textId="3CCEA577" w:rsidR="00422C16" w:rsidRPr="000B31FF" w:rsidRDefault="00422C16"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 xml:space="preserve">El Órgano Interno de Control en la Secretaría Anticorrupción y Buen Gobierno (OIC-SABG) solicitó al Comité de Transparencia la clasificación de confidencialidad </w:t>
      </w:r>
      <w:r w:rsidRPr="000B31FF">
        <w:rPr>
          <w:rFonts w:ascii="Noto Sans" w:eastAsia="Times New Roman" w:hAnsi="Noto Sans" w:cs="Noto Sans"/>
          <w:bCs/>
          <w:sz w:val="18"/>
          <w:szCs w:val="18"/>
          <w:lang w:val="es-MX"/>
        </w:rPr>
        <w:t>respecto del</w:t>
      </w:r>
      <w:r w:rsidRPr="000B31FF">
        <w:rPr>
          <w:rFonts w:ascii="Noto Sans" w:eastAsia="Times New Roman" w:hAnsi="Noto Sans" w:cs="Noto Sans"/>
          <w:sz w:val="18"/>
          <w:szCs w:val="18"/>
          <w:lang w:val="es-MX"/>
        </w:rPr>
        <w:t xml:space="preserve"> </w:t>
      </w:r>
      <w:r w:rsidRPr="000B31FF">
        <w:rPr>
          <w:rFonts w:ascii="Noto Sans" w:eastAsia="Times New Roman" w:hAnsi="Noto Sans" w:cs="Noto Sans"/>
          <w:sz w:val="18"/>
          <w:szCs w:val="18"/>
        </w:rPr>
        <w:t xml:space="preserve">pronunciamiento sobre la existencia o inexistencia de procedimientos de responsabilidad administrativa instaurados en contra de una persona servidora pública identificada o identificable, de conformidad con lo dispuesto en la fracción I del artículo 113 de la Ley Federal de Transparencia y Acceso a la Información Pública, sirviendo de sustento a lo anterior lo determinado por </w:t>
      </w:r>
      <w:r w:rsidRPr="000B31FF">
        <w:rPr>
          <w:rFonts w:ascii="Noto Sans" w:eastAsia="Times New Roman" w:hAnsi="Noto Sans" w:cs="Noto Sans"/>
          <w:sz w:val="18"/>
          <w:szCs w:val="18"/>
          <w:lang w:val="es-MX"/>
        </w:rPr>
        <w:t xml:space="preserve">el Comité de Transparencia de la otrora Secretaría de la Función </w:t>
      </w:r>
      <w:r w:rsidRPr="000B31FF">
        <w:rPr>
          <w:rFonts w:ascii="Noto Sans" w:eastAsia="Times New Roman" w:hAnsi="Noto Sans" w:cs="Noto Sans"/>
          <w:sz w:val="18"/>
          <w:szCs w:val="18"/>
          <w:lang w:val="es-MX"/>
        </w:rPr>
        <w:lastRenderedPageBreak/>
        <w:t>Pública, a través de su Criterio FUNCIÓNPÚBLICA/CT/01/2020</w:t>
      </w:r>
      <w:r w:rsidR="0017611C" w:rsidRPr="000B31FF">
        <w:rPr>
          <w:rFonts w:ascii="Noto Sans" w:eastAsia="Times New Roman" w:hAnsi="Noto Sans" w:cs="Noto Sans"/>
          <w:sz w:val="18"/>
          <w:szCs w:val="18"/>
          <w:lang w:val="es-MX"/>
        </w:rPr>
        <w:t xml:space="preserve"> </w:t>
      </w:r>
      <w:r w:rsidR="0017611C" w:rsidRPr="000B31FF">
        <w:rPr>
          <w:rFonts w:ascii="Noto Sans" w:hAnsi="Noto Sans" w:cs="Noto Sans"/>
          <w:sz w:val="18"/>
          <w:szCs w:val="18"/>
          <w:lang w:val="es-MX"/>
        </w:rPr>
        <w:t>emitido por el Comité de Transparencia de esta dependencia</w:t>
      </w:r>
      <w:r w:rsidRPr="000B31FF">
        <w:rPr>
          <w:rFonts w:ascii="Noto Sans" w:eastAsia="Times New Roman" w:hAnsi="Noto Sans" w:cs="Noto Sans"/>
          <w:sz w:val="18"/>
          <w:szCs w:val="18"/>
          <w:lang w:val="es-MX"/>
        </w:rPr>
        <w:t>.</w:t>
      </w:r>
    </w:p>
    <w:p w14:paraId="7B7522E0" w14:textId="77777777" w:rsidR="006C572E" w:rsidRDefault="006C572E" w:rsidP="00C408BE">
      <w:pPr>
        <w:jc w:val="both"/>
        <w:rPr>
          <w:rFonts w:ascii="Noto Sans" w:eastAsia="Times New Roman" w:hAnsi="Noto Sans" w:cs="Noto Sans"/>
          <w:sz w:val="18"/>
          <w:szCs w:val="18"/>
          <w:lang w:val="es-MX"/>
        </w:rPr>
      </w:pPr>
    </w:p>
    <w:p w14:paraId="78BFFADE" w14:textId="4E71B68D" w:rsidR="00422C16" w:rsidRPr="000B31FF" w:rsidRDefault="00422C16"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En consecuencia, se emiten las siguientes resoluciones por unanimidad:</w:t>
      </w:r>
    </w:p>
    <w:p w14:paraId="780813B3" w14:textId="77777777" w:rsidR="00422C16" w:rsidRPr="000B31FF" w:rsidRDefault="00422C16" w:rsidP="00C408BE">
      <w:pPr>
        <w:jc w:val="both"/>
        <w:rPr>
          <w:rFonts w:ascii="Noto Sans" w:eastAsia="Times New Roman" w:hAnsi="Noto Sans" w:cs="Noto Sans"/>
          <w:b/>
          <w:sz w:val="18"/>
          <w:szCs w:val="18"/>
          <w:lang w:val="es-MX"/>
        </w:rPr>
      </w:pPr>
    </w:p>
    <w:p w14:paraId="68E8C05F" w14:textId="22A33FD0" w:rsidR="00422C16" w:rsidRPr="000B31FF" w:rsidRDefault="00422C16" w:rsidP="00C408BE">
      <w:pPr>
        <w:ind w:right="49"/>
        <w:jc w:val="both"/>
        <w:rPr>
          <w:rFonts w:ascii="Noto Sans" w:eastAsia="Montserrat" w:hAnsi="Noto Sans" w:cs="Noto Sans"/>
          <w:sz w:val="18"/>
          <w:szCs w:val="18"/>
        </w:rPr>
      </w:pPr>
      <w:r w:rsidRPr="000B31FF">
        <w:rPr>
          <w:rFonts w:ascii="Noto Sans" w:hAnsi="Noto Sans" w:cs="Noto Sans"/>
          <w:b/>
          <w:sz w:val="18"/>
          <w:szCs w:val="18"/>
          <w:lang w:val="es-MX"/>
        </w:rPr>
        <w:t xml:space="preserve">II.B.2.1.ORD.03.25: </w:t>
      </w:r>
      <w:r w:rsidRPr="000B31FF">
        <w:rPr>
          <w:rFonts w:ascii="Noto Sans" w:eastAsia="Montserrat" w:hAnsi="Noto Sans" w:cs="Noto Sans"/>
          <w:b/>
          <w:sz w:val="18"/>
          <w:szCs w:val="18"/>
        </w:rPr>
        <w:t xml:space="preserve">CONFIRMAR </w:t>
      </w:r>
      <w:r w:rsidRPr="000B31FF">
        <w:rPr>
          <w:rFonts w:ascii="Noto Sans" w:eastAsia="Montserrat" w:hAnsi="Noto Sans" w:cs="Noto Sans"/>
          <w:sz w:val="18"/>
          <w:szCs w:val="18"/>
        </w:rPr>
        <w:t xml:space="preserve">la clasificación de </w:t>
      </w:r>
      <w:r w:rsidR="0017611C" w:rsidRPr="000B31FF">
        <w:rPr>
          <w:rFonts w:ascii="Noto Sans" w:eastAsia="Montserrat" w:hAnsi="Noto Sans" w:cs="Noto Sans"/>
          <w:sz w:val="18"/>
          <w:szCs w:val="18"/>
        </w:rPr>
        <w:t xml:space="preserve">la información como </w:t>
      </w:r>
      <w:r w:rsidRPr="000B31FF">
        <w:rPr>
          <w:rFonts w:ascii="Noto Sans" w:eastAsia="Montserrat" w:hAnsi="Noto Sans" w:cs="Noto Sans"/>
          <w:sz w:val="18"/>
          <w:szCs w:val="18"/>
        </w:rPr>
        <w:t xml:space="preserve">confidencial invocada por la DGRH respecto de </w:t>
      </w:r>
      <w:r w:rsidRPr="000B31FF">
        <w:rPr>
          <w:rFonts w:ascii="Noto Sans" w:eastAsia="Montserrat" w:hAnsi="Noto Sans" w:cs="Noto Sans"/>
          <w:sz w:val="18"/>
          <w:szCs w:val="18"/>
          <w:lang w:val="es-MX"/>
        </w:rPr>
        <w:t>la evaluación del desempeño correspondiente al ejercicio 2018, la constancia de nombramiento y del currículum presentado por la persona identificada en la solicitud</w:t>
      </w:r>
      <w:r w:rsidRPr="000B31FF">
        <w:rPr>
          <w:rFonts w:ascii="Noto Sans" w:eastAsia="Times New Roman" w:hAnsi="Noto Sans" w:cs="Noto Sans"/>
          <w:sz w:val="18"/>
          <w:szCs w:val="18"/>
        </w:rPr>
        <w:t>,</w:t>
      </w:r>
      <w:r w:rsidRPr="000B31FF">
        <w:rPr>
          <w:rFonts w:ascii="Noto Sans" w:eastAsia="Montserrat" w:hAnsi="Noto Sans" w:cs="Noto Sans"/>
          <w:sz w:val="18"/>
          <w:szCs w:val="18"/>
        </w:rPr>
        <w:t xml:space="preserve"> con fundamento en lo dispuesto en el artículo 113, fracción I de la Ley Federal de Transparencia y Acceso a la Información Pública, y, por ende, se autoriza elaborar las versiones públicas. </w:t>
      </w:r>
    </w:p>
    <w:p w14:paraId="4428F093" w14:textId="77777777" w:rsidR="00422C16" w:rsidRPr="000B31FF" w:rsidRDefault="00422C16" w:rsidP="00C408BE">
      <w:pPr>
        <w:ind w:right="49"/>
        <w:jc w:val="both"/>
        <w:rPr>
          <w:rFonts w:ascii="Noto Sans" w:eastAsia="Times New Roman" w:hAnsi="Noto Sans" w:cs="Noto Sans"/>
          <w:b/>
          <w:sz w:val="18"/>
          <w:szCs w:val="18"/>
        </w:rPr>
      </w:pPr>
    </w:p>
    <w:p w14:paraId="71A21F1A" w14:textId="77777777" w:rsidR="00422C16" w:rsidRPr="000B31FF" w:rsidRDefault="00422C16" w:rsidP="00C408BE">
      <w:pPr>
        <w:jc w:val="both"/>
        <w:rPr>
          <w:rFonts w:ascii="Noto Sans" w:eastAsia="Times New Roman" w:hAnsi="Noto Sans" w:cs="Noto Sans"/>
          <w:b/>
          <w:sz w:val="18"/>
          <w:szCs w:val="18"/>
        </w:rPr>
      </w:pPr>
      <w:r w:rsidRPr="000B31FF">
        <w:rPr>
          <w:rFonts w:ascii="Noto Sans" w:hAnsi="Noto Sans" w:cs="Noto Sans"/>
          <w:b/>
          <w:sz w:val="18"/>
          <w:szCs w:val="18"/>
          <w:lang w:val="es-MX"/>
        </w:rPr>
        <w:t xml:space="preserve">II.B.2.2.ORD.03.25: </w:t>
      </w:r>
      <w:r w:rsidRPr="000B31FF">
        <w:rPr>
          <w:rFonts w:ascii="Noto Sans" w:eastAsia="Times New Roman" w:hAnsi="Noto Sans" w:cs="Noto Sans"/>
          <w:b/>
          <w:sz w:val="18"/>
          <w:szCs w:val="18"/>
          <w:lang w:val="es-MX"/>
        </w:rPr>
        <w:t>CONFIRMAR</w:t>
      </w:r>
      <w:r w:rsidRPr="000B31FF">
        <w:rPr>
          <w:rFonts w:ascii="Noto Sans" w:eastAsia="Times New Roman" w:hAnsi="Noto Sans" w:cs="Noto Sans"/>
          <w:sz w:val="18"/>
          <w:szCs w:val="18"/>
          <w:lang w:val="es-MX"/>
        </w:rPr>
        <w:t xml:space="preserve"> la clasificación de confidencialidad invocada por la CGBG respecto del resultado de la búsqueda de la información en el SSECCOE, con fundamento en el artículo 113, fracción I, de la Ley Federal de Transparencia y Acceso a la Información Pública.</w:t>
      </w:r>
    </w:p>
    <w:p w14:paraId="73901144" w14:textId="77777777" w:rsidR="00422C16" w:rsidRPr="000B31FF" w:rsidRDefault="00422C16" w:rsidP="00C408BE">
      <w:pPr>
        <w:jc w:val="both"/>
        <w:rPr>
          <w:rFonts w:ascii="Noto Sans" w:eastAsia="Times New Roman" w:hAnsi="Noto Sans" w:cs="Noto Sans"/>
          <w:b/>
          <w:sz w:val="18"/>
          <w:szCs w:val="18"/>
        </w:rPr>
      </w:pPr>
    </w:p>
    <w:p w14:paraId="78F36266" w14:textId="7088F7A7" w:rsidR="00422C16" w:rsidRPr="000B31FF" w:rsidRDefault="00422C16" w:rsidP="00C408BE">
      <w:pPr>
        <w:jc w:val="both"/>
        <w:rPr>
          <w:rFonts w:ascii="Noto Sans" w:eastAsia="Times New Roman" w:hAnsi="Noto Sans" w:cs="Noto Sans"/>
          <w:sz w:val="18"/>
          <w:szCs w:val="18"/>
          <w:lang w:val="es-MX"/>
        </w:rPr>
      </w:pPr>
      <w:r w:rsidRPr="000B31FF">
        <w:rPr>
          <w:rFonts w:ascii="Noto Sans" w:hAnsi="Noto Sans" w:cs="Noto Sans"/>
          <w:b/>
          <w:sz w:val="18"/>
          <w:szCs w:val="18"/>
          <w:lang w:val="es-MX"/>
        </w:rPr>
        <w:t xml:space="preserve">II.B.2.3.ORD.03.25: </w:t>
      </w:r>
      <w:r w:rsidRPr="000B31FF">
        <w:rPr>
          <w:rFonts w:ascii="Noto Sans" w:eastAsia="Times New Roman" w:hAnsi="Noto Sans" w:cs="Noto Sans"/>
          <w:b/>
          <w:sz w:val="18"/>
          <w:szCs w:val="18"/>
          <w:lang w:val="es-MX"/>
        </w:rPr>
        <w:t>CONFIRMAR</w:t>
      </w:r>
      <w:r w:rsidRPr="000B31FF">
        <w:rPr>
          <w:rFonts w:ascii="Noto Sans" w:eastAsia="Times New Roman" w:hAnsi="Noto Sans" w:cs="Noto Sans"/>
          <w:sz w:val="18"/>
          <w:szCs w:val="18"/>
          <w:lang w:val="es-MX"/>
        </w:rPr>
        <w:t xml:space="preserve"> la clasificación de confidencialidad invocada por el OIC-SABG respecto del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C12D745" w14:textId="77777777" w:rsidR="00422C16" w:rsidRPr="000B31FF" w:rsidRDefault="00422C16" w:rsidP="00C408BE">
      <w:pPr>
        <w:jc w:val="both"/>
        <w:rPr>
          <w:rFonts w:ascii="Noto Sans" w:hAnsi="Noto Sans" w:cs="Noto Sans"/>
          <w:b/>
          <w:sz w:val="18"/>
          <w:szCs w:val="18"/>
          <w:lang w:val="es-MX"/>
        </w:rPr>
      </w:pPr>
    </w:p>
    <w:p w14:paraId="69D9416A" w14:textId="77777777" w:rsidR="00977ECF" w:rsidRPr="000B31FF" w:rsidRDefault="00F343D1" w:rsidP="00C408BE">
      <w:pPr>
        <w:jc w:val="both"/>
        <w:rPr>
          <w:rFonts w:ascii="Noto Sans" w:hAnsi="Noto Sans" w:cs="Noto Sans"/>
          <w:b/>
          <w:sz w:val="18"/>
          <w:szCs w:val="18"/>
          <w:lang w:val="es-MX"/>
        </w:rPr>
      </w:pPr>
      <w:r w:rsidRPr="000B31FF">
        <w:rPr>
          <w:rFonts w:ascii="Noto Sans" w:hAnsi="Noto Sans" w:cs="Noto Sans"/>
          <w:b/>
          <w:sz w:val="18"/>
          <w:szCs w:val="18"/>
          <w:lang w:val="es-MX"/>
        </w:rPr>
        <w:t>B</w:t>
      </w:r>
      <w:r w:rsidR="000F08AC" w:rsidRPr="000B31FF">
        <w:rPr>
          <w:rFonts w:ascii="Noto Sans" w:hAnsi="Noto Sans" w:cs="Noto Sans"/>
          <w:b/>
          <w:sz w:val="18"/>
          <w:szCs w:val="18"/>
          <w:lang w:val="es-MX"/>
        </w:rPr>
        <w:t>.</w:t>
      </w:r>
      <w:r w:rsidR="00422C16" w:rsidRPr="000B31FF">
        <w:rPr>
          <w:rFonts w:ascii="Noto Sans" w:hAnsi="Noto Sans" w:cs="Noto Sans"/>
          <w:b/>
          <w:sz w:val="18"/>
          <w:szCs w:val="18"/>
          <w:lang w:val="es-MX"/>
        </w:rPr>
        <w:t>3</w:t>
      </w:r>
      <w:r w:rsidR="000F08AC" w:rsidRPr="000B31FF">
        <w:rPr>
          <w:rFonts w:ascii="Noto Sans" w:hAnsi="Noto Sans" w:cs="Noto Sans"/>
          <w:b/>
          <w:sz w:val="18"/>
          <w:szCs w:val="18"/>
          <w:lang w:val="es-MX"/>
        </w:rPr>
        <w:t xml:space="preserve"> </w:t>
      </w:r>
      <w:r w:rsidR="00A638BE" w:rsidRPr="000B31FF">
        <w:rPr>
          <w:rFonts w:ascii="Noto Sans" w:hAnsi="Noto Sans" w:cs="Noto Sans"/>
          <w:b/>
          <w:sz w:val="18"/>
          <w:szCs w:val="18"/>
          <w:lang w:val="es-MX"/>
        </w:rPr>
        <w:t>Folio 330026524003510</w:t>
      </w:r>
    </w:p>
    <w:p w14:paraId="4EAF670F" w14:textId="77777777" w:rsidR="00977ECF" w:rsidRPr="000B31FF" w:rsidRDefault="00977ECF" w:rsidP="00C408BE">
      <w:pPr>
        <w:jc w:val="both"/>
        <w:rPr>
          <w:rFonts w:ascii="Noto Sans" w:hAnsi="Noto Sans" w:cs="Noto Sans"/>
          <w:b/>
          <w:sz w:val="18"/>
          <w:szCs w:val="18"/>
          <w:lang w:val="es-MX"/>
        </w:rPr>
      </w:pPr>
    </w:p>
    <w:p w14:paraId="3A118557" w14:textId="77777777" w:rsidR="00977ECF" w:rsidRPr="000B31FF" w:rsidRDefault="00977ECF" w:rsidP="00C408BE">
      <w:pPr>
        <w:widowControl w:val="0"/>
        <w:ind w:hanging="2"/>
        <w:rPr>
          <w:rFonts w:ascii="Noto Sans" w:hAnsi="Noto Sans" w:cs="Noto Sans"/>
          <w:sz w:val="18"/>
          <w:szCs w:val="18"/>
        </w:rPr>
      </w:pPr>
      <w:r w:rsidRPr="000B31FF">
        <w:rPr>
          <w:rFonts w:ascii="Noto Sans" w:hAnsi="Noto Sans" w:cs="Noto Sans"/>
          <w:sz w:val="18"/>
          <w:szCs w:val="18"/>
        </w:rPr>
        <w:t>Una persona solicitante requirió:</w:t>
      </w:r>
    </w:p>
    <w:p w14:paraId="4D351ABE" w14:textId="77777777" w:rsidR="00977ECF" w:rsidRPr="000B31FF" w:rsidRDefault="00977ECF" w:rsidP="00C408BE">
      <w:pPr>
        <w:widowControl w:val="0"/>
        <w:ind w:hanging="2"/>
        <w:rPr>
          <w:rFonts w:ascii="Noto Sans" w:hAnsi="Noto Sans" w:cs="Noto Sans"/>
          <w:sz w:val="17"/>
          <w:szCs w:val="17"/>
        </w:rPr>
      </w:pPr>
    </w:p>
    <w:p w14:paraId="094FD773" w14:textId="77777777" w:rsidR="00977ECF" w:rsidRPr="000B31FF" w:rsidRDefault="00977ECF" w:rsidP="00275F95">
      <w:pPr>
        <w:widowControl w:val="0"/>
        <w:ind w:left="567" w:right="567"/>
        <w:jc w:val="both"/>
        <w:rPr>
          <w:rFonts w:ascii="Noto Sans" w:hAnsi="Noto Sans" w:cs="Noto Sans"/>
          <w:i/>
          <w:sz w:val="17"/>
          <w:szCs w:val="17"/>
        </w:rPr>
      </w:pPr>
      <w:r w:rsidRPr="000B31FF">
        <w:rPr>
          <w:rFonts w:ascii="Noto Sans" w:hAnsi="Noto Sans" w:cs="Noto Sans"/>
          <w:i/>
          <w:sz w:val="17"/>
          <w:szCs w:val="17"/>
        </w:rPr>
        <w:t xml:space="preserve">“Solicito se me proporcionen los escritos, solicitudes o similares que se le parezcan de las renuncias realizadas por los Titulares de los Órganos Internos de Control Específicos o bien, especializados de la Secretaría de Salud, del IMSS, del ISSSTE, de IMSS- Bienestar, PEMEX, CFE, SAT, Secretaría de Educación Pública, Secretaría de Economía, </w:t>
      </w:r>
      <w:proofErr w:type="spellStart"/>
      <w:r w:rsidRPr="000B31FF">
        <w:rPr>
          <w:rFonts w:ascii="Noto Sans" w:hAnsi="Noto Sans" w:cs="Noto Sans"/>
          <w:i/>
          <w:sz w:val="17"/>
          <w:szCs w:val="17"/>
        </w:rPr>
        <w:t>Conacyt</w:t>
      </w:r>
      <w:proofErr w:type="spellEnd"/>
      <w:r w:rsidRPr="000B31FF">
        <w:rPr>
          <w:rFonts w:ascii="Noto Sans" w:hAnsi="Noto Sans" w:cs="Noto Sans"/>
          <w:i/>
          <w:sz w:val="17"/>
          <w:szCs w:val="17"/>
        </w:rPr>
        <w:t>; así como la de los Titulares de las Áreas de Responsabilidades; Quejas, Denuncias e Investigaciones y de los Titulares de las Áreas de Auditoría Interna, de Desarrollo y Mejora de la Gestión Pública de las dependencias y entidades antes mencionadas del periodo comprendido del año 2021 a la fecha.”</w:t>
      </w:r>
    </w:p>
    <w:p w14:paraId="570903E2" w14:textId="77777777" w:rsidR="00977ECF" w:rsidRPr="000B31FF" w:rsidRDefault="00977ECF" w:rsidP="00C408BE">
      <w:pPr>
        <w:jc w:val="both"/>
        <w:rPr>
          <w:rFonts w:ascii="Noto Sans" w:hAnsi="Noto Sans" w:cs="Noto Sans"/>
          <w:b/>
          <w:sz w:val="18"/>
          <w:szCs w:val="18"/>
          <w:lang w:val="es-MX"/>
        </w:rPr>
      </w:pPr>
    </w:p>
    <w:p w14:paraId="0FE6DC48" w14:textId="04341C0E" w:rsidR="00977ECF" w:rsidRPr="000B31FF" w:rsidRDefault="00977ECF" w:rsidP="00C408BE">
      <w:pPr>
        <w:jc w:val="both"/>
        <w:rPr>
          <w:rFonts w:ascii="Noto Sans" w:hAnsi="Noto Sans" w:cs="Noto Sans"/>
          <w:sz w:val="18"/>
          <w:szCs w:val="18"/>
          <w:lang w:val="es-MX"/>
        </w:rPr>
      </w:pPr>
      <w:r w:rsidRPr="000B31FF">
        <w:rPr>
          <w:rFonts w:ascii="Noto Sans" w:hAnsi="Noto Sans" w:cs="Noto Sans"/>
          <w:sz w:val="18"/>
          <w:szCs w:val="18"/>
          <w:lang w:val="es-MX"/>
        </w:rPr>
        <w:t xml:space="preserve">La entonces Dirección General de Recursos Humanos (DGRH), a efecto de elaborar las versiones públicas de 5 escritos de renuncia presentados por las personas servidoras públicas durante el periodo del 01 de enero de 2021 al 6 de diciembre de 2024, solicitó al Comité de Transparencia la clasificación </w:t>
      </w:r>
      <w:r w:rsidR="00264F63" w:rsidRPr="000B31FF">
        <w:rPr>
          <w:rFonts w:ascii="Noto Sans" w:hAnsi="Noto Sans" w:cs="Noto Sans"/>
          <w:sz w:val="18"/>
          <w:szCs w:val="18"/>
          <w:lang w:val="es-MX"/>
        </w:rPr>
        <w:t>confidencial del siguiente dato</w:t>
      </w:r>
      <w:r w:rsidRPr="000B31FF">
        <w:rPr>
          <w:rFonts w:ascii="Noto Sans" w:hAnsi="Noto Sans" w:cs="Noto Sans"/>
          <w:sz w:val="18"/>
          <w:szCs w:val="18"/>
          <w:lang w:val="es-MX"/>
        </w:rPr>
        <w:t xml:space="preserve">: </w:t>
      </w:r>
    </w:p>
    <w:p w14:paraId="269D6E34" w14:textId="77777777" w:rsidR="00977ECF" w:rsidRPr="000B31FF" w:rsidRDefault="00977ECF" w:rsidP="00C408BE">
      <w:pPr>
        <w:jc w:val="both"/>
        <w:rPr>
          <w:rFonts w:ascii="Noto Sans" w:hAnsi="Noto Sans" w:cs="Noto Sans"/>
          <w:sz w:val="18"/>
          <w:szCs w:val="18"/>
          <w:lang w:val="es-MX"/>
        </w:rPr>
      </w:pPr>
    </w:p>
    <w:tbl>
      <w:tblPr>
        <w:tblStyle w:val="Tablaconcuadrcula2"/>
        <w:tblW w:w="5000" w:type="pct"/>
        <w:jc w:val="center"/>
        <w:tblLook w:val="04A0" w:firstRow="1" w:lastRow="0" w:firstColumn="1" w:lastColumn="0" w:noHBand="0" w:noVBand="1"/>
      </w:tblPr>
      <w:tblGrid>
        <w:gridCol w:w="2401"/>
        <w:gridCol w:w="4262"/>
        <w:gridCol w:w="2165"/>
      </w:tblGrid>
      <w:tr w:rsidR="00977ECF" w:rsidRPr="00581F23" w14:paraId="66DCE56C" w14:textId="77777777" w:rsidTr="00AF003E">
        <w:trPr>
          <w:tblHeader/>
          <w:jc w:val="center"/>
        </w:trPr>
        <w:tc>
          <w:tcPr>
            <w:tcW w:w="1360" w:type="pct"/>
            <w:shd w:val="clear" w:color="auto" w:fill="990033"/>
            <w:vAlign w:val="center"/>
          </w:tcPr>
          <w:p w14:paraId="009995A4" w14:textId="77777777" w:rsidR="00977ECF" w:rsidRPr="00581F23" w:rsidRDefault="00977ECF" w:rsidP="0046195C">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Dato</w:t>
            </w:r>
          </w:p>
        </w:tc>
        <w:tc>
          <w:tcPr>
            <w:tcW w:w="2414" w:type="pct"/>
            <w:shd w:val="clear" w:color="auto" w:fill="990033"/>
            <w:vAlign w:val="center"/>
          </w:tcPr>
          <w:p w14:paraId="1F0E5267" w14:textId="77777777" w:rsidR="00977ECF" w:rsidRPr="00581F23" w:rsidRDefault="00977ECF" w:rsidP="0088795D">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Justificación</w:t>
            </w:r>
          </w:p>
        </w:tc>
        <w:tc>
          <w:tcPr>
            <w:tcW w:w="1226" w:type="pct"/>
            <w:shd w:val="clear" w:color="auto" w:fill="990033"/>
            <w:vAlign w:val="center"/>
          </w:tcPr>
          <w:p w14:paraId="45EB16F7" w14:textId="4D30EA65" w:rsidR="00977ECF" w:rsidRPr="00581F23" w:rsidRDefault="00977ECF" w:rsidP="0046195C">
            <w:pPr>
              <w:jc w:val="center"/>
              <w:rPr>
                <w:rFonts w:ascii="Noto Sans" w:eastAsia="Calibri" w:hAnsi="Noto Sans" w:cs="Noto Sans"/>
                <w:b/>
                <w:color w:val="FFFFFF"/>
                <w:sz w:val="17"/>
                <w:szCs w:val="17"/>
              </w:rPr>
            </w:pPr>
            <w:r w:rsidRPr="00581F23">
              <w:rPr>
                <w:rFonts w:ascii="Noto Sans" w:eastAsia="Calibri" w:hAnsi="Noto Sans" w:cs="Noto Sans"/>
                <w:b/>
                <w:color w:val="FFFFFF"/>
                <w:sz w:val="17"/>
                <w:szCs w:val="17"/>
              </w:rPr>
              <w:t>Fundamento</w:t>
            </w:r>
          </w:p>
        </w:tc>
      </w:tr>
      <w:tr w:rsidR="00977ECF" w:rsidRPr="00581F23" w14:paraId="4C2BFCCB" w14:textId="77777777" w:rsidTr="00AF003E">
        <w:trPr>
          <w:jc w:val="center"/>
        </w:trPr>
        <w:tc>
          <w:tcPr>
            <w:tcW w:w="1360" w:type="pct"/>
            <w:vAlign w:val="center"/>
          </w:tcPr>
          <w:p w14:paraId="435A40BE" w14:textId="77777777" w:rsidR="00977ECF" w:rsidRPr="00581F23" w:rsidRDefault="00977ECF" w:rsidP="00C408BE">
            <w:pPr>
              <w:jc w:val="both"/>
              <w:rPr>
                <w:rFonts w:ascii="Noto Sans" w:eastAsia="Calibri" w:hAnsi="Noto Sans" w:cs="Noto Sans"/>
                <w:sz w:val="17"/>
                <w:szCs w:val="17"/>
              </w:rPr>
            </w:pPr>
            <w:r w:rsidRPr="00581F23">
              <w:rPr>
                <w:rFonts w:ascii="Noto Sans" w:eastAsia="Calibri" w:hAnsi="Noto Sans" w:cs="Noto Sans"/>
                <w:sz w:val="17"/>
                <w:szCs w:val="17"/>
              </w:rPr>
              <w:t>Registro Federal de Contribuyentes (RFC)</w:t>
            </w:r>
          </w:p>
        </w:tc>
        <w:tc>
          <w:tcPr>
            <w:tcW w:w="2414" w:type="pct"/>
            <w:vAlign w:val="center"/>
          </w:tcPr>
          <w:p w14:paraId="5E33FD0F" w14:textId="5932BE33" w:rsidR="00977ECF" w:rsidRPr="00581F23" w:rsidRDefault="00977ECF" w:rsidP="00AF003E">
            <w:pPr>
              <w:jc w:val="both"/>
              <w:rPr>
                <w:rFonts w:ascii="Noto Sans" w:eastAsia="Calibri" w:hAnsi="Noto Sans" w:cs="Noto Sans"/>
                <w:sz w:val="17"/>
                <w:szCs w:val="17"/>
              </w:rPr>
            </w:pPr>
            <w:r w:rsidRPr="00581F23">
              <w:rPr>
                <w:rFonts w:ascii="Noto Sans" w:eastAsia="Calibri" w:hAnsi="Noto Sans" w:cs="Noto Sans"/>
                <w:sz w:val="17"/>
                <w:szCs w:val="17"/>
              </w:rPr>
              <w:t xml:space="preserve">Clave alfanumérica de cuyos datos que la integran es posible identificar del titular de la misma, fecha de nacimiento y la edad de la persona, siendo la </w:t>
            </w:r>
            <w:proofErr w:type="spellStart"/>
            <w:r w:rsidRPr="00581F23">
              <w:rPr>
                <w:rFonts w:ascii="Noto Sans" w:eastAsia="Calibri" w:hAnsi="Noto Sans" w:cs="Noto Sans"/>
                <w:sz w:val="17"/>
                <w:szCs w:val="17"/>
              </w:rPr>
              <w:lastRenderedPageBreak/>
              <w:t>homoclave</w:t>
            </w:r>
            <w:proofErr w:type="spellEnd"/>
            <w:r w:rsidRPr="00581F23">
              <w:rPr>
                <w:rFonts w:ascii="Noto Sans" w:eastAsia="Calibri" w:hAnsi="Noto Sans" w:cs="Noto Sans"/>
                <w:sz w:val="17"/>
                <w:szCs w:val="17"/>
              </w:rPr>
              <w:t xml:space="preserve"> que la integra única e irrepetible, da ahí que sea un dato personal que debe protegerse.</w:t>
            </w:r>
          </w:p>
        </w:tc>
        <w:tc>
          <w:tcPr>
            <w:tcW w:w="1226" w:type="pct"/>
            <w:vAlign w:val="center"/>
          </w:tcPr>
          <w:p w14:paraId="0B80182C" w14:textId="77777777" w:rsidR="00977ECF" w:rsidRPr="00581F23" w:rsidRDefault="00977ECF" w:rsidP="00C408BE">
            <w:pPr>
              <w:jc w:val="both"/>
              <w:rPr>
                <w:rFonts w:ascii="Noto Sans" w:eastAsia="Calibri" w:hAnsi="Noto Sans" w:cs="Noto Sans"/>
                <w:sz w:val="17"/>
                <w:szCs w:val="17"/>
              </w:rPr>
            </w:pPr>
            <w:r w:rsidRPr="00581F23">
              <w:rPr>
                <w:rFonts w:ascii="Noto Sans" w:eastAsia="Calibri" w:hAnsi="Noto Sans" w:cs="Noto Sans"/>
                <w:sz w:val="17"/>
                <w:szCs w:val="17"/>
              </w:rPr>
              <w:lastRenderedPageBreak/>
              <w:t xml:space="preserve">Artículo 113, fracción I, de la Ley Federal de </w:t>
            </w:r>
            <w:r w:rsidRPr="00581F23">
              <w:rPr>
                <w:rFonts w:ascii="Noto Sans" w:eastAsia="Calibri" w:hAnsi="Noto Sans" w:cs="Noto Sans"/>
                <w:sz w:val="17"/>
                <w:szCs w:val="17"/>
              </w:rPr>
              <w:lastRenderedPageBreak/>
              <w:t>Transparencia y Acceso a la Información Pública</w:t>
            </w:r>
          </w:p>
        </w:tc>
      </w:tr>
    </w:tbl>
    <w:p w14:paraId="04635F48" w14:textId="77777777" w:rsidR="0046195C" w:rsidRDefault="0046195C" w:rsidP="00C408BE">
      <w:pPr>
        <w:jc w:val="both"/>
        <w:rPr>
          <w:rFonts w:ascii="Noto Sans" w:hAnsi="Noto Sans" w:cs="Noto Sans"/>
          <w:sz w:val="18"/>
          <w:szCs w:val="18"/>
        </w:rPr>
      </w:pPr>
    </w:p>
    <w:p w14:paraId="2F809241" w14:textId="2BC6CAEB" w:rsidR="00977ECF" w:rsidRPr="000B31FF" w:rsidRDefault="00977ECF" w:rsidP="00C408BE">
      <w:pPr>
        <w:jc w:val="both"/>
        <w:rPr>
          <w:rFonts w:ascii="Noto Sans" w:hAnsi="Noto Sans" w:cs="Noto Sans"/>
          <w:sz w:val="18"/>
          <w:szCs w:val="18"/>
        </w:rPr>
      </w:pPr>
      <w:r w:rsidRPr="000B31FF">
        <w:rPr>
          <w:rFonts w:ascii="Noto Sans" w:hAnsi="Noto Sans" w:cs="Noto Sans"/>
          <w:sz w:val="18"/>
          <w:szCs w:val="18"/>
        </w:rPr>
        <w:t>Por su parte la entonces Coordinación General de Gobierno de Órganos de Control y Vigilancia (CGGOCV)</w:t>
      </w:r>
      <w:r w:rsidR="00264F63" w:rsidRPr="000B31FF">
        <w:rPr>
          <w:rFonts w:ascii="Noto Sans" w:hAnsi="Noto Sans" w:cs="Noto Sans"/>
          <w:sz w:val="18"/>
          <w:szCs w:val="18"/>
        </w:rPr>
        <w:t xml:space="preserve"> ahora Coordinación General de Órganos Internos de Control (CGOIC)</w:t>
      </w:r>
      <w:r w:rsidRPr="000B31FF">
        <w:rPr>
          <w:rFonts w:ascii="Noto Sans" w:hAnsi="Noto Sans" w:cs="Noto Sans"/>
          <w:sz w:val="18"/>
          <w:szCs w:val="18"/>
        </w:rPr>
        <w:t xml:space="preserve"> informó que de una búsqueda exhaustiva, razonable, congruente y con sentido amplio, respecto de la información requerida, se localizaron las renuncias solicitadas, las cuáles constan en su totalidad de 61 hojas útiles, las cuales se ponen a disposición del peticionario en las modalidades copias simples, certificadas, o bien, mediante la consulta directa de la información.</w:t>
      </w:r>
    </w:p>
    <w:p w14:paraId="72779ADB" w14:textId="77777777" w:rsidR="00977ECF" w:rsidRPr="000B31FF" w:rsidRDefault="00977ECF" w:rsidP="00C408BE">
      <w:pPr>
        <w:jc w:val="both"/>
        <w:rPr>
          <w:rFonts w:ascii="Noto Sans" w:hAnsi="Noto Sans" w:cs="Noto Sans"/>
          <w:sz w:val="18"/>
          <w:szCs w:val="18"/>
        </w:rPr>
      </w:pPr>
    </w:p>
    <w:p w14:paraId="594C8EB9" w14:textId="6C7B404E" w:rsidR="00977ECF" w:rsidRDefault="00977ECF" w:rsidP="00C408BE">
      <w:pPr>
        <w:jc w:val="both"/>
        <w:rPr>
          <w:rFonts w:ascii="Noto Sans" w:hAnsi="Noto Sans" w:cs="Noto Sans"/>
          <w:sz w:val="18"/>
          <w:szCs w:val="18"/>
        </w:rPr>
      </w:pPr>
      <w:r w:rsidRPr="000B31FF">
        <w:rPr>
          <w:rFonts w:ascii="Noto Sans" w:hAnsi="Noto Sans" w:cs="Noto Sans"/>
          <w:sz w:val="18"/>
          <w:szCs w:val="18"/>
        </w:rPr>
        <w:t>Para llevar a cabo la consulta directa de la información, la C</w:t>
      </w:r>
      <w:r w:rsidR="00EB016F" w:rsidRPr="000B31FF">
        <w:rPr>
          <w:rFonts w:ascii="Noto Sans" w:hAnsi="Noto Sans" w:cs="Noto Sans"/>
          <w:sz w:val="18"/>
          <w:szCs w:val="18"/>
        </w:rPr>
        <w:t xml:space="preserve">GOIC </w:t>
      </w:r>
      <w:r w:rsidRPr="000B31FF">
        <w:rPr>
          <w:rFonts w:ascii="Noto Sans" w:hAnsi="Noto Sans" w:cs="Noto Sans"/>
          <w:sz w:val="18"/>
          <w:szCs w:val="18"/>
        </w:rPr>
        <w:t>solicitó la autorización de las siguientes medidas con el objetivo de garantizar y resguardar la información clasificada, atendiendo a la naturaleza del documento y el formato en el que obra.</w:t>
      </w:r>
    </w:p>
    <w:p w14:paraId="4F5EF09D" w14:textId="77777777" w:rsidR="00CA3385" w:rsidRPr="000B31FF" w:rsidRDefault="00CA3385" w:rsidP="00C408BE">
      <w:pPr>
        <w:jc w:val="both"/>
        <w:rPr>
          <w:rFonts w:ascii="Noto Sans" w:hAnsi="Noto Sans" w:cs="Noto Sans"/>
          <w:sz w:val="18"/>
          <w:szCs w:val="18"/>
        </w:rPr>
      </w:pPr>
    </w:p>
    <w:p w14:paraId="690C30D6" w14:textId="1589CB2A" w:rsidR="00977ECF" w:rsidRPr="000B31FF" w:rsidRDefault="00977ECF" w:rsidP="0088795D">
      <w:pPr>
        <w:pStyle w:val="Prrafodelista"/>
        <w:numPr>
          <w:ilvl w:val="0"/>
          <w:numId w:val="21"/>
        </w:numPr>
        <w:jc w:val="both"/>
        <w:rPr>
          <w:rFonts w:ascii="Noto Sans" w:hAnsi="Noto Sans" w:cs="Noto Sans"/>
          <w:sz w:val="18"/>
          <w:szCs w:val="18"/>
        </w:rPr>
      </w:pPr>
      <w:r w:rsidRPr="000B31FF">
        <w:rPr>
          <w:rFonts w:ascii="Noto Sans" w:hAnsi="Noto Sans" w:cs="Noto Sans"/>
          <w:sz w:val="18"/>
          <w:szCs w:val="18"/>
        </w:rPr>
        <w:t>La consulta, podrá llevarse a cabo de lunes a jueves en un horario de 09:00 a 15:00 horas</w:t>
      </w:r>
      <w:r w:rsidR="007D6178" w:rsidRPr="000B31FF">
        <w:rPr>
          <w:rFonts w:ascii="Noto Sans" w:hAnsi="Noto Sans" w:cs="Noto Sans"/>
          <w:sz w:val="18"/>
          <w:szCs w:val="18"/>
        </w:rPr>
        <w:t>.</w:t>
      </w:r>
    </w:p>
    <w:p w14:paraId="13BA7596" w14:textId="29D5C6C6" w:rsidR="00977ECF" w:rsidRPr="000B31FF" w:rsidRDefault="00977ECF" w:rsidP="0088795D">
      <w:pPr>
        <w:pStyle w:val="Prrafodelista"/>
        <w:numPr>
          <w:ilvl w:val="0"/>
          <w:numId w:val="21"/>
        </w:numPr>
        <w:jc w:val="both"/>
        <w:rPr>
          <w:rFonts w:ascii="Noto Sans" w:hAnsi="Noto Sans" w:cs="Noto Sans"/>
          <w:sz w:val="18"/>
          <w:szCs w:val="18"/>
        </w:rPr>
      </w:pPr>
      <w:r w:rsidRPr="000B31FF">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733DA7EC" w14:textId="5564BD1B" w:rsidR="00977ECF" w:rsidRPr="000B31FF" w:rsidRDefault="00977ECF" w:rsidP="0088795D">
      <w:pPr>
        <w:pStyle w:val="Prrafodelista"/>
        <w:numPr>
          <w:ilvl w:val="0"/>
          <w:numId w:val="21"/>
        </w:numPr>
        <w:jc w:val="both"/>
        <w:rPr>
          <w:rFonts w:ascii="Noto Sans" w:hAnsi="Noto Sans" w:cs="Noto Sans"/>
          <w:sz w:val="18"/>
          <w:szCs w:val="18"/>
        </w:rPr>
      </w:pPr>
      <w:r w:rsidRPr="000B31FF">
        <w:rPr>
          <w:rFonts w:ascii="Noto Sans" w:hAnsi="Noto Sans" w:cs="Noto Sans"/>
          <w:sz w:val="18"/>
          <w:szCs w:val="18"/>
        </w:rPr>
        <w:t xml:space="preserve">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(clasificación de </w:t>
      </w:r>
      <w:r w:rsidR="00EB016F" w:rsidRPr="000B31FF">
        <w:rPr>
          <w:rFonts w:ascii="Noto Sans" w:hAnsi="Noto Sans" w:cs="Noto Sans"/>
          <w:sz w:val="18"/>
          <w:szCs w:val="18"/>
        </w:rPr>
        <w:t>reserva</w:t>
      </w:r>
      <w:r w:rsidRPr="000B31FF">
        <w:rPr>
          <w:rFonts w:ascii="Noto Sans" w:hAnsi="Noto Sans" w:cs="Noto Sans"/>
          <w:sz w:val="18"/>
          <w:szCs w:val="18"/>
        </w:rPr>
        <w:t xml:space="preserve">), 116 (información </w:t>
      </w:r>
      <w:r w:rsidR="00EB016F" w:rsidRPr="000B31FF">
        <w:rPr>
          <w:rFonts w:ascii="Noto Sans" w:hAnsi="Noto Sans" w:cs="Noto Sans"/>
          <w:sz w:val="18"/>
          <w:szCs w:val="18"/>
        </w:rPr>
        <w:t>confidencial)</w:t>
      </w:r>
      <w:r w:rsidRPr="000B31FF">
        <w:rPr>
          <w:rFonts w:ascii="Noto Sans" w:hAnsi="Noto Sans" w:cs="Noto Sans"/>
          <w:sz w:val="18"/>
          <w:szCs w:val="18"/>
        </w:rPr>
        <w:t xml:space="preserve">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1F5FFDED" w14:textId="77777777" w:rsidR="00977ECF" w:rsidRPr="000B31FF" w:rsidRDefault="00977ECF" w:rsidP="00C408BE">
      <w:pPr>
        <w:jc w:val="both"/>
        <w:rPr>
          <w:rFonts w:ascii="Noto Sans" w:hAnsi="Noto Sans" w:cs="Noto Sans"/>
          <w:sz w:val="18"/>
          <w:szCs w:val="18"/>
        </w:rPr>
      </w:pPr>
    </w:p>
    <w:p w14:paraId="409D23DF" w14:textId="77777777" w:rsidR="00977ECF" w:rsidRPr="000B31FF" w:rsidRDefault="00977ECF" w:rsidP="00C408BE">
      <w:pPr>
        <w:jc w:val="both"/>
        <w:rPr>
          <w:rFonts w:ascii="Noto Sans" w:hAnsi="Noto Sans" w:cs="Noto Sans"/>
          <w:sz w:val="18"/>
          <w:szCs w:val="18"/>
        </w:rPr>
      </w:pPr>
      <w:r w:rsidRPr="000B31FF">
        <w:rPr>
          <w:rFonts w:ascii="Noto Sans" w:hAnsi="Noto Sans" w:cs="Noto Sans"/>
          <w:sz w:val="18"/>
          <w:szCs w:val="18"/>
        </w:rPr>
        <w:t>Respecto a la información que sea considerada como confidencial (116 de la Ley General de Transparencia y Acceso a la Información Pública), será sometida ante el comité de Transparencia una vez que la persona haga del conocimiento a esa Unidad de Transparencia, cual es la información de su interés, lo anterior para que la unidad administrativa que la posea se encuentren en posibilidades de garantizar el acceso a la información y se proporcione el nombre y cargo de la persona que permitirá el acceso a la consulta.</w:t>
      </w:r>
    </w:p>
    <w:p w14:paraId="6775F362" w14:textId="77777777" w:rsidR="00977ECF" w:rsidRPr="000B31FF" w:rsidRDefault="00977ECF" w:rsidP="00C408BE">
      <w:pPr>
        <w:jc w:val="both"/>
        <w:rPr>
          <w:rFonts w:ascii="Noto Sans" w:hAnsi="Noto Sans" w:cs="Noto Sans"/>
          <w:sz w:val="18"/>
          <w:szCs w:val="18"/>
        </w:rPr>
      </w:pPr>
    </w:p>
    <w:p w14:paraId="3306DA7B" w14:textId="77777777" w:rsidR="00A638BE" w:rsidRPr="000B31FF" w:rsidRDefault="00A638BE" w:rsidP="00C408BE">
      <w:pPr>
        <w:jc w:val="both"/>
        <w:rPr>
          <w:rFonts w:ascii="Noto Sans" w:eastAsia="Times New Roman" w:hAnsi="Noto Sans" w:cs="Noto Sans"/>
          <w:sz w:val="18"/>
          <w:szCs w:val="18"/>
          <w:lang w:val="es-MX"/>
        </w:rPr>
      </w:pPr>
      <w:r w:rsidRPr="000B31FF">
        <w:rPr>
          <w:rFonts w:ascii="Noto Sans" w:eastAsia="Times New Roman" w:hAnsi="Noto Sans" w:cs="Noto Sans"/>
          <w:sz w:val="18"/>
          <w:szCs w:val="18"/>
          <w:lang w:val="es-MX"/>
        </w:rPr>
        <w:t>En consecuencia, se emiten las siguientes resoluciones por unanimidad:</w:t>
      </w:r>
    </w:p>
    <w:p w14:paraId="28F87F65" w14:textId="77777777" w:rsidR="00A638BE" w:rsidRPr="000B31FF" w:rsidRDefault="00A638BE" w:rsidP="00C408BE">
      <w:pPr>
        <w:jc w:val="both"/>
        <w:rPr>
          <w:rFonts w:ascii="Noto Sans" w:eastAsia="Times New Roman" w:hAnsi="Noto Sans" w:cs="Noto Sans"/>
          <w:b/>
          <w:sz w:val="18"/>
          <w:szCs w:val="18"/>
          <w:lang w:val="es-MX"/>
        </w:rPr>
      </w:pPr>
    </w:p>
    <w:p w14:paraId="603C0FF2" w14:textId="3C703919" w:rsidR="00A638BE" w:rsidRPr="000B31FF" w:rsidRDefault="00A638BE" w:rsidP="00C408BE">
      <w:pPr>
        <w:ind w:right="49"/>
        <w:jc w:val="both"/>
        <w:rPr>
          <w:rFonts w:ascii="Noto Sans" w:eastAsia="Montserrat" w:hAnsi="Noto Sans" w:cs="Noto Sans"/>
          <w:sz w:val="18"/>
          <w:szCs w:val="18"/>
        </w:rPr>
      </w:pPr>
      <w:r w:rsidRPr="000B31FF">
        <w:rPr>
          <w:rFonts w:ascii="Noto Sans" w:hAnsi="Noto Sans" w:cs="Noto Sans"/>
          <w:b/>
          <w:sz w:val="18"/>
          <w:szCs w:val="18"/>
          <w:lang w:val="es-MX"/>
        </w:rPr>
        <w:t xml:space="preserve">II.B.3.1.ORD.03.25: </w:t>
      </w:r>
      <w:r w:rsidRPr="000B31FF">
        <w:rPr>
          <w:rFonts w:ascii="Noto Sans" w:eastAsia="Montserrat" w:hAnsi="Noto Sans" w:cs="Noto Sans"/>
          <w:b/>
          <w:sz w:val="18"/>
          <w:szCs w:val="18"/>
        </w:rPr>
        <w:t xml:space="preserve">CONFIRMAR </w:t>
      </w:r>
      <w:r w:rsidRPr="000B31FF">
        <w:rPr>
          <w:rFonts w:ascii="Noto Sans" w:eastAsia="Montserrat" w:hAnsi="Noto Sans" w:cs="Noto Sans"/>
          <w:sz w:val="18"/>
          <w:szCs w:val="18"/>
        </w:rPr>
        <w:t xml:space="preserve">la clasificación de </w:t>
      </w:r>
      <w:r w:rsidR="00EB016F" w:rsidRPr="000B31FF">
        <w:rPr>
          <w:rFonts w:ascii="Noto Sans" w:eastAsia="Montserrat" w:hAnsi="Noto Sans" w:cs="Noto Sans"/>
          <w:sz w:val="18"/>
          <w:szCs w:val="18"/>
        </w:rPr>
        <w:t xml:space="preserve">la información como </w:t>
      </w:r>
      <w:r w:rsidRPr="000B31FF">
        <w:rPr>
          <w:rFonts w:ascii="Noto Sans" w:eastAsia="Montserrat" w:hAnsi="Noto Sans" w:cs="Noto Sans"/>
          <w:sz w:val="18"/>
          <w:szCs w:val="18"/>
        </w:rPr>
        <w:t xml:space="preserve">confidencial invocada por la entonces DGRH, respecto del </w:t>
      </w:r>
      <w:r w:rsidRPr="000B31FF">
        <w:rPr>
          <w:rFonts w:ascii="Noto Sans" w:eastAsia="Montserrat" w:hAnsi="Noto Sans" w:cs="Noto Sans"/>
          <w:sz w:val="18"/>
          <w:szCs w:val="18"/>
          <w:lang w:val="es-MX"/>
        </w:rPr>
        <w:t xml:space="preserve">dato que obra en 5 escritos de renuncia presentados </w:t>
      </w:r>
      <w:r w:rsidRPr="000B31FF">
        <w:rPr>
          <w:rFonts w:ascii="Noto Sans" w:hAnsi="Noto Sans" w:cs="Noto Sans"/>
          <w:sz w:val="18"/>
          <w:szCs w:val="18"/>
          <w:lang w:val="es-MX"/>
        </w:rPr>
        <w:t xml:space="preserve">por las personas servidoras públicas durante el periodo del 01 de enero de 2021 al 6 de diciembre de 2024, </w:t>
      </w:r>
      <w:r w:rsidRPr="000B31FF">
        <w:rPr>
          <w:rFonts w:ascii="Noto Sans" w:eastAsia="Montserrat" w:hAnsi="Noto Sans" w:cs="Noto Sans"/>
          <w:sz w:val="18"/>
          <w:szCs w:val="18"/>
        </w:rPr>
        <w:t xml:space="preserve">con fundamento en lo dispuesto en el artículo 113, fracción I de la Ley Federal de Transparencia y Acceso a la Información Pública, y, por ende, se autoriza elaborar las versiones públicas. </w:t>
      </w:r>
    </w:p>
    <w:p w14:paraId="49A2558E" w14:textId="77777777" w:rsidR="00581F23" w:rsidRPr="000B31FF" w:rsidRDefault="00581F23" w:rsidP="00C408BE">
      <w:pPr>
        <w:jc w:val="both"/>
        <w:rPr>
          <w:rFonts w:ascii="Noto Sans" w:hAnsi="Noto Sans" w:cs="Noto Sans"/>
          <w:sz w:val="18"/>
          <w:szCs w:val="18"/>
        </w:rPr>
      </w:pPr>
    </w:p>
    <w:p w14:paraId="179BEEAD" w14:textId="77777777" w:rsidR="006C572E" w:rsidRDefault="00A638BE" w:rsidP="00C408BE">
      <w:pPr>
        <w:jc w:val="both"/>
        <w:rPr>
          <w:rFonts w:ascii="Noto Sans" w:hAnsi="Noto Sans" w:cs="Noto Sans"/>
          <w:sz w:val="18"/>
          <w:szCs w:val="18"/>
        </w:rPr>
      </w:pPr>
      <w:r w:rsidRPr="000B31FF">
        <w:rPr>
          <w:rFonts w:ascii="Noto Sans" w:hAnsi="Noto Sans" w:cs="Noto Sans"/>
          <w:b/>
          <w:sz w:val="18"/>
          <w:szCs w:val="18"/>
          <w:lang w:val="es-MX"/>
        </w:rPr>
        <w:lastRenderedPageBreak/>
        <w:t xml:space="preserve">II.B.3.2.ORD.03.25: </w:t>
      </w:r>
      <w:r w:rsidRPr="000B31FF">
        <w:rPr>
          <w:rFonts w:ascii="Noto Sans" w:hAnsi="Noto Sans" w:cs="Noto Sans"/>
          <w:b/>
          <w:sz w:val="18"/>
          <w:szCs w:val="18"/>
        </w:rPr>
        <w:t>CONFIRMAR</w:t>
      </w:r>
      <w:r w:rsidRPr="000B31FF">
        <w:rPr>
          <w:rFonts w:ascii="Noto Sans" w:hAnsi="Noto Sans" w:cs="Noto Sans"/>
          <w:sz w:val="18"/>
          <w:szCs w:val="18"/>
        </w:rPr>
        <w:t xml:space="preserve"> las medidas para permitir la </w:t>
      </w:r>
      <w:r w:rsidR="00EB016F" w:rsidRPr="000B31FF">
        <w:rPr>
          <w:rFonts w:ascii="Noto Sans" w:hAnsi="Noto Sans" w:cs="Noto Sans"/>
          <w:sz w:val="18"/>
          <w:szCs w:val="18"/>
        </w:rPr>
        <w:t>consulta directa invocada por la</w:t>
      </w:r>
      <w:r w:rsidRPr="000B31FF">
        <w:rPr>
          <w:rFonts w:ascii="Noto Sans" w:hAnsi="Noto Sans" w:cs="Noto Sans"/>
          <w:sz w:val="18"/>
          <w:szCs w:val="18"/>
        </w:rPr>
        <w:t xml:space="preserve"> </w:t>
      </w:r>
      <w:r w:rsidR="00EB016F" w:rsidRPr="000B31FF">
        <w:rPr>
          <w:rFonts w:ascii="Noto Sans" w:hAnsi="Noto Sans" w:cs="Noto Sans"/>
          <w:sz w:val="18"/>
          <w:szCs w:val="18"/>
        </w:rPr>
        <w:t xml:space="preserve">CGOIC </w:t>
      </w:r>
      <w:r w:rsidRPr="000B31FF">
        <w:rPr>
          <w:rFonts w:ascii="Noto Sans" w:hAnsi="Noto Sans" w:cs="Noto Sans"/>
          <w:sz w:val="18"/>
          <w:szCs w:val="18"/>
        </w:rPr>
        <w:t>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46DA7D9" w14:textId="6F151A39" w:rsidR="000F08AC" w:rsidRPr="006C572E" w:rsidRDefault="00977ECF" w:rsidP="00C408BE">
      <w:pPr>
        <w:jc w:val="both"/>
        <w:rPr>
          <w:rFonts w:ascii="Noto Sans" w:hAnsi="Noto Sans" w:cs="Noto Sans"/>
          <w:sz w:val="18"/>
          <w:szCs w:val="18"/>
        </w:rPr>
      </w:pPr>
      <w:r w:rsidRPr="000B31FF">
        <w:rPr>
          <w:rFonts w:ascii="Noto Sans" w:hAnsi="Noto Sans" w:cs="Noto Sans"/>
          <w:b/>
          <w:sz w:val="18"/>
          <w:szCs w:val="18"/>
          <w:lang w:val="es-MX"/>
        </w:rPr>
        <w:t xml:space="preserve">B.4 </w:t>
      </w:r>
      <w:r w:rsidR="000F08AC" w:rsidRPr="000B31FF">
        <w:rPr>
          <w:rFonts w:ascii="Noto Sans" w:hAnsi="Noto Sans" w:cs="Noto Sans"/>
          <w:b/>
          <w:sz w:val="18"/>
          <w:szCs w:val="18"/>
          <w:lang w:val="es-MX"/>
        </w:rPr>
        <w:t>Folio 330026524003539</w:t>
      </w:r>
    </w:p>
    <w:p w14:paraId="2DCD1343" w14:textId="77777777" w:rsidR="000F08AC" w:rsidRPr="000B31FF" w:rsidRDefault="000F08AC" w:rsidP="00C408BE">
      <w:pPr>
        <w:jc w:val="both"/>
        <w:rPr>
          <w:rFonts w:ascii="Noto Sans" w:hAnsi="Noto Sans" w:cs="Noto Sans"/>
          <w:b/>
          <w:sz w:val="18"/>
          <w:szCs w:val="18"/>
          <w:lang w:val="es-MX"/>
        </w:rPr>
      </w:pPr>
    </w:p>
    <w:p w14:paraId="2F68CCAE" w14:textId="77777777" w:rsidR="000F08AC" w:rsidRPr="000B31FF" w:rsidRDefault="000F08AC" w:rsidP="00C408BE">
      <w:pPr>
        <w:widowControl w:val="0"/>
        <w:ind w:hanging="2"/>
        <w:rPr>
          <w:rFonts w:ascii="Noto Sans" w:hAnsi="Noto Sans" w:cs="Noto Sans"/>
          <w:sz w:val="18"/>
          <w:szCs w:val="18"/>
        </w:rPr>
      </w:pPr>
      <w:r w:rsidRPr="000B31FF">
        <w:rPr>
          <w:rFonts w:ascii="Noto Sans" w:hAnsi="Noto Sans" w:cs="Noto Sans"/>
          <w:sz w:val="18"/>
          <w:szCs w:val="18"/>
        </w:rPr>
        <w:t>Un particular requirió:</w:t>
      </w:r>
    </w:p>
    <w:p w14:paraId="0B0E58DB" w14:textId="77777777" w:rsidR="00275F95" w:rsidRPr="000B31FF" w:rsidRDefault="00275F95" w:rsidP="00275F95">
      <w:pPr>
        <w:ind w:right="566"/>
        <w:jc w:val="both"/>
        <w:rPr>
          <w:rFonts w:ascii="Noto Sans" w:hAnsi="Noto Sans" w:cs="Noto Sans"/>
          <w:i/>
          <w:color w:val="000000" w:themeColor="text1"/>
          <w:sz w:val="17"/>
          <w:szCs w:val="17"/>
        </w:rPr>
      </w:pPr>
    </w:p>
    <w:p w14:paraId="40737A56" w14:textId="77777777" w:rsidR="00275F95" w:rsidRPr="000B31FF" w:rsidRDefault="00275F95" w:rsidP="00275F95">
      <w:pPr>
        <w:ind w:left="567" w:right="567"/>
        <w:jc w:val="both"/>
        <w:rPr>
          <w:rFonts w:ascii="Noto Sans" w:hAnsi="Noto Sans" w:cs="Noto Sans"/>
          <w:i/>
          <w:color w:val="000000" w:themeColor="text1"/>
          <w:sz w:val="17"/>
          <w:szCs w:val="17"/>
        </w:rPr>
      </w:pPr>
      <w:r w:rsidRPr="000B31FF">
        <w:rPr>
          <w:rFonts w:ascii="Noto Sans" w:hAnsi="Noto Sans" w:cs="Noto Sans"/>
          <w:i/>
          <w:color w:val="000000" w:themeColor="text1"/>
          <w:sz w:val="17"/>
          <w:szCs w:val="17"/>
        </w:rPr>
        <w:t xml:space="preserve">“quiero saber si en la secretaría de la función pública se han aperturado procedimientos de responsabilidad administrativa derivado de inconsistencias no aclaradas por un acto de entrega recepción, en caso afirmativo, solicito se informe en que tipo de falta administrativa se han encuadrado dichos procedimientos, </w:t>
      </w:r>
      <w:proofErr w:type="spellStart"/>
      <w:r w:rsidRPr="000B31FF">
        <w:rPr>
          <w:rFonts w:ascii="Noto Sans" w:hAnsi="Noto Sans" w:cs="Noto Sans"/>
          <w:i/>
          <w:color w:val="000000" w:themeColor="text1"/>
          <w:sz w:val="17"/>
          <w:szCs w:val="17"/>
        </w:rPr>
        <w:t>asi</w:t>
      </w:r>
      <w:proofErr w:type="spellEnd"/>
      <w:r w:rsidRPr="000B31FF">
        <w:rPr>
          <w:rFonts w:ascii="Noto Sans" w:hAnsi="Noto Sans" w:cs="Noto Sans"/>
          <w:i/>
          <w:color w:val="000000" w:themeColor="text1"/>
          <w:sz w:val="17"/>
          <w:szCs w:val="17"/>
        </w:rPr>
        <w:t xml:space="preserve"> como las sentencias públicas que se han emitido por esos procedimientos”. (Sic) </w:t>
      </w:r>
    </w:p>
    <w:p w14:paraId="02D5678F" w14:textId="77777777" w:rsidR="000F08AC" w:rsidRPr="000B31FF" w:rsidRDefault="000F08AC" w:rsidP="00C408BE">
      <w:pPr>
        <w:ind w:right="566"/>
        <w:jc w:val="both"/>
        <w:rPr>
          <w:rFonts w:ascii="Noto Sans" w:eastAsia="Montserrat" w:hAnsi="Noto Sans" w:cs="Noto Sans"/>
          <w:sz w:val="18"/>
          <w:szCs w:val="18"/>
        </w:rPr>
      </w:pPr>
    </w:p>
    <w:p w14:paraId="4FF284A2" w14:textId="57F046C6" w:rsidR="000F08AC" w:rsidRPr="000B31FF" w:rsidRDefault="000F08AC" w:rsidP="00C408BE">
      <w:pPr>
        <w:pStyle w:val="Textocomentario"/>
        <w:jc w:val="both"/>
      </w:pPr>
      <w:r w:rsidRPr="000B31FF">
        <w:rPr>
          <w:rFonts w:ascii="Noto Sans" w:hAnsi="Noto Sans" w:cs="Noto Sans"/>
          <w:sz w:val="18"/>
          <w:szCs w:val="18"/>
        </w:rPr>
        <w:t xml:space="preserve">La </w:t>
      </w:r>
      <w:r w:rsidR="00A638BE" w:rsidRPr="000B31FF">
        <w:rPr>
          <w:rFonts w:ascii="Noto Sans" w:hAnsi="Noto Sans" w:cs="Noto Sans"/>
          <w:sz w:val="18"/>
          <w:szCs w:val="18"/>
        </w:rPr>
        <w:t xml:space="preserve">entonces </w:t>
      </w:r>
      <w:r w:rsidRPr="000B31FF">
        <w:rPr>
          <w:rFonts w:ascii="Noto Sans" w:hAnsi="Noto Sans" w:cs="Noto Sans"/>
          <w:sz w:val="18"/>
          <w:szCs w:val="18"/>
        </w:rPr>
        <w:t xml:space="preserve">Coordinación General de </w:t>
      </w:r>
      <w:r w:rsidR="00A638BE" w:rsidRPr="000B31FF">
        <w:rPr>
          <w:rFonts w:ascii="Noto Sans" w:hAnsi="Noto Sans" w:cs="Noto Sans"/>
          <w:sz w:val="18"/>
          <w:szCs w:val="18"/>
        </w:rPr>
        <w:t xml:space="preserve">Gobierno de </w:t>
      </w:r>
      <w:r w:rsidRPr="000B31FF">
        <w:rPr>
          <w:rFonts w:ascii="Noto Sans" w:hAnsi="Noto Sans" w:cs="Noto Sans"/>
          <w:sz w:val="18"/>
          <w:szCs w:val="18"/>
        </w:rPr>
        <w:t>Órganos de Control</w:t>
      </w:r>
      <w:r w:rsidR="00A638BE" w:rsidRPr="000B31FF">
        <w:rPr>
          <w:rFonts w:ascii="Noto Sans" w:hAnsi="Noto Sans" w:cs="Noto Sans"/>
          <w:sz w:val="18"/>
          <w:szCs w:val="18"/>
        </w:rPr>
        <w:t xml:space="preserve"> y Vigilancia</w:t>
      </w:r>
      <w:r w:rsidRPr="000B31FF">
        <w:rPr>
          <w:rFonts w:ascii="Noto Sans" w:hAnsi="Noto Sans" w:cs="Noto Sans"/>
          <w:sz w:val="18"/>
          <w:szCs w:val="18"/>
        </w:rPr>
        <w:t xml:space="preserve"> (</w:t>
      </w:r>
      <w:r w:rsidR="00A638BE" w:rsidRPr="000B31FF">
        <w:rPr>
          <w:rFonts w:ascii="Noto Sans" w:hAnsi="Noto Sans" w:cs="Noto Sans"/>
          <w:sz w:val="18"/>
          <w:szCs w:val="18"/>
        </w:rPr>
        <w:t>CGGOCV</w:t>
      </w:r>
      <w:r w:rsidRPr="000B31FF">
        <w:rPr>
          <w:rFonts w:ascii="Noto Sans" w:hAnsi="Noto Sans" w:cs="Noto Sans"/>
          <w:sz w:val="18"/>
          <w:szCs w:val="18"/>
        </w:rPr>
        <w:t>)</w:t>
      </w:r>
      <w:r w:rsidR="0017611C" w:rsidRPr="000B31FF">
        <w:rPr>
          <w:rFonts w:ascii="Noto Sans" w:hAnsi="Noto Sans" w:cs="Noto Sans"/>
          <w:sz w:val="18"/>
          <w:szCs w:val="18"/>
        </w:rPr>
        <w:t xml:space="preserve"> ahora Coordinación General de Órganos Internos de Control (CGOIC)</w:t>
      </w:r>
      <w:r w:rsidRPr="000B31FF">
        <w:rPr>
          <w:rFonts w:ascii="Noto Sans" w:hAnsi="Noto Sans" w:cs="Noto Sans"/>
          <w:sz w:val="18"/>
          <w:szCs w:val="18"/>
        </w:rPr>
        <w:t xml:space="preserve"> informó que, con el objetivo de garantizar el acceso a la información y conforme a las atribuciones de los OIC y UR, se localizaron 3 expedientes concluidos en los cuales se encuentra la información requerida en la solicitud:  </w:t>
      </w:r>
    </w:p>
    <w:p w14:paraId="25D710B9" w14:textId="77777777" w:rsidR="000F08AC" w:rsidRPr="000B31FF" w:rsidRDefault="000F08AC" w:rsidP="00C408BE">
      <w:pPr>
        <w:ind w:hanging="2"/>
        <w:jc w:val="both"/>
        <w:rPr>
          <w:rFonts w:ascii="Noto Sans" w:hAnsi="Noto Sans" w:cs="Noto Sans"/>
          <w:sz w:val="18"/>
          <w:szCs w:val="18"/>
        </w:rPr>
      </w:pPr>
    </w:p>
    <w:tbl>
      <w:tblPr>
        <w:tblW w:w="8931" w:type="dxa"/>
        <w:tblInd w:w="-5" w:type="dxa"/>
        <w:tblLook w:val="04A0" w:firstRow="1" w:lastRow="0" w:firstColumn="1" w:lastColumn="0" w:noHBand="0" w:noVBand="1"/>
      </w:tblPr>
      <w:tblGrid>
        <w:gridCol w:w="2552"/>
        <w:gridCol w:w="2835"/>
        <w:gridCol w:w="3544"/>
      </w:tblGrid>
      <w:tr w:rsidR="000F08AC" w:rsidRPr="000B31FF" w14:paraId="2A1701E5" w14:textId="77777777" w:rsidTr="003C0088">
        <w:trPr>
          <w:trHeight w:val="204"/>
        </w:trPr>
        <w:tc>
          <w:tcPr>
            <w:tcW w:w="2552" w:type="dxa"/>
            <w:tcBorders>
              <w:top w:val="single" w:sz="4" w:space="0" w:color="auto"/>
              <w:left w:val="single" w:sz="4" w:space="0" w:color="auto"/>
              <w:bottom w:val="single" w:sz="4" w:space="0" w:color="auto"/>
              <w:right w:val="single" w:sz="4" w:space="0" w:color="auto"/>
            </w:tcBorders>
            <w:shd w:val="clear" w:color="auto" w:fill="990033"/>
            <w:noWrap/>
            <w:vAlign w:val="center"/>
            <w:hideMark/>
          </w:tcPr>
          <w:p w14:paraId="46A959D4" w14:textId="50BF6B0F" w:rsidR="000F08AC" w:rsidRPr="000B31FF" w:rsidRDefault="006C572E" w:rsidP="00C408BE">
            <w:pPr>
              <w:ind w:hanging="2"/>
              <w:jc w:val="center"/>
              <w:rPr>
                <w:rFonts w:ascii="Noto Sans" w:hAnsi="Noto Sans" w:cs="Noto Sans"/>
                <w:b/>
                <w:sz w:val="16"/>
                <w:szCs w:val="18"/>
                <w:lang w:val="en-US"/>
              </w:rPr>
            </w:pPr>
            <w:r>
              <w:rPr>
                <w:rFonts w:ascii="Noto Sans" w:hAnsi="Noto Sans" w:cs="Noto Sans"/>
                <w:b/>
                <w:sz w:val="16"/>
                <w:szCs w:val="18"/>
                <w:lang w:val="en-US"/>
              </w:rPr>
              <w:t>Expediente</w:t>
            </w:r>
          </w:p>
        </w:tc>
        <w:tc>
          <w:tcPr>
            <w:tcW w:w="2835" w:type="dxa"/>
            <w:tcBorders>
              <w:top w:val="single" w:sz="4" w:space="0" w:color="auto"/>
              <w:left w:val="nil"/>
              <w:bottom w:val="single" w:sz="4" w:space="0" w:color="auto"/>
              <w:right w:val="single" w:sz="4" w:space="0" w:color="auto"/>
            </w:tcBorders>
            <w:shd w:val="clear" w:color="auto" w:fill="990033"/>
            <w:noWrap/>
            <w:vAlign w:val="center"/>
            <w:hideMark/>
          </w:tcPr>
          <w:p w14:paraId="69E804F0" w14:textId="31C4DBE5" w:rsidR="000F08AC" w:rsidRPr="000B31FF" w:rsidRDefault="006C572E" w:rsidP="00C408BE">
            <w:pPr>
              <w:ind w:hanging="2"/>
              <w:jc w:val="center"/>
              <w:rPr>
                <w:rFonts w:ascii="Noto Sans" w:hAnsi="Noto Sans" w:cs="Noto Sans"/>
                <w:b/>
                <w:sz w:val="16"/>
                <w:szCs w:val="18"/>
                <w:lang w:val="en-US"/>
              </w:rPr>
            </w:pPr>
            <w:r>
              <w:rPr>
                <w:rFonts w:ascii="Noto Sans" w:hAnsi="Noto Sans" w:cs="Noto Sans"/>
                <w:b/>
                <w:sz w:val="16"/>
                <w:szCs w:val="18"/>
                <w:lang w:val="en-US"/>
              </w:rPr>
              <w:t>Estatus</w:t>
            </w:r>
          </w:p>
        </w:tc>
        <w:tc>
          <w:tcPr>
            <w:tcW w:w="3544" w:type="dxa"/>
            <w:tcBorders>
              <w:top w:val="single" w:sz="4" w:space="0" w:color="auto"/>
              <w:left w:val="nil"/>
              <w:bottom w:val="single" w:sz="4" w:space="0" w:color="auto"/>
              <w:right w:val="single" w:sz="4" w:space="0" w:color="auto"/>
            </w:tcBorders>
            <w:shd w:val="clear" w:color="auto" w:fill="990033"/>
            <w:vAlign w:val="center"/>
            <w:hideMark/>
          </w:tcPr>
          <w:p w14:paraId="05124CC0" w14:textId="6F07C715" w:rsidR="000F08AC" w:rsidRPr="000B31FF" w:rsidRDefault="006C572E" w:rsidP="00C408BE">
            <w:pPr>
              <w:ind w:hanging="2"/>
              <w:jc w:val="center"/>
              <w:rPr>
                <w:rFonts w:ascii="Noto Sans" w:hAnsi="Noto Sans" w:cs="Noto Sans"/>
                <w:b/>
                <w:sz w:val="16"/>
                <w:szCs w:val="18"/>
                <w:lang w:val="en-US"/>
              </w:rPr>
            </w:pPr>
            <w:proofErr w:type="spellStart"/>
            <w:r>
              <w:rPr>
                <w:rFonts w:ascii="Noto Sans" w:hAnsi="Noto Sans" w:cs="Noto Sans"/>
                <w:b/>
                <w:sz w:val="16"/>
                <w:szCs w:val="18"/>
                <w:lang w:val="en-US"/>
              </w:rPr>
              <w:t>Resolución</w:t>
            </w:r>
            <w:proofErr w:type="spellEnd"/>
          </w:p>
        </w:tc>
      </w:tr>
      <w:tr w:rsidR="000F08AC" w:rsidRPr="000B31FF" w14:paraId="4CDDEBD9" w14:textId="77777777" w:rsidTr="003C0088">
        <w:trPr>
          <w:trHeight w:val="204"/>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0851C"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CULTURA-R-035/2024</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1EF519F"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CONCLUIDO</w:t>
            </w:r>
          </w:p>
        </w:tc>
        <w:tc>
          <w:tcPr>
            <w:tcW w:w="3544" w:type="dxa"/>
            <w:tcBorders>
              <w:top w:val="single" w:sz="4" w:space="0" w:color="auto"/>
              <w:left w:val="nil"/>
              <w:bottom w:val="single" w:sz="4" w:space="0" w:color="auto"/>
              <w:right w:val="single" w:sz="4" w:space="0" w:color="auto"/>
            </w:tcBorders>
            <w:shd w:val="clear" w:color="auto" w:fill="auto"/>
            <w:vAlign w:val="center"/>
          </w:tcPr>
          <w:p w14:paraId="151B216C"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ABSTENCIÓN PARA SANCIONAR</w:t>
            </w:r>
          </w:p>
        </w:tc>
      </w:tr>
      <w:tr w:rsidR="000F08AC" w:rsidRPr="000B31FF" w14:paraId="3A0555EF" w14:textId="77777777" w:rsidTr="003C0088">
        <w:trPr>
          <w:trHeight w:val="2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8ADC5D6"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 xml:space="preserve">IPN 0042/2024 </w:t>
            </w:r>
          </w:p>
        </w:tc>
        <w:tc>
          <w:tcPr>
            <w:tcW w:w="2835" w:type="dxa"/>
            <w:tcBorders>
              <w:top w:val="nil"/>
              <w:left w:val="nil"/>
              <w:bottom w:val="single" w:sz="4" w:space="0" w:color="auto"/>
              <w:right w:val="single" w:sz="4" w:space="0" w:color="auto"/>
            </w:tcBorders>
            <w:shd w:val="clear" w:color="auto" w:fill="auto"/>
            <w:noWrap/>
            <w:vAlign w:val="center"/>
            <w:hideMark/>
          </w:tcPr>
          <w:p w14:paraId="3D8B930F"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CONCLUIDO</w:t>
            </w:r>
          </w:p>
        </w:tc>
        <w:tc>
          <w:tcPr>
            <w:tcW w:w="3544" w:type="dxa"/>
            <w:tcBorders>
              <w:top w:val="nil"/>
              <w:left w:val="nil"/>
              <w:bottom w:val="single" w:sz="4" w:space="0" w:color="auto"/>
              <w:right w:val="single" w:sz="4" w:space="0" w:color="auto"/>
            </w:tcBorders>
            <w:shd w:val="clear" w:color="auto" w:fill="auto"/>
            <w:noWrap/>
            <w:vAlign w:val="center"/>
            <w:hideMark/>
          </w:tcPr>
          <w:p w14:paraId="2E958B14"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SE IMPONE SANCIÓN</w:t>
            </w:r>
          </w:p>
        </w:tc>
      </w:tr>
      <w:tr w:rsidR="000F08AC" w:rsidRPr="000B31FF" w14:paraId="7DCBB409" w14:textId="77777777" w:rsidTr="003C0088">
        <w:trPr>
          <w:trHeight w:val="271"/>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9BE793A"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IPN 0044/2024</w:t>
            </w:r>
          </w:p>
        </w:tc>
        <w:tc>
          <w:tcPr>
            <w:tcW w:w="2835" w:type="dxa"/>
            <w:tcBorders>
              <w:top w:val="nil"/>
              <w:left w:val="nil"/>
              <w:bottom w:val="single" w:sz="4" w:space="0" w:color="auto"/>
              <w:right w:val="single" w:sz="4" w:space="0" w:color="auto"/>
            </w:tcBorders>
            <w:shd w:val="clear" w:color="auto" w:fill="auto"/>
            <w:noWrap/>
            <w:vAlign w:val="center"/>
            <w:hideMark/>
          </w:tcPr>
          <w:p w14:paraId="1B3DAA3F"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CONCLUIDO</w:t>
            </w:r>
          </w:p>
        </w:tc>
        <w:tc>
          <w:tcPr>
            <w:tcW w:w="3544" w:type="dxa"/>
            <w:tcBorders>
              <w:top w:val="nil"/>
              <w:left w:val="nil"/>
              <w:bottom w:val="single" w:sz="4" w:space="0" w:color="auto"/>
              <w:right w:val="single" w:sz="4" w:space="0" w:color="auto"/>
            </w:tcBorders>
            <w:shd w:val="clear" w:color="auto" w:fill="auto"/>
            <w:vAlign w:val="center"/>
            <w:hideMark/>
          </w:tcPr>
          <w:p w14:paraId="27B8F640" w14:textId="77777777" w:rsidR="000F08AC" w:rsidRPr="000B31FF" w:rsidRDefault="000F08AC" w:rsidP="00C408BE">
            <w:pPr>
              <w:ind w:hanging="2"/>
              <w:jc w:val="center"/>
              <w:rPr>
                <w:rFonts w:ascii="Noto Sans" w:hAnsi="Noto Sans" w:cs="Noto Sans"/>
                <w:sz w:val="16"/>
                <w:szCs w:val="18"/>
                <w:lang w:val="en-US"/>
              </w:rPr>
            </w:pPr>
            <w:r w:rsidRPr="000B31FF">
              <w:rPr>
                <w:rFonts w:ascii="Noto Sans" w:hAnsi="Noto Sans" w:cs="Noto Sans"/>
                <w:sz w:val="16"/>
                <w:szCs w:val="18"/>
                <w:lang w:val="en-US"/>
              </w:rPr>
              <w:t>ABSTENCIÓN PARA SANCIONAR</w:t>
            </w:r>
          </w:p>
        </w:tc>
      </w:tr>
    </w:tbl>
    <w:p w14:paraId="0AC6C5B8" w14:textId="77777777" w:rsidR="000F08AC" w:rsidRPr="000B31FF" w:rsidRDefault="000F08AC" w:rsidP="00C408BE">
      <w:pPr>
        <w:ind w:hanging="2"/>
        <w:jc w:val="both"/>
        <w:rPr>
          <w:rFonts w:ascii="Noto Sans" w:hAnsi="Noto Sans" w:cs="Noto Sans"/>
          <w:sz w:val="18"/>
          <w:szCs w:val="18"/>
        </w:rPr>
      </w:pPr>
    </w:p>
    <w:p w14:paraId="7FE15728" w14:textId="3FEB7C9F" w:rsidR="000F08AC" w:rsidRPr="000B31FF" w:rsidRDefault="00A638BE" w:rsidP="00C408BE">
      <w:pPr>
        <w:ind w:right="-15" w:hanging="2"/>
        <w:jc w:val="both"/>
        <w:rPr>
          <w:rFonts w:ascii="Noto Sans" w:eastAsia="Calibri" w:hAnsi="Noto Sans" w:cs="Noto Sans"/>
          <w:sz w:val="18"/>
          <w:szCs w:val="18"/>
        </w:rPr>
      </w:pPr>
      <w:r w:rsidRPr="000B31FF">
        <w:rPr>
          <w:rFonts w:ascii="Noto Sans" w:eastAsia="Calibri" w:hAnsi="Noto Sans" w:cs="Noto Sans"/>
          <w:sz w:val="18"/>
          <w:szCs w:val="18"/>
        </w:rPr>
        <w:t>En este sentido la  CGO</w:t>
      </w:r>
      <w:r w:rsidR="0017611C" w:rsidRPr="000B31FF">
        <w:rPr>
          <w:rFonts w:ascii="Noto Sans" w:eastAsia="Calibri" w:hAnsi="Noto Sans" w:cs="Noto Sans"/>
          <w:sz w:val="18"/>
          <w:szCs w:val="18"/>
        </w:rPr>
        <w:t>IC</w:t>
      </w:r>
      <w:r w:rsidR="000B31FF" w:rsidRPr="000B31FF">
        <w:rPr>
          <w:rFonts w:ascii="Noto Sans" w:eastAsia="Calibri" w:hAnsi="Noto Sans" w:cs="Noto Sans"/>
          <w:sz w:val="18"/>
          <w:szCs w:val="18"/>
        </w:rPr>
        <w:t xml:space="preserve"> </w:t>
      </w:r>
      <w:r w:rsidR="000F08AC" w:rsidRPr="000B31FF">
        <w:rPr>
          <w:rFonts w:ascii="Noto Sans" w:eastAsia="Calibri" w:hAnsi="Noto Sans" w:cs="Noto Sans"/>
          <w:sz w:val="18"/>
          <w:szCs w:val="18"/>
        </w:rPr>
        <w:t>informó que, la consulta directa, se realizará en el domicilio del OIC que corresponde atendiendo a las especificaciones del inmueble en los que se ubiquen (domicilio consultable en</w:t>
      </w:r>
      <w:r w:rsidR="00F343D1" w:rsidRPr="000B31FF">
        <w:rPr>
          <w:rFonts w:ascii="Noto Sans" w:eastAsia="Calibri" w:hAnsi="Noto Sans" w:cs="Noto Sans"/>
          <w:sz w:val="18"/>
          <w:szCs w:val="18"/>
        </w:rPr>
        <w:t>:</w:t>
      </w:r>
      <w:r w:rsidR="000F08AC" w:rsidRPr="000B31FF">
        <w:rPr>
          <w:rFonts w:ascii="Noto Sans" w:eastAsia="Calibri" w:hAnsi="Noto Sans" w:cs="Noto Sans"/>
          <w:sz w:val="18"/>
          <w:szCs w:val="18"/>
        </w:rPr>
        <w:t xml:space="preserve"> </w:t>
      </w:r>
      <w:hyperlink r:id="rId10" w:history="1">
        <w:r w:rsidR="000F08AC" w:rsidRPr="000B31FF">
          <w:rPr>
            <w:rStyle w:val="Hipervnculo"/>
            <w:rFonts w:ascii="Noto Sans" w:eastAsia="Calibri" w:hAnsi="Noto Sans" w:cs="Noto Sans"/>
            <w:sz w:val="18"/>
            <w:szCs w:val="18"/>
            <w:u w:val="none"/>
          </w:rPr>
          <w:t>https://www.gob.mx/sfp/documentos/directorio-de-los-organos-internos-de-control-y-unidades-de-responsabilidades</w:t>
        </w:r>
      </w:hyperlink>
      <w:r w:rsidR="00275F95" w:rsidRPr="000B31FF">
        <w:rPr>
          <w:rFonts w:ascii="Noto Sans" w:eastAsia="Calibri" w:hAnsi="Noto Sans" w:cs="Noto Sans"/>
          <w:sz w:val="18"/>
          <w:szCs w:val="18"/>
        </w:rPr>
        <w:t>.</w:t>
      </w:r>
    </w:p>
    <w:p w14:paraId="02D98848" w14:textId="77777777" w:rsidR="000F08AC" w:rsidRPr="000B31FF" w:rsidRDefault="000F08AC" w:rsidP="00C408BE">
      <w:pPr>
        <w:ind w:hanging="2"/>
        <w:jc w:val="both"/>
        <w:rPr>
          <w:rFonts w:ascii="Noto Sans" w:hAnsi="Noto Sans" w:cs="Noto Sans"/>
          <w:sz w:val="18"/>
          <w:szCs w:val="18"/>
        </w:rPr>
      </w:pPr>
    </w:p>
    <w:p w14:paraId="6E4DD140" w14:textId="77777777" w:rsidR="000F08AC" w:rsidRPr="000B31FF" w:rsidRDefault="000F08AC" w:rsidP="00C408BE">
      <w:pPr>
        <w:ind w:hanging="2"/>
        <w:jc w:val="both"/>
        <w:rPr>
          <w:rFonts w:ascii="Noto Sans" w:hAnsi="Noto Sans" w:cs="Noto Sans"/>
          <w:sz w:val="18"/>
          <w:szCs w:val="18"/>
        </w:rPr>
      </w:pPr>
      <w:r w:rsidRPr="000B31FF">
        <w:rPr>
          <w:rFonts w:ascii="Noto Sans" w:hAnsi="Noto Sans" w:cs="Noto Sans"/>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3A616CB4" w14:textId="77777777" w:rsidR="000F08AC" w:rsidRPr="000B31FF" w:rsidRDefault="000F08AC" w:rsidP="00C408BE">
      <w:pPr>
        <w:ind w:hanging="2"/>
        <w:jc w:val="both"/>
        <w:rPr>
          <w:rFonts w:ascii="Noto Sans" w:hAnsi="Noto Sans" w:cs="Noto Sans"/>
          <w:sz w:val="18"/>
          <w:szCs w:val="18"/>
        </w:rPr>
      </w:pPr>
    </w:p>
    <w:p w14:paraId="37FF68C8" w14:textId="13531513" w:rsidR="000F08AC" w:rsidRPr="000B31FF" w:rsidRDefault="000F08AC" w:rsidP="00B623AA">
      <w:pPr>
        <w:pStyle w:val="Prrafodelista"/>
        <w:numPr>
          <w:ilvl w:val="0"/>
          <w:numId w:val="18"/>
        </w:numPr>
        <w:jc w:val="both"/>
        <w:rPr>
          <w:rFonts w:ascii="Noto Sans" w:hAnsi="Noto Sans" w:cs="Noto Sans"/>
          <w:sz w:val="18"/>
          <w:szCs w:val="18"/>
        </w:rPr>
      </w:pPr>
      <w:r w:rsidRPr="000B31FF">
        <w:rPr>
          <w:rFonts w:ascii="Noto Sans" w:hAnsi="Noto Sans" w:cs="Noto Sans"/>
          <w:sz w:val="18"/>
          <w:szCs w:val="18"/>
        </w:rPr>
        <w:t>La consulta, podrá llevarse a cabo de lunes a jueves en un horario de 09:00 a 15:00 horas, estimando que por día podrá consultar un expediente, ante la persona servidora pública que sea designada.</w:t>
      </w:r>
    </w:p>
    <w:p w14:paraId="79D647E5" w14:textId="77777777" w:rsidR="00EB17D8" w:rsidRPr="000B31FF" w:rsidRDefault="000F08AC" w:rsidP="00EB17D8">
      <w:pPr>
        <w:pStyle w:val="Prrafodelista"/>
        <w:numPr>
          <w:ilvl w:val="0"/>
          <w:numId w:val="18"/>
        </w:numPr>
        <w:ind w:left="714" w:hanging="357"/>
        <w:contextualSpacing w:val="0"/>
        <w:jc w:val="both"/>
        <w:rPr>
          <w:rFonts w:ascii="Noto Sans" w:hAnsi="Noto Sans" w:cs="Noto Sans"/>
          <w:sz w:val="18"/>
          <w:szCs w:val="18"/>
        </w:rPr>
      </w:pPr>
      <w:r w:rsidRPr="000B31FF">
        <w:rPr>
          <w:rFonts w:ascii="Noto Sans" w:hAnsi="Noto Sans" w:cs="Noto Sans"/>
          <w:sz w:val="18"/>
          <w:szCs w:val="18"/>
        </w:rPr>
        <w:t xml:space="preserve">Es importante señalar al peticionario que queda prohibido sustraer, alterar, modificar, divulgar, ocultar, o inutilizar total o parcialmente la información que se ponga a disposición en consulta directa. </w:t>
      </w:r>
    </w:p>
    <w:p w14:paraId="54A308B4" w14:textId="6864B08F" w:rsidR="000F08AC" w:rsidRPr="000B31FF" w:rsidRDefault="000F08AC" w:rsidP="00EB17D8">
      <w:pPr>
        <w:pStyle w:val="Prrafodelista"/>
        <w:numPr>
          <w:ilvl w:val="0"/>
          <w:numId w:val="18"/>
        </w:numPr>
        <w:ind w:left="714" w:hanging="357"/>
        <w:contextualSpacing w:val="0"/>
        <w:jc w:val="both"/>
        <w:rPr>
          <w:rFonts w:ascii="Noto Sans" w:hAnsi="Noto Sans" w:cs="Noto Sans"/>
          <w:sz w:val="18"/>
          <w:szCs w:val="18"/>
        </w:rPr>
      </w:pPr>
      <w:r w:rsidRPr="000B31FF">
        <w:rPr>
          <w:rFonts w:ascii="Noto Sans" w:hAnsi="Noto Sans" w:cs="Noto Sans"/>
          <w:sz w:val="18"/>
          <w:szCs w:val="18"/>
        </w:rPr>
        <w:t xml:space="preserve">Para el ingreso a las instalaciones será necesario que se registre y observe en todo momento las reglas de seguridad que se indiquen, para el caso de información que sea en versión pública se clasificará como confidencial o reservada conforme a lo previsto en los artículos 113 (clasificación </w:t>
      </w:r>
      <w:r w:rsidRPr="000B31FF">
        <w:rPr>
          <w:rFonts w:ascii="Noto Sans" w:hAnsi="Noto Sans" w:cs="Noto Sans"/>
          <w:sz w:val="18"/>
          <w:szCs w:val="18"/>
        </w:rPr>
        <w:lastRenderedPageBreak/>
        <w:t xml:space="preserve">de </w:t>
      </w:r>
      <w:r w:rsidR="00EB016F" w:rsidRPr="000B31FF">
        <w:rPr>
          <w:rFonts w:ascii="Noto Sans" w:hAnsi="Noto Sans" w:cs="Noto Sans"/>
          <w:sz w:val="18"/>
          <w:szCs w:val="18"/>
        </w:rPr>
        <w:t>reserva</w:t>
      </w:r>
      <w:r w:rsidRPr="000B31FF">
        <w:rPr>
          <w:rFonts w:ascii="Noto Sans" w:hAnsi="Noto Sans" w:cs="Noto Sans"/>
          <w:sz w:val="18"/>
          <w:szCs w:val="18"/>
        </w:rPr>
        <w:t xml:space="preserve">), 116 (información </w:t>
      </w:r>
      <w:r w:rsidR="00EB016F" w:rsidRPr="000B31FF">
        <w:rPr>
          <w:rFonts w:ascii="Noto Sans" w:hAnsi="Noto Sans" w:cs="Noto Sans"/>
          <w:sz w:val="18"/>
          <w:szCs w:val="18"/>
        </w:rPr>
        <w:t>confidencial</w:t>
      </w:r>
      <w:r w:rsidRPr="000B31FF">
        <w:rPr>
          <w:rFonts w:ascii="Noto Sans" w:hAnsi="Noto Sans" w:cs="Noto Sans"/>
          <w:sz w:val="18"/>
          <w:szCs w:val="18"/>
        </w:rPr>
        <w:t>)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w:t>
      </w:r>
    </w:p>
    <w:p w14:paraId="0D91C5DF" w14:textId="77777777" w:rsidR="000F08AC" w:rsidRPr="000B31FF" w:rsidRDefault="000F08AC" w:rsidP="00C408BE">
      <w:pPr>
        <w:ind w:hanging="2"/>
        <w:jc w:val="both"/>
        <w:rPr>
          <w:rFonts w:ascii="Noto Sans" w:hAnsi="Noto Sans" w:cs="Noto Sans"/>
          <w:sz w:val="18"/>
          <w:szCs w:val="18"/>
        </w:rPr>
      </w:pPr>
    </w:p>
    <w:p w14:paraId="2C60C5BE" w14:textId="77777777" w:rsidR="000F08AC" w:rsidRPr="000B31FF" w:rsidRDefault="000F08AC" w:rsidP="00C408BE">
      <w:pPr>
        <w:ind w:hanging="2"/>
        <w:jc w:val="both"/>
        <w:rPr>
          <w:rFonts w:ascii="Noto Sans" w:hAnsi="Noto Sans" w:cs="Noto Sans"/>
          <w:sz w:val="18"/>
          <w:szCs w:val="18"/>
        </w:rPr>
      </w:pPr>
      <w:r w:rsidRPr="000B31FF">
        <w:rPr>
          <w:rFonts w:ascii="Noto Sans" w:hAnsi="Noto Sans" w:cs="Noto Sans"/>
          <w:sz w:val="18"/>
          <w:szCs w:val="18"/>
        </w:rPr>
        <w:t>Respecto a la información que sea considerada como reservada (116 de la Ley General de Transparencia y Acceso a la Información Pública), será sometida ante el comité de Transparencia una vez que la persona haga del conocimiento a esa Unidad de Transparencia, cual es la información de su interés, lo anterior para que la unidad administrativa que la posea se encuentren en posibilidades de garantizar el acceso a la información y se proporcione el nombre y cargo de la persona que permitirá el acceso a la consulta.</w:t>
      </w:r>
    </w:p>
    <w:p w14:paraId="178ED9AD" w14:textId="77777777" w:rsidR="000F08AC" w:rsidRPr="000B31FF" w:rsidRDefault="000F08AC" w:rsidP="00C408BE">
      <w:pPr>
        <w:jc w:val="both"/>
        <w:rPr>
          <w:rFonts w:ascii="Noto Sans" w:eastAsia="Montserrat" w:hAnsi="Noto Sans" w:cs="Noto Sans"/>
          <w:sz w:val="18"/>
          <w:szCs w:val="18"/>
        </w:rPr>
      </w:pPr>
    </w:p>
    <w:p w14:paraId="5E41788B" w14:textId="77777777" w:rsidR="000F08AC" w:rsidRPr="000B31FF" w:rsidRDefault="000F08AC" w:rsidP="00C408BE">
      <w:pPr>
        <w:ind w:hanging="2"/>
        <w:jc w:val="both"/>
        <w:rPr>
          <w:rFonts w:ascii="Noto Sans" w:hAnsi="Noto Sans" w:cs="Noto Sans"/>
          <w:sz w:val="18"/>
          <w:szCs w:val="18"/>
        </w:rPr>
      </w:pPr>
      <w:r w:rsidRPr="000B31FF">
        <w:rPr>
          <w:rFonts w:ascii="Noto Sans" w:hAnsi="Noto Sans" w:cs="Noto Sans"/>
          <w:sz w:val="18"/>
          <w:szCs w:val="18"/>
        </w:rPr>
        <w:t>En consecuencia, se emite la siguiente resolución por unanimidad:</w:t>
      </w:r>
    </w:p>
    <w:p w14:paraId="10BA5D44" w14:textId="77777777" w:rsidR="000F08AC" w:rsidRPr="000B31FF" w:rsidRDefault="000F08AC" w:rsidP="00C408BE">
      <w:pPr>
        <w:pStyle w:val="NormalWeb"/>
        <w:spacing w:before="0" w:after="0"/>
        <w:ind w:leftChars="0" w:left="0" w:firstLineChars="0" w:firstLine="0"/>
        <w:jc w:val="both"/>
        <w:rPr>
          <w:rFonts w:ascii="Noto Sans" w:eastAsiaTheme="minorEastAsia" w:hAnsi="Noto Sans" w:cs="Noto Sans"/>
          <w:kern w:val="0"/>
          <w:sz w:val="18"/>
          <w:szCs w:val="18"/>
          <w:lang w:val="es-ES"/>
        </w:rPr>
      </w:pPr>
    </w:p>
    <w:p w14:paraId="5898BB57" w14:textId="1A6CC780" w:rsidR="000F08AC" w:rsidRPr="000B31FF" w:rsidRDefault="00F343D1" w:rsidP="00C408BE">
      <w:pPr>
        <w:ind w:right="51"/>
        <w:jc w:val="both"/>
        <w:rPr>
          <w:rFonts w:ascii="Noto Sans" w:eastAsia="Montserrat" w:hAnsi="Noto Sans" w:cs="Noto Sans"/>
          <w:sz w:val="18"/>
          <w:szCs w:val="18"/>
        </w:rPr>
      </w:pPr>
      <w:r w:rsidRPr="000B31FF">
        <w:rPr>
          <w:rFonts w:ascii="Noto Sans" w:hAnsi="Noto Sans" w:cs="Noto Sans"/>
          <w:b/>
          <w:sz w:val="18"/>
          <w:szCs w:val="18"/>
          <w:lang w:val="es-MX"/>
        </w:rPr>
        <w:t>II.B.</w:t>
      </w:r>
      <w:r w:rsidR="00900313" w:rsidRPr="000B31FF">
        <w:rPr>
          <w:rFonts w:ascii="Noto Sans" w:hAnsi="Noto Sans" w:cs="Noto Sans"/>
          <w:b/>
          <w:sz w:val="18"/>
          <w:szCs w:val="18"/>
          <w:lang w:val="es-MX"/>
        </w:rPr>
        <w:t>4</w:t>
      </w:r>
      <w:r w:rsidRPr="000B31FF">
        <w:rPr>
          <w:rFonts w:ascii="Noto Sans" w:hAnsi="Noto Sans" w:cs="Noto Sans"/>
          <w:b/>
          <w:sz w:val="18"/>
          <w:szCs w:val="18"/>
          <w:lang w:val="es-MX"/>
        </w:rPr>
        <w:t xml:space="preserve">.ORD.03.25: </w:t>
      </w:r>
      <w:r w:rsidR="000F08AC" w:rsidRPr="000B31FF">
        <w:rPr>
          <w:rFonts w:ascii="Noto Sans" w:hAnsi="Noto Sans" w:cs="Noto Sans"/>
          <w:b/>
          <w:sz w:val="18"/>
          <w:szCs w:val="18"/>
        </w:rPr>
        <w:t>CONFIRMAR</w:t>
      </w:r>
      <w:r w:rsidR="000F08AC" w:rsidRPr="000B31FF">
        <w:rPr>
          <w:rFonts w:ascii="Noto Sans" w:hAnsi="Noto Sans" w:cs="Noto Sans"/>
          <w:sz w:val="18"/>
          <w:szCs w:val="18"/>
        </w:rPr>
        <w:t xml:space="preserve"> las medidas para permitir la c</w:t>
      </w:r>
      <w:r w:rsidR="00CA3385">
        <w:rPr>
          <w:rFonts w:ascii="Noto Sans" w:hAnsi="Noto Sans" w:cs="Noto Sans"/>
          <w:sz w:val="18"/>
          <w:szCs w:val="18"/>
        </w:rPr>
        <w:t>onsulta directa invocada por la</w:t>
      </w:r>
      <w:r w:rsidR="00A638BE" w:rsidRPr="000B31FF">
        <w:rPr>
          <w:rFonts w:ascii="Noto Sans" w:hAnsi="Noto Sans" w:cs="Noto Sans"/>
          <w:sz w:val="18"/>
          <w:szCs w:val="18"/>
        </w:rPr>
        <w:t xml:space="preserve"> </w:t>
      </w:r>
      <w:r w:rsidR="000F08AC" w:rsidRPr="000B31FF">
        <w:rPr>
          <w:rFonts w:ascii="Noto Sans" w:hAnsi="Noto Sans" w:cs="Noto Sans"/>
          <w:sz w:val="18"/>
          <w:szCs w:val="18"/>
        </w:rPr>
        <w:t>CG</w:t>
      </w:r>
      <w:r w:rsidR="0017611C" w:rsidRPr="000B31FF">
        <w:rPr>
          <w:rFonts w:ascii="Noto Sans" w:hAnsi="Noto Sans" w:cs="Noto Sans"/>
          <w:sz w:val="18"/>
          <w:szCs w:val="18"/>
        </w:rPr>
        <w:t>OIC</w:t>
      </w:r>
      <w:r w:rsidR="000F08AC" w:rsidRPr="000B31FF">
        <w:rPr>
          <w:rFonts w:ascii="Noto Sans" w:hAnsi="Noto Sans" w:cs="Noto Sans"/>
          <w:sz w:val="18"/>
          <w:szCs w:val="18"/>
        </w:rPr>
        <w:t xml:space="preserve">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23556438" w14:textId="6B4BE358" w:rsidR="00CA3385" w:rsidRPr="000B31FF" w:rsidRDefault="00CA3385" w:rsidP="00C408BE">
      <w:pPr>
        <w:jc w:val="both"/>
        <w:rPr>
          <w:rFonts w:ascii="Noto Sans" w:hAnsi="Noto Sans" w:cs="Noto Sans"/>
          <w:b/>
          <w:sz w:val="18"/>
          <w:szCs w:val="18"/>
        </w:rPr>
      </w:pPr>
    </w:p>
    <w:p w14:paraId="2CB5C3F9" w14:textId="77777777" w:rsidR="007D43EE" w:rsidRPr="000B31FF" w:rsidRDefault="007D43EE" w:rsidP="00C408BE">
      <w:pPr>
        <w:ind w:right="38"/>
        <w:jc w:val="center"/>
        <w:rPr>
          <w:rFonts w:ascii="Noto Sans" w:eastAsia="Montserrat" w:hAnsi="Noto Sans" w:cs="Noto Sans"/>
          <w:b/>
          <w:sz w:val="18"/>
          <w:szCs w:val="18"/>
        </w:rPr>
      </w:pPr>
      <w:r w:rsidRPr="000B31FF">
        <w:rPr>
          <w:rFonts w:ascii="Noto Sans" w:eastAsia="Montserrat" w:hAnsi="Noto Sans" w:cs="Noto Sans"/>
          <w:b/>
          <w:sz w:val="18"/>
          <w:szCs w:val="18"/>
        </w:rPr>
        <w:t>TERCER PUNTO DEL ORDEN DEL DÍA</w:t>
      </w:r>
    </w:p>
    <w:p w14:paraId="542BF3BC" w14:textId="77777777" w:rsidR="007D43EE" w:rsidRPr="000B31FF" w:rsidRDefault="007D43EE" w:rsidP="00C408BE">
      <w:pPr>
        <w:ind w:right="38"/>
        <w:jc w:val="center"/>
        <w:rPr>
          <w:rFonts w:ascii="Noto Sans" w:eastAsia="Montserrat" w:hAnsi="Noto Sans" w:cs="Noto Sans"/>
          <w:b/>
          <w:sz w:val="18"/>
          <w:szCs w:val="18"/>
        </w:rPr>
      </w:pPr>
    </w:p>
    <w:p w14:paraId="353249B1" w14:textId="77777777" w:rsidR="007D43EE" w:rsidRPr="000B31FF" w:rsidRDefault="007D43EE" w:rsidP="00C408BE">
      <w:pPr>
        <w:jc w:val="both"/>
        <w:rPr>
          <w:rFonts w:ascii="Noto Sans" w:eastAsia="Montserrat" w:hAnsi="Noto Sans" w:cs="Noto Sans"/>
          <w:sz w:val="18"/>
          <w:szCs w:val="18"/>
        </w:rPr>
      </w:pPr>
      <w:r w:rsidRPr="000B31FF">
        <w:rPr>
          <w:rFonts w:ascii="Noto Sans" w:eastAsia="Montserrat" w:hAnsi="Noto Sans" w:cs="Noto Sans"/>
          <w:b/>
          <w:sz w:val="18"/>
          <w:szCs w:val="18"/>
        </w:rPr>
        <w:t>III. Análisis de solicitud de ejercicio de los derechos de acceso, rectificación, cancelación y oposición (ARCO) de datos personales</w:t>
      </w:r>
    </w:p>
    <w:p w14:paraId="0A0BD421" w14:textId="77777777" w:rsidR="00CA3385" w:rsidRPr="000B31FF" w:rsidRDefault="00CA3385" w:rsidP="00C408BE">
      <w:pPr>
        <w:ind w:right="38"/>
        <w:jc w:val="center"/>
        <w:rPr>
          <w:rFonts w:ascii="Noto Sans" w:eastAsia="Montserrat" w:hAnsi="Noto Sans" w:cs="Noto Sans"/>
          <w:b/>
          <w:sz w:val="18"/>
          <w:szCs w:val="18"/>
        </w:rPr>
      </w:pPr>
    </w:p>
    <w:p w14:paraId="28BBED63" w14:textId="77777777" w:rsidR="007D43EE" w:rsidRPr="000B31FF" w:rsidRDefault="007D43EE" w:rsidP="00C408BE">
      <w:pPr>
        <w:widowControl w:val="0"/>
        <w:jc w:val="both"/>
        <w:rPr>
          <w:rFonts w:ascii="Noto Sans" w:eastAsia="Montserrat" w:hAnsi="Noto Sans" w:cs="Noto Sans"/>
          <w:b/>
          <w:bCs/>
          <w:sz w:val="18"/>
          <w:szCs w:val="18"/>
        </w:rPr>
      </w:pPr>
      <w:r w:rsidRPr="000B31FF">
        <w:rPr>
          <w:rFonts w:ascii="Noto Sans" w:eastAsia="Montserrat" w:hAnsi="Noto Sans" w:cs="Noto Sans"/>
          <w:b/>
          <w:sz w:val="18"/>
          <w:szCs w:val="18"/>
        </w:rPr>
        <w:t xml:space="preserve">A.1 </w:t>
      </w:r>
      <w:r w:rsidRPr="000B31FF">
        <w:rPr>
          <w:rFonts w:ascii="Noto Sans" w:eastAsia="Montserrat" w:hAnsi="Noto Sans" w:cs="Noto Sans"/>
          <w:b/>
          <w:bCs/>
          <w:sz w:val="18"/>
          <w:szCs w:val="18"/>
        </w:rPr>
        <w:t>Folio 33002652</w:t>
      </w:r>
      <w:r w:rsidR="00BD6016" w:rsidRPr="000B31FF">
        <w:rPr>
          <w:rFonts w:ascii="Noto Sans" w:eastAsia="Montserrat" w:hAnsi="Noto Sans" w:cs="Noto Sans"/>
          <w:b/>
          <w:bCs/>
          <w:sz w:val="18"/>
          <w:szCs w:val="18"/>
        </w:rPr>
        <w:t>4</w:t>
      </w:r>
      <w:r w:rsidRPr="000B31FF">
        <w:rPr>
          <w:rFonts w:ascii="Noto Sans" w:eastAsia="Montserrat" w:hAnsi="Noto Sans" w:cs="Noto Sans"/>
          <w:b/>
          <w:bCs/>
          <w:sz w:val="18"/>
          <w:szCs w:val="18"/>
        </w:rPr>
        <w:t>00</w:t>
      </w:r>
      <w:r w:rsidR="00BD6016" w:rsidRPr="000B31FF">
        <w:rPr>
          <w:rFonts w:ascii="Noto Sans" w:eastAsia="Montserrat" w:hAnsi="Noto Sans" w:cs="Noto Sans"/>
          <w:b/>
          <w:bCs/>
          <w:sz w:val="18"/>
          <w:szCs w:val="18"/>
        </w:rPr>
        <w:t>3487</w:t>
      </w:r>
    </w:p>
    <w:p w14:paraId="4C8EABF5" w14:textId="77777777" w:rsidR="00BD6016" w:rsidRPr="000B31FF" w:rsidRDefault="00BD6016" w:rsidP="00C408BE">
      <w:pPr>
        <w:widowControl w:val="0"/>
        <w:jc w:val="both"/>
        <w:rPr>
          <w:rFonts w:ascii="Noto Sans" w:eastAsia="Montserrat" w:hAnsi="Noto Sans" w:cs="Noto Sans"/>
          <w:b/>
          <w:bCs/>
          <w:sz w:val="18"/>
          <w:szCs w:val="18"/>
        </w:rPr>
      </w:pPr>
    </w:p>
    <w:p w14:paraId="6C7376B4" w14:textId="77777777" w:rsidR="009450E6" w:rsidRPr="000B31FF" w:rsidRDefault="009450E6" w:rsidP="009450E6">
      <w:pPr>
        <w:ind w:right="346"/>
        <w:rPr>
          <w:rFonts w:ascii="Noto Sans" w:eastAsia="Montserrat" w:hAnsi="Noto Sans" w:cs="Noto Sans"/>
          <w:color w:val="000000"/>
          <w:sz w:val="18"/>
          <w:szCs w:val="18"/>
        </w:rPr>
      </w:pPr>
      <w:r w:rsidRPr="000B31FF">
        <w:rPr>
          <w:rFonts w:ascii="Noto Sans" w:eastAsia="Montserrat" w:hAnsi="Noto Sans" w:cs="Noto Sans"/>
          <w:color w:val="000000"/>
          <w:sz w:val="18"/>
          <w:szCs w:val="18"/>
        </w:rPr>
        <w:t>Un particular requirió:</w:t>
      </w:r>
    </w:p>
    <w:p w14:paraId="249DCE87" w14:textId="77777777" w:rsidR="009450E6" w:rsidRPr="000B31FF" w:rsidRDefault="009450E6" w:rsidP="009450E6">
      <w:pPr>
        <w:ind w:left="283" w:right="346"/>
        <w:rPr>
          <w:rFonts w:ascii="Noto Sans" w:eastAsia="Montserrat" w:hAnsi="Noto Sans" w:cs="Noto Sans"/>
          <w:color w:val="000000"/>
          <w:sz w:val="18"/>
          <w:szCs w:val="18"/>
        </w:rPr>
      </w:pPr>
    </w:p>
    <w:p w14:paraId="5508E3B0" w14:textId="77777777" w:rsidR="009450E6" w:rsidRPr="000B31FF" w:rsidRDefault="009450E6" w:rsidP="009450E6">
      <w:pPr>
        <w:ind w:left="567" w:right="567"/>
        <w:jc w:val="both"/>
        <w:rPr>
          <w:rFonts w:ascii="Noto Sans" w:eastAsia="Montserrat" w:hAnsi="Noto Sans" w:cs="Noto Sans"/>
          <w:i/>
          <w:color w:val="000000"/>
          <w:sz w:val="17"/>
          <w:szCs w:val="17"/>
        </w:rPr>
      </w:pPr>
      <w:r w:rsidRPr="000B31FF">
        <w:rPr>
          <w:rFonts w:ascii="Noto Sans" w:eastAsia="Montserrat" w:hAnsi="Noto Sans" w:cs="Noto Sans"/>
          <w:i/>
          <w:color w:val="000000"/>
          <w:sz w:val="17"/>
          <w:szCs w:val="17"/>
        </w:rPr>
        <w:t>“En fecha 28 de octubre por parte del Área de Quejas del OIC de la Comisión Nacional Forestal, se me comunica de un acuerdo de archivo respecto a una denuncia en mi contra que obra en expediente de archivo 2024/CONAFOR/DE42, por lo anterior solicito se me dé a conocer la versión pública del mismo para conocer de los hechos que se me imputan.</w:t>
      </w:r>
    </w:p>
    <w:p w14:paraId="5113BE30" w14:textId="77777777" w:rsidR="009450E6" w:rsidRPr="000B31FF" w:rsidRDefault="009450E6" w:rsidP="009450E6">
      <w:pPr>
        <w:ind w:left="567" w:right="567"/>
        <w:jc w:val="both"/>
        <w:rPr>
          <w:rFonts w:ascii="Noto Sans" w:eastAsia="Montserrat" w:hAnsi="Noto Sans" w:cs="Noto Sans"/>
          <w:i/>
          <w:color w:val="000000"/>
          <w:sz w:val="17"/>
          <w:szCs w:val="17"/>
        </w:rPr>
      </w:pPr>
    </w:p>
    <w:p w14:paraId="7D741CD0" w14:textId="77777777" w:rsidR="009450E6" w:rsidRPr="000B31FF" w:rsidRDefault="009450E6" w:rsidP="009450E6">
      <w:pPr>
        <w:ind w:left="567" w:right="567"/>
        <w:jc w:val="both"/>
        <w:rPr>
          <w:rFonts w:ascii="Noto Sans" w:eastAsia="Montserrat" w:hAnsi="Noto Sans" w:cs="Noto Sans"/>
          <w:i/>
          <w:color w:val="000000"/>
          <w:sz w:val="17"/>
          <w:szCs w:val="17"/>
        </w:rPr>
      </w:pPr>
      <w:r w:rsidRPr="000B31FF">
        <w:rPr>
          <w:rFonts w:ascii="Noto Sans" w:eastAsia="Montserrat" w:hAnsi="Noto Sans" w:cs="Noto Sans"/>
          <w:i/>
          <w:color w:val="000000"/>
          <w:sz w:val="17"/>
          <w:szCs w:val="17"/>
        </w:rPr>
        <w:t>Datos complementarios: Expediente 2024/CONAFOR/DE42.” (Sic)</w:t>
      </w:r>
    </w:p>
    <w:p w14:paraId="6A824E8C" w14:textId="77777777" w:rsidR="009450E6" w:rsidRPr="000B31FF" w:rsidRDefault="009450E6" w:rsidP="009450E6">
      <w:pPr>
        <w:ind w:left="850" w:right="346"/>
        <w:jc w:val="both"/>
        <w:rPr>
          <w:rFonts w:ascii="Noto Sans" w:eastAsia="Montserrat" w:hAnsi="Noto Sans" w:cs="Noto Sans"/>
          <w:color w:val="000000"/>
          <w:sz w:val="18"/>
          <w:szCs w:val="18"/>
        </w:rPr>
      </w:pPr>
    </w:p>
    <w:p w14:paraId="240C3BC9" w14:textId="77777777" w:rsidR="009450E6" w:rsidRPr="000B31FF" w:rsidRDefault="009450E6" w:rsidP="009450E6">
      <w:pPr>
        <w:pBdr>
          <w:top w:val="nil"/>
          <w:left w:val="nil"/>
          <w:bottom w:val="nil"/>
          <w:right w:val="nil"/>
          <w:between w:val="nil"/>
        </w:pBdr>
        <w:jc w:val="both"/>
        <w:rPr>
          <w:rFonts w:ascii="Noto Sans" w:eastAsia="Montserrat" w:hAnsi="Noto Sans" w:cs="Noto Sans"/>
          <w:color w:val="000000"/>
          <w:sz w:val="18"/>
          <w:szCs w:val="18"/>
        </w:rPr>
      </w:pPr>
      <w:r w:rsidRPr="000B31FF">
        <w:rPr>
          <w:rFonts w:ascii="Noto Sans" w:eastAsia="Montserrat" w:hAnsi="Noto Sans" w:cs="Noto Sans"/>
          <w:color w:val="000000"/>
          <w:sz w:val="18"/>
          <w:szCs w:val="18"/>
        </w:rPr>
        <w:t>El Órgano Interno de Control Específico en la Comisión Nacional Forestal (OICE-CONAFOR) localizó el expediente 2024/CONAFOR/DE42 cuyo estatus es acuerdo de conclusión y archivo por falta de elementos, por lo que, solicitó al Comité de Transparencia confirmar la improcedencia de acceso de los siguientes datos:</w:t>
      </w:r>
    </w:p>
    <w:p w14:paraId="045E4938" w14:textId="77777777" w:rsidR="009450E6" w:rsidRPr="000B31FF" w:rsidRDefault="009450E6" w:rsidP="009450E6">
      <w:pPr>
        <w:pBdr>
          <w:top w:val="nil"/>
          <w:left w:val="nil"/>
          <w:bottom w:val="nil"/>
          <w:right w:val="nil"/>
          <w:between w:val="nil"/>
        </w:pBdr>
        <w:jc w:val="both"/>
        <w:rPr>
          <w:rFonts w:ascii="Noto Sans" w:eastAsia="Montserrat" w:hAnsi="Noto Sans" w:cs="Noto Sans"/>
          <w:color w:val="000000"/>
          <w:sz w:val="18"/>
          <w:szCs w:val="18"/>
        </w:rPr>
      </w:pPr>
    </w:p>
    <w:tbl>
      <w:tblPr>
        <w:tblpPr w:leftFromText="141" w:rightFromText="141" w:vertAnchor="text"/>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4547"/>
        <w:gridCol w:w="2547"/>
      </w:tblGrid>
      <w:tr w:rsidR="009450E6" w:rsidRPr="00581F23" w14:paraId="1FB88764" w14:textId="77777777" w:rsidTr="00AE00C4">
        <w:trPr>
          <w:trHeight w:val="20"/>
          <w:tblHeader/>
        </w:trPr>
        <w:tc>
          <w:tcPr>
            <w:tcW w:w="1696" w:type="dxa"/>
            <w:shd w:val="clear" w:color="auto" w:fill="990033"/>
            <w:tcMar>
              <w:top w:w="0" w:type="dxa"/>
              <w:left w:w="108" w:type="dxa"/>
              <w:bottom w:w="0" w:type="dxa"/>
              <w:right w:w="108" w:type="dxa"/>
            </w:tcMar>
          </w:tcPr>
          <w:p w14:paraId="302B897D" w14:textId="77777777" w:rsidR="009450E6" w:rsidRPr="00581F23" w:rsidRDefault="009450E6" w:rsidP="00AE00C4">
            <w:pPr>
              <w:jc w:val="center"/>
              <w:rPr>
                <w:rFonts w:ascii="Noto Sans" w:eastAsia="Yu Mincho" w:hAnsi="Noto Sans" w:cs="Noto Sans"/>
                <w:b/>
                <w:bCs/>
                <w:sz w:val="17"/>
                <w:szCs w:val="17"/>
              </w:rPr>
            </w:pPr>
            <w:r w:rsidRPr="00581F23">
              <w:rPr>
                <w:rFonts w:ascii="Noto Sans" w:eastAsia="Yu Mincho" w:hAnsi="Noto Sans" w:cs="Noto Sans"/>
                <w:b/>
                <w:bCs/>
                <w:sz w:val="17"/>
                <w:szCs w:val="17"/>
              </w:rPr>
              <w:t>Dato</w:t>
            </w:r>
          </w:p>
        </w:tc>
        <w:tc>
          <w:tcPr>
            <w:tcW w:w="4547" w:type="dxa"/>
            <w:shd w:val="clear" w:color="auto" w:fill="990033"/>
          </w:tcPr>
          <w:p w14:paraId="11465755" w14:textId="77777777" w:rsidR="009450E6" w:rsidRPr="00581F23" w:rsidRDefault="009450E6" w:rsidP="00AE00C4">
            <w:pPr>
              <w:ind w:left="141" w:right="141"/>
              <w:jc w:val="center"/>
              <w:rPr>
                <w:rFonts w:ascii="Noto Sans" w:eastAsia="Yu Mincho" w:hAnsi="Noto Sans" w:cs="Noto Sans"/>
                <w:b/>
                <w:sz w:val="17"/>
                <w:szCs w:val="17"/>
              </w:rPr>
            </w:pPr>
            <w:r w:rsidRPr="00581F23">
              <w:rPr>
                <w:rFonts w:ascii="Noto Sans" w:eastAsia="Yu Mincho" w:hAnsi="Noto Sans" w:cs="Noto Sans"/>
                <w:b/>
                <w:sz w:val="17"/>
                <w:szCs w:val="17"/>
              </w:rPr>
              <w:t>Justificación</w:t>
            </w:r>
          </w:p>
        </w:tc>
        <w:tc>
          <w:tcPr>
            <w:tcW w:w="2547" w:type="dxa"/>
            <w:shd w:val="clear" w:color="auto" w:fill="990033"/>
            <w:tcMar>
              <w:top w:w="0" w:type="dxa"/>
              <w:left w:w="108" w:type="dxa"/>
              <w:bottom w:w="0" w:type="dxa"/>
              <w:right w:w="108" w:type="dxa"/>
            </w:tcMar>
          </w:tcPr>
          <w:p w14:paraId="5290FFF7" w14:textId="77777777" w:rsidR="009450E6" w:rsidRPr="00581F23" w:rsidRDefault="009450E6" w:rsidP="00AE00C4">
            <w:pPr>
              <w:jc w:val="center"/>
              <w:rPr>
                <w:rFonts w:ascii="Noto Sans" w:eastAsia="Yu Mincho" w:hAnsi="Noto Sans" w:cs="Noto Sans"/>
                <w:b/>
                <w:sz w:val="17"/>
                <w:szCs w:val="17"/>
              </w:rPr>
            </w:pPr>
            <w:r w:rsidRPr="00581F23">
              <w:rPr>
                <w:rFonts w:ascii="Noto Sans" w:eastAsia="Yu Mincho" w:hAnsi="Noto Sans" w:cs="Noto Sans"/>
                <w:b/>
                <w:sz w:val="17"/>
                <w:szCs w:val="17"/>
              </w:rPr>
              <w:t>Fundamento</w:t>
            </w:r>
          </w:p>
        </w:tc>
      </w:tr>
      <w:tr w:rsidR="009450E6" w:rsidRPr="00581F23" w14:paraId="1DFA372A" w14:textId="77777777" w:rsidTr="00AE00C4">
        <w:trPr>
          <w:trHeight w:val="20"/>
        </w:trPr>
        <w:tc>
          <w:tcPr>
            <w:tcW w:w="1696" w:type="dxa"/>
            <w:tcMar>
              <w:top w:w="0" w:type="dxa"/>
              <w:left w:w="108" w:type="dxa"/>
              <w:bottom w:w="0" w:type="dxa"/>
              <w:right w:w="108" w:type="dxa"/>
            </w:tcMar>
          </w:tcPr>
          <w:p w14:paraId="15B050E8" w14:textId="297999B1"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Correo(s) electrónico(s)</w:t>
            </w:r>
          </w:p>
          <w:p w14:paraId="281C928C" w14:textId="77777777" w:rsidR="009450E6" w:rsidRPr="00581F23" w:rsidRDefault="009450E6" w:rsidP="00AE00C4">
            <w:pPr>
              <w:jc w:val="both"/>
              <w:rPr>
                <w:rFonts w:ascii="Noto Sans" w:eastAsia="Yu Mincho" w:hAnsi="Noto Sans" w:cs="Noto Sans"/>
                <w:bCs/>
                <w:sz w:val="17"/>
                <w:szCs w:val="17"/>
              </w:rPr>
            </w:pPr>
          </w:p>
          <w:p w14:paraId="6B2EDC86" w14:textId="77777777" w:rsidR="009450E6" w:rsidRPr="00581F23" w:rsidRDefault="009450E6" w:rsidP="00AE00C4">
            <w:pPr>
              <w:jc w:val="both"/>
              <w:rPr>
                <w:rFonts w:ascii="Noto Sans" w:eastAsia="Yu Mincho" w:hAnsi="Noto Sans" w:cs="Noto Sans"/>
                <w:bCs/>
                <w:sz w:val="17"/>
                <w:szCs w:val="17"/>
              </w:rPr>
            </w:pPr>
          </w:p>
        </w:tc>
        <w:tc>
          <w:tcPr>
            <w:tcW w:w="4547" w:type="dxa"/>
          </w:tcPr>
          <w:p w14:paraId="7FCEEE72"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lastRenderedPageBreak/>
              <w:t xml:space="preserve">Dirección electrónica de la cuenta de correo electrónico que utilizan habitualmente los </w:t>
            </w:r>
            <w:r w:rsidRPr="00581F23">
              <w:rPr>
                <w:rFonts w:ascii="Noto Sans" w:eastAsia="Yu Mincho" w:hAnsi="Noto Sans" w:cs="Noto Sans"/>
                <w:sz w:val="17"/>
                <w:szCs w:val="17"/>
              </w:rPr>
              <w:lastRenderedPageBreak/>
              <w:t>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2547" w:type="dxa"/>
            <w:tcMar>
              <w:top w:w="0" w:type="dxa"/>
              <w:left w:w="108" w:type="dxa"/>
              <w:bottom w:w="0" w:type="dxa"/>
              <w:right w:w="108" w:type="dxa"/>
            </w:tcMar>
          </w:tcPr>
          <w:p w14:paraId="409E8FAA"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lastRenderedPageBreak/>
              <w:t xml:space="preserve">Artículo 55, fracción IV de la Ley General de Protección de </w:t>
            </w:r>
            <w:r w:rsidRPr="00581F23">
              <w:rPr>
                <w:rFonts w:ascii="Noto Sans" w:eastAsia="Yu Mincho" w:hAnsi="Noto Sans" w:cs="Noto Sans"/>
                <w:sz w:val="17"/>
                <w:szCs w:val="17"/>
              </w:rPr>
              <w:lastRenderedPageBreak/>
              <w:t>Datos Personales en Posesión de Sujetos Obligados.</w:t>
            </w:r>
          </w:p>
        </w:tc>
      </w:tr>
      <w:tr w:rsidR="009450E6" w:rsidRPr="00581F23" w14:paraId="6E423298" w14:textId="77777777" w:rsidTr="00AE00C4">
        <w:tc>
          <w:tcPr>
            <w:tcW w:w="1696" w:type="dxa"/>
            <w:tcMar>
              <w:top w:w="0" w:type="dxa"/>
              <w:left w:w="108" w:type="dxa"/>
              <w:bottom w:w="0" w:type="dxa"/>
              <w:right w:w="108" w:type="dxa"/>
            </w:tcMar>
          </w:tcPr>
          <w:p w14:paraId="232307E6"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lastRenderedPageBreak/>
              <w:t>Nombre del denunciante(s), quejoso(s) o promovente(s)</w:t>
            </w:r>
          </w:p>
        </w:tc>
        <w:tc>
          <w:tcPr>
            <w:tcW w:w="4547" w:type="dxa"/>
          </w:tcPr>
          <w:p w14:paraId="11F2BA87"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c>
          <w:tcPr>
            <w:tcW w:w="2547" w:type="dxa"/>
            <w:tcMar>
              <w:top w:w="0" w:type="dxa"/>
              <w:left w:w="108" w:type="dxa"/>
              <w:bottom w:w="0" w:type="dxa"/>
              <w:right w:w="108" w:type="dxa"/>
            </w:tcMar>
          </w:tcPr>
          <w:p w14:paraId="27EA9AD2"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6B75382A" w14:textId="77777777" w:rsidTr="00AE00C4">
        <w:tc>
          <w:tcPr>
            <w:tcW w:w="1696" w:type="dxa"/>
            <w:tcMar>
              <w:top w:w="0" w:type="dxa"/>
              <w:left w:w="108" w:type="dxa"/>
              <w:bottom w:w="0" w:type="dxa"/>
              <w:right w:w="108" w:type="dxa"/>
            </w:tcMar>
          </w:tcPr>
          <w:p w14:paraId="7C9BD5EB"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Nombre(s) de particular(es) o tercero(s)</w:t>
            </w:r>
          </w:p>
        </w:tc>
        <w:tc>
          <w:tcPr>
            <w:tcW w:w="4547" w:type="dxa"/>
          </w:tcPr>
          <w:p w14:paraId="016A9D5F"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547" w:type="dxa"/>
            <w:tcMar>
              <w:top w:w="0" w:type="dxa"/>
              <w:left w:w="108" w:type="dxa"/>
              <w:bottom w:w="0" w:type="dxa"/>
              <w:right w:w="108" w:type="dxa"/>
            </w:tcMar>
          </w:tcPr>
          <w:p w14:paraId="722408DF"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4B5754A9" w14:textId="77777777" w:rsidTr="00AE00C4">
        <w:tc>
          <w:tcPr>
            <w:tcW w:w="1696" w:type="dxa"/>
            <w:tcMar>
              <w:top w:w="0" w:type="dxa"/>
              <w:left w:w="108" w:type="dxa"/>
              <w:bottom w:w="0" w:type="dxa"/>
              <w:right w:w="108" w:type="dxa"/>
            </w:tcMar>
          </w:tcPr>
          <w:p w14:paraId="0AF890E2"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Hechos denunciados</w:t>
            </w:r>
          </w:p>
        </w:tc>
        <w:tc>
          <w:tcPr>
            <w:tcW w:w="4547" w:type="dxa"/>
          </w:tcPr>
          <w:p w14:paraId="7CDAD7AF"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Permite identificar los hechos respecto a los cuales se  llevó a cabo la investigación y por ende, a las personas servidoras públicas que fueron investigadas.</w:t>
            </w:r>
          </w:p>
        </w:tc>
        <w:tc>
          <w:tcPr>
            <w:tcW w:w="2547" w:type="dxa"/>
            <w:tcMar>
              <w:top w:w="0" w:type="dxa"/>
              <w:left w:w="108" w:type="dxa"/>
              <w:bottom w:w="0" w:type="dxa"/>
              <w:right w:w="108" w:type="dxa"/>
            </w:tcMar>
          </w:tcPr>
          <w:p w14:paraId="72914D81"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703FFA11" w14:textId="77777777" w:rsidTr="00AE00C4">
        <w:tc>
          <w:tcPr>
            <w:tcW w:w="1696" w:type="dxa"/>
            <w:tcMar>
              <w:top w:w="0" w:type="dxa"/>
              <w:left w:w="108" w:type="dxa"/>
              <w:bottom w:w="0" w:type="dxa"/>
              <w:right w:w="108" w:type="dxa"/>
            </w:tcMar>
          </w:tcPr>
          <w:p w14:paraId="7057A88A"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Lugar de adscripción</w:t>
            </w:r>
          </w:p>
        </w:tc>
        <w:tc>
          <w:tcPr>
            <w:tcW w:w="4547" w:type="dxa"/>
          </w:tcPr>
          <w:p w14:paraId="6DE9AB78"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Del domicilio o lugar de adscripción, tanto del denunciado como del denunciante, puede advertirse el lugar donde residen habitualmente dichas personas, y en ese sentido, constituye un dato personal, de ahí que deba protegerse.</w:t>
            </w:r>
          </w:p>
        </w:tc>
        <w:tc>
          <w:tcPr>
            <w:tcW w:w="2547" w:type="dxa"/>
            <w:tcMar>
              <w:top w:w="0" w:type="dxa"/>
              <w:left w:w="108" w:type="dxa"/>
              <w:bottom w:w="0" w:type="dxa"/>
              <w:right w:w="108" w:type="dxa"/>
            </w:tcMar>
          </w:tcPr>
          <w:p w14:paraId="386405D1"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4BB31136" w14:textId="77777777" w:rsidTr="00AE00C4">
        <w:tc>
          <w:tcPr>
            <w:tcW w:w="1696" w:type="dxa"/>
            <w:tcMar>
              <w:top w:w="0" w:type="dxa"/>
              <w:left w:w="108" w:type="dxa"/>
              <w:bottom w:w="0" w:type="dxa"/>
              <w:right w:w="108" w:type="dxa"/>
            </w:tcMar>
          </w:tcPr>
          <w:p w14:paraId="61694187"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Nombre del puesto o cargo del denunciante y denunciados terceros.</w:t>
            </w:r>
          </w:p>
        </w:tc>
        <w:tc>
          <w:tcPr>
            <w:tcW w:w="4547" w:type="dxa"/>
          </w:tcPr>
          <w:p w14:paraId="1E03D2DA"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El nombre del cargo o puesto, relacionado con las  temporalidades en que se ejercieron estos, puede  resultar identificable para la persona denunciante, así  como al denunciado en caso de que este sea servidor público, por lo cual su protección resulta necesaria.</w:t>
            </w:r>
          </w:p>
        </w:tc>
        <w:tc>
          <w:tcPr>
            <w:tcW w:w="2547" w:type="dxa"/>
            <w:tcMar>
              <w:top w:w="0" w:type="dxa"/>
              <w:left w:w="108" w:type="dxa"/>
              <w:bottom w:w="0" w:type="dxa"/>
              <w:right w:w="108" w:type="dxa"/>
            </w:tcMar>
          </w:tcPr>
          <w:p w14:paraId="13BCC3E0"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28CB4B47" w14:textId="77777777" w:rsidTr="00AE00C4">
        <w:tc>
          <w:tcPr>
            <w:tcW w:w="1696" w:type="dxa"/>
            <w:tcMar>
              <w:top w:w="0" w:type="dxa"/>
              <w:left w:w="108" w:type="dxa"/>
              <w:bottom w:w="0" w:type="dxa"/>
              <w:right w:w="108" w:type="dxa"/>
            </w:tcMar>
          </w:tcPr>
          <w:p w14:paraId="2FA81E3C"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lastRenderedPageBreak/>
              <w:t>Lugar de los hechos denunciados</w:t>
            </w:r>
          </w:p>
        </w:tc>
        <w:tc>
          <w:tcPr>
            <w:tcW w:w="4547" w:type="dxa"/>
          </w:tcPr>
          <w:p w14:paraId="5F9CA090"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Denota el lugar donde reside habitualmente la persona denunciante, y en ese sentido, constituye un dato personal, de ahí que debe protegerse.</w:t>
            </w:r>
          </w:p>
        </w:tc>
        <w:tc>
          <w:tcPr>
            <w:tcW w:w="2547" w:type="dxa"/>
            <w:tcMar>
              <w:top w:w="0" w:type="dxa"/>
              <w:left w:w="108" w:type="dxa"/>
              <w:bottom w:w="0" w:type="dxa"/>
              <w:right w:w="108" w:type="dxa"/>
            </w:tcMar>
          </w:tcPr>
          <w:p w14:paraId="16C89A11"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r w:rsidR="009450E6" w:rsidRPr="00581F23" w14:paraId="3A71C13D" w14:textId="77777777" w:rsidTr="00AE00C4">
        <w:tc>
          <w:tcPr>
            <w:tcW w:w="1696" w:type="dxa"/>
            <w:tcMar>
              <w:top w:w="0" w:type="dxa"/>
              <w:left w:w="108" w:type="dxa"/>
              <w:bottom w:w="0" w:type="dxa"/>
              <w:right w:w="108" w:type="dxa"/>
            </w:tcMar>
          </w:tcPr>
          <w:p w14:paraId="1A13B91D" w14:textId="77777777" w:rsidR="009450E6" w:rsidRPr="00581F23" w:rsidRDefault="009450E6" w:rsidP="00AE00C4">
            <w:pPr>
              <w:jc w:val="both"/>
              <w:rPr>
                <w:rFonts w:ascii="Noto Sans" w:eastAsia="Yu Mincho" w:hAnsi="Noto Sans" w:cs="Noto Sans"/>
                <w:bCs/>
                <w:sz w:val="17"/>
                <w:szCs w:val="17"/>
              </w:rPr>
            </w:pPr>
            <w:r w:rsidRPr="00581F23">
              <w:rPr>
                <w:rFonts w:ascii="Noto Sans" w:eastAsia="Yu Mincho" w:hAnsi="Noto Sans" w:cs="Noto Sans"/>
                <w:bCs/>
                <w:sz w:val="17"/>
                <w:szCs w:val="17"/>
              </w:rPr>
              <w:t>Estado de salud y padecimientos del denunciante</w:t>
            </w:r>
          </w:p>
        </w:tc>
        <w:tc>
          <w:tcPr>
            <w:tcW w:w="4547" w:type="dxa"/>
          </w:tcPr>
          <w:p w14:paraId="01B14A9B" w14:textId="77777777" w:rsidR="009450E6" w:rsidRPr="00581F23" w:rsidRDefault="009450E6" w:rsidP="00AE00C4">
            <w:pPr>
              <w:ind w:left="141" w:right="141"/>
              <w:jc w:val="both"/>
              <w:rPr>
                <w:rFonts w:ascii="Noto Sans" w:eastAsia="Yu Mincho" w:hAnsi="Noto Sans" w:cs="Noto Sans"/>
                <w:sz w:val="17"/>
                <w:szCs w:val="17"/>
              </w:rPr>
            </w:pPr>
            <w:r w:rsidRPr="00581F23">
              <w:rPr>
                <w:rFonts w:ascii="Noto Sans" w:eastAsia="Yu Mincho" w:hAnsi="Noto Sans" w:cs="Noto Sans"/>
                <w:sz w:val="17"/>
                <w:szCs w:val="17"/>
              </w:rPr>
              <w:t>Son considerados datos personales sensibles puesto que refieran a la esfera más íntima de su titular, o cuya utilización indebida pueda dar origen a discriminación o conlleve un riesgo grave para éste.</w:t>
            </w:r>
          </w:p>
        </w:tc>
        <w:tc>
          <w:tcPr>
            <w:tcW w:w="2547" w:type="dxa"/>
            <w:tcMar>
              <w:top w:w="0" w:type="dxa"/>
              <w:left w:w="108" w:type="dxa"/>
              <w:bottom w:w="0" w:type="dxa"/>
              <w:right w:w="108" w:type="dxa"/>
            </w:tcMar>
          </w:tcPr>
          <w:p w14:paraId="0987D136" w14:textId="77777777" w:rsidR="009450E6" w:rsidRPr="00581F23" w:rsidRDefault="009450E6" w:rsidP="00AE00C4">
            <w:pPr>
              <w:jc w:val="both"/>
              <w:rPr>
                <w:rFonts w:ascii="Noto Sans" w:eastAsia="Yu Mincho" w:hAnsi="Noto Sans" w:cs="Noto Sans"/>
                <w:sz w:val="17"/>
                <w:szCs w:val="17"/>
              </w:rPr>
            </w:pPr>
            <w:r w:rsidRPr="00581F23">
              <w:rPr>
                <w:rFonts w:ascii="Noto Sans" w:eastAsia="Yu Mincho" w:hAnsi="Noto Sans" w:cs="Noto Sans"/>
                <w:sz w:val="17"/>
                <w:szCs w:val="17"/>
              </w:rPr>
              <w:t>Artículo 55, fracción IV de la Ley General de Protección de Datos Personales en Posesión de Sujetos Obligados.</w:t>
            </w:r>
          </w:p>
        </w:tc>
      </w:tr>
    </w:tbl>
    <w:p w14:paraId="18987772" w14:textId="77777777" w:rsidR="00CA3385" w:rsidRPr="000B31FF" w:rsidRDefault="00CA3385" w:rsidP="009450E6">
      <w:pPr>
        <w:pBdr>
          <w:top w:val="nil"/>
          <w:left w:val="nil"/>
          <w:bottom w:val="nil"/>
          <w:right w:val="nil"/>
          <w:between w:val="nil"/>
        </w:pBdr>
        <w:jc w:val="both"/>
        <w:rPr>
          <w:rFonts w:ascii="Noto Sans" w:eastAsia="Montserrat" w:hAnsi="Noto Sans" w:cs="Noto Sans"/>
          <w:color w:val="00000A"/>
          <w:sz w:val="18"/>
          <w:szCs w:val="18"/>
        </w:rPr>
      </w:pPr>
    </w:p>
    <w:p w14:paraId="10F062AB" w14:textId="77777777" w:rsidR="009450E6" w:rsidRPr="000B31FF" w:rsidRDefault="009450E6" w:rsidP="009450E6">
      <w:pPr>
        <w:pBdr>
          <w:top w:val="nil"/>
          <w:left w:val="nil"/>
          <w:bottom w:val="nil"/>
          <w:right w:val="nil"/>
          <w:between w:val="nil"/>
        </w:pBdr>
        <w:jc w:val="both"/>
        <w:rPr>
          <w:rFonts w:ascii="Noto Sans" w:eastAsia="Montserrat" w:hAnsi="Noto Sans" w:cs="Noto Sans"/>
          <w:color w:val="000000"/>
          <w:sz w:val="18"/>
          <w:szCs w:val="18"/>
        </w:rPr>
      </w:pPr>
      <w:r w:rsidRPr="000B31FF">
        <w:rPr>
          <w:rFonts w:ascii="Noto Sans" w:eastAsia="Montserrat" w:hAnsi="Noto Sans" w:cs="Noto Sans"/>
          <w:color w:val="00000A"/>
          <w:sz w:val="18"/>
          <w:szCs w:val="18"/>
        </w:rPr>
        <w:t xml:space="preserve">En consecuencia, </w:t>
      </w:r>
      <w:r w:rsidRPr="000B31FF">
        <w:rPr>
          <w:rFonts w:ascii="Noto Sans" w:eastAsia="Montserrat" w:hAnsi="Noto Sans" w:cs="Noto Sans"/>
          <w:sz w:val="18"/>
          <w:szCs w:val="18"/>
        </w:rPr>
        <w:t>se emite la siguiente resolución por unanimidad:</w:t>
      </w:r>
    </w:p>
    <w:p w14:paraId="7105E80D" w14:textId="77777777" w:rsidR="009450E6" w:rsidRPr="000B31FF" w:rsidRDefault="009450E6" w:rsidP="009450E6">
      <w:pPr>
        <w:ind w:right="51"/>
        <w:jc w:val="both"/>
        <w:rPr>
          <w:rFonts w:ascii="Noto Sans" w:eastAsia="Yu Mincho" w:hAnsi="Noto Sans" w:cs="Noto Sans"/>
          <w:b/>
          <w:sz w:val="18"/>
          <w:szCs w:val="18"/>
        </w:rPr>
      </w:pPr>
    </w:p>
    <w:p w14:paraId="0AA421D4" w14:textId="77777777" w:rsidR="009450E6" w:rsidRPr="000B31FF" w:rsidRDefault="009450E6" w:rsidP="009450E6">
      <w:pPr>
        <w:ind w:right="51"/>
        <w:jc w:val="both"/>
        <w:rPr>
          <w:rFonts w:ascii="Noto Sans" w:eastAsia="Yu Mincho" w:hAnsi="Noto Sans" w:cs="Noto Sans"/>
          <w:b/>
          <w:sz w:val="18"/>
          <w:szCs w:val="18"/>
        </w:rPr>
      </w:pPr>
      <w:r w:rsidRPr="000B31FF">
        <w:rPr>
          <w:rFonts w:ascii="Noto Sans" w:eastAsia="Yu Mincho" w:hAnsi="Noto Sans" w:cs="Noto Sans"/>
          <w:b/>
          <w:sz w:val="18"/>
          <w:szCs w:val="18"/>
          <w:lang w:val="es-MX"/>
        </w:rPr>
        <w:t xml:space="preserve">III.A.1.ORD.03.25: </w:t>
      </w:r>
      <w:r w:rsidRPr="000B31FF">
        <w:rPr>
          <w:rFonts w:ascii="Noto Sans" w:eastAsia="Montserrat" w:hAnsi="Noto Sans" w:cs="Noto Sans"/>
          <w:b/>
          <w:sz w:val="18"/>
          <w:szCs w:val="18"/>
        </w:rPr>
        <w:t xml:space="preserve">CONFIRMAR </w:t>
      </w:r>
      <w:r w:rsidRPr="000B31FF">
        <w:rPr>
          <w:rFonts w:ascii="Noto Sans" w:eastAsia="Montserrat" w:hAnsi="Noto Sans" w:cs="Noto Sans"/>
          <w:sz w:val="18"/>
          <w:szCs w:val="18"/>
        </w:rPr>
        <w:t>la improcedencia de acceso a datos personales de terceros invocada por el OICE-CONAFOR contenidos en el expediente 2024/CONAFOR/DE42, toda vez que, se lesionarían los derechos de terceros, en términos de lo dispuesto en el artículo 55, fracción IV, de la Ley General de Protección de Datos Personales en Posesión de Sujeto Obligados en relación con el artículo 99 de los Lineamientos Generales de Protección de Datos Personales para el Sector Público y, por ende, se autoriza la elaboración de la versión testada.</w:t>
      </w:r>
    </w:p>
    <w:p w14:paraId="6F7121DA" w14:textId="77777777" w:rsidR="00CA1AB2" w:rsidRPr="000B31FF" w:rsidRDefault="00CA1AB2" w:rsidP="00C408BE">
      <w:pPr>
        <w:jc w:val="both"/>
        <w:rPr>
          <w:rFonts w:ascii="Noto Sans" w:hAnsi="Noto Sans" w:cs="Noto Sans"/>
          <w:b/>
          <w:sz w:val="18"/>
          <w:szCs w:val="18"/>
        </w:rPr>
      </w:pPr>
    </w:p>
    <w:p w14:paraId="622C9763" w14:textId="77777777" w:rsidR="0084790D" w:rsidRPr="000B31FF" w:rsidRDefault="0084790D" w:rsidP="00C408BE">
      <w:pPr>
        <w:jc w:val="center"/>
        <w:rPr>
          <w:rFonts w:ascii="Noto Sans" w:hAnsi="Noto Sans" w:cs="Noto Sans"/>
          <w:b/>
          <w:sz w:val="18"/>
          <w:szCs w:val="18"/>
        </w:rPr>
      </w:pPr>
      <w:r w:rsidRPr="000B31FF">
        <w:rPr>
          <w:rFonts w:ascii="Noto Sans" w:hAnsi="Noto Sans" w:cs="Noto Sans"/>
          <w:b/>
          <w:sz w:val="18"/>
          <w:szCs w:val="18"/>
        </w:rPr>
        <w:t>C</w:t>
      </w:r>
      <w:r w:rsidR="00BD7CBB" w:rsidRPr="000B31FF">
        <w:rPr>
          <w:rFonts w:ascii="Noto Sans" w:hAnsi="Noto Sans" w:cs="Noto Sans"/>
          <w:b/>
          <w:sz w:val="18"/>
          <w:szCs w:val="18"/>
        </w:rPr>
        <w:t>UA</w:t>
      </w:r>
      <w:r w:rsidRPr="000B31FF">
        <w:rPr>
          <w:rFonts w:ascii="Noto Sans" w:hAnsi="Noto Sans" w:cs="Noto Sans"/>
          <w:b/>
          <w:sz w:val="18"/>
          <w:szCs w:val="18"/>
        </w:rPr>
        <w:t>R</w:t>
      </w:r>
      <w:r w:rsidR="00BD7CBB" w:rsidRPr="000B31FF">
        <w:rPr>
          <w:rFonts w:ascii="Noto Sans" w:hAnsi="Noto Sans" w:cs="Noto Sans"/>
          <w:b/>
          <w:sz w:val="18"/>
          <w:szCs w:val="18"/>
        </w:rPr>
        <w:t>TO</w:t>
      </w:r>
      <w:r w:rsidRPr="000B31FF">
        <w:rPr>
          <w:rFonts w:ascii="Noto Sans" w:hAnsi="Noto Sans" w:cs="Noto Sans"/>
          <w:b/>
          <w:sz w:val="18"/>
          <w:szCs w:val="18"/>
        </w:rPr>
        <w:t xml:space="preserve"> PUNTO DEL ORDEN DEL DÍA</w:t>
      </w:r>
    </w:p>
    <w:p w14:paraId="63B8A015" w14:textId="77777777" w:rsidR="0084790D" w:rsidRPr="000B31FF" w:rsidRDefault="0084790D" w:rsidP="00C408BE">
      <w:pPr>
        <w:jc w:val="both"/>
        <w:rPr>
          <w:rFonts w:ascii="Noto Sans" w:hAnsi="Noto Sans" w:cs="Noto Sans"/>
          <w:sz w:val="18"/>
          <w:szCs w:val="18"/>
        </w:rPr>
      </w:pPr>
    </w:p>
    <w:p w14:paraId="3CE22DC8" w14:textId="77777777" w:rsidR="0084790D" w:rsidRPr="000B31FF" w:rsidRDefault="00BD7CBB" w:rsidP="00C408BE">
      <w:pPr>
        <w:jc w:val="both"/>
        <w:rPr>
          <w:rFonts w:ascii="Noto Sans" w:hAnsi="Noto Sans" w:cs="Noto Sans"/>
          <w:sz w:val="18"/>
          <w:szCs w:val="18"/>
        </w:rPr>
      </w:pPr>
      <w:r w:rsidRPr="000B31FF">
        <w:rPr>
          <w:rFonts w:ascii="Noto Sans" w:eastAsia="Montserrat" w:hAnsi="Noto Sans" w:cs="Noto Sans"/>
          <w:b/>
          <w:sz w:val="18"/>
          <w:szCs w:val="18"/>
        </w:rPr>
        <w:t>IV</w:t>
      </w:r>
      <w:r w:rsidR="0084790D" w:rsidRPr="000B31FF">
        <w:rPr>
          <w:rFonts w:ascii="Noto Sans" w:eastAsia="Montserrat" w:hAnsi="Noto Sans" w:cs="Noto Sans"/>
          <w:b/>
          <w:sz w:val="18"/>
          <w:szCs w:val="18"/>
        </w:rPr>
        <w:t xml:space="preserve">. </w:t>
      </w:r>
      <w:r w:rsidR="0084790D" w:rsidRPr="000B31FF">
        <w:rPr>
          <w:rFonts w:ascii="Noto Sans" w:hAnsi="Noto Sans" w:cs="Noto Sans"/>
          <w:b/>
          <w:sz w:val="18"/>
          <w:szCs w:val="18"/>
        </w:rPr>
        <w:t>Solicitudes de acceso a la información en las que se analizará la ampliación de plazo para dar respuesta</w:t>
      </w:r>
    </w:p>
    <w:p w14:paraId="4C031790" w14:textId="77777777" w:rsidR="0084790D" w:rsidRPr="000B31FF" w:rsidRDefault="0084790D" w:rsidP="00C408BE">
      <w:pPr>
        <w:jc w:val="both"/>
        <w:rPr>
          <w:rFonts w:ascii="Noto Sans" w:hAnsi="Noto Sans" w:cs="Noto Sans"/>
          <w:sz w:val="18"/>
          <w:szCs w:val="18"/>
        </w:rPr>
      </w:pPr>
    </w:p>
    <w:p w14:paraId="2DABDB36" w14:textId="77777777" w:rsidR="000D17DF" w:rsidRPr="000B31FF" w:rsidRDefault="0084790D" w:rsidP="00C408BE">
      <w:pPr>
        <w:jc w:val="both"/>
        <w:rPr>
          <w:rFonts w:ascii="Noto Sans" w:hAnsi="Noto Sans" w:cs="Noto Sans"/>
          <w:b/>
          <w:sz w:val="18"/>
          <w:szCs w:val="18"/>
        </w:rPr>
      </w:pPr>
      <w:r w:rsidRPr="000B31FF">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35056FAC" w14:textId="77777777" w:rsidR="000D17DF" w:rsidRPr="000B31FF" w:rsidRDefault="000D17DF" w:rsidP="00C408BE">
      <w:pPr>
        <w:jc w:val="both"/>
        <w:rPr>
          <w:rFonts w:ascii="Noto Sans" w:hAnsi="Noto Sans" w:cs="Noto Sans"/>
          <w:sz w:val="18"/>
          <w:szCs w:val="18"/>
        </w:rPr>
      </w:pPr>
    </w:p>
    <w:p w14:paraId="2C99F725" w14:textId="573AF643"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330026524003533</w:t>
      </w:r>
    </w:p>
    <w:p w14:paraId="29AB223B"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330026524003562</w:t>
      </w:r>
    </w:p>
    <w:p w14:paraId="254CF878"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330026524003569</w:t>
      </w:r>
    </w:p>
    <w:p w14:paraId="14E4CE91"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330026524003570</w:t>
      </w:r>
    </w:p>
    <w:p w14:paraId="28D54248"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330026524003576</w:t>
      </w:r>
    </w:p>
    <w:p w14:paraId="185C8113"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330026524003578</w:t>
      </w:r>
    </w:p>
    <w:p w14:paraId="2FD0833B"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330026524003579</w:t>
      </w:r>
    </w:p>
    <w:p w14:paraId="6D47334A"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330026524003582</w:t>
      </w:r>
    </w:p>
    <w:p w14:paraId="5F879B50"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330026524003583</w:t>
      </w:r>
    </w:p>
    <w:p w14:paraId="705E2899"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330026524003584</w:t>
      </w:r>
    </w:p>
    <w:p w14:paraId="67485BEF" w14:textId="77777777" w:rsidR="00D17407" w:rsidRPr="000B31FF" w:rsidRDefault="00D17407" w:rsidP="00C408BE">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330026524003593</w:t>
      </w:r>
    </w:p>
    <w:p w14:paraId="7350CC54" w14:textId="77777777" w:rsidR="00CC0DA3" w:rsidRPr="000B31FF" w:rsidRDefault="00D17407" w:rsidP="00CC0DA3">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330026524003600</w:t>
      </w:r>
    </w:p>
    <w:p w14:paraId="1DC67828" w14:textId="6F177E2F" w:rsidR="00D17407" w:rsidRPr="000B31FF" w:rsidRDefault="00D17407" w:rsidP="00CC0DA3">
      <w:pPr>
        <w:pStyle w:val="Prrafodelista"/>
        <w:numPr>
          <w:ilvl w:val="0"/>
          <w:numId w:val="23"/>
        </w:numPr>
        <w:ind w:left="3686"/>
        <w:jc w:val="both"/>
        <w:rPr>
          <w:rFonts w:ascii="Noto Sans" w:hAnsi="Noto Sans" w:cs="Noto Sans"/>
          <w:sz w:val="18"/>
          <w:szCs w:val="18"/>
          <w:lang w:val="es-MX"/>
        </w:rPr>
      </w:pPr>
      <w:r w:rsidRPr="000B31FF">
        <w:rPr>
          <w:rFonts w:ascii="Noto Sans" w:hAnsi="Noto Sans" w:cs="Noto Sans"/>
          <w:sz w:val="18"/>
          <w:szCs w:val="18"/>
          <w:lang w:val="es-MX"/>
        </w:rPr>
        <w:t>Folio 330026524003601</w:t>
      </w:r>
    </w:p>
    <w:p w14:paraId="61FC4E5A" w14:textId="77777777" w:rsidR="0028412A" w:rsidRPr="000B31FF" w:rsidRDefault="0028412A" w:rsidP="00C408BE">
      <w:pPr>
        <w:jc w:val="both"/>
        <w:rPr>
          <w:rFonts w:ascii="Noto Sans" w:hAnsi="Noto Sans" w:cs="Noto Sans"/>
          <w:sz w:val="18"/>
          <w:szCs w:val="18"/>
        </w:rPr>
      </w:pPr>
    </w:p>
    <w:p w14:paraId="2756B8E6" w14:textId="77777777" w:rsidR="0084790D" w:rsidRPr="000B31FF" w:rsidRDefault="0084790D" w:rsidP="00C408BE">
      <w:pPr>
        <w:jc w:val="both"/>
        <w:rPr>
          <w:rFonts w:ascii="Noto Sans" w:hAnsi="Noto Sans" w:cs="Noto Sans"/>
          <w:sz w:val="18"/>
          <w:szCs w:val="18"/>
        </w:rPr>
      </w:pPr>
      <w:r w:rsidRPr="000B31FF">
        <w:rPr>
          <w:rFonts w:ascii="Noto Sans" w:hAnsi="Noto Sans" w:cs="Noto Sans"/>
          <w:sz w:val="18"/>
          <w:szCs w:val="18"/>
        </w:rPr>
        <w:lastRenderedPageBreak/>
        <w:t>En consecuencia, se emite la siguiente resolución por unanimidad:</w:t>
      </w:r>
    </w:p>
    <w:p w14:paraId="4500201A" w14:textId="77777777" w:rsidR="0084790D" w:rsidRPr="000B31FF" w:rsidRDefault="0084790D" w:rsidP="00C408BE">
      <w:pPr>
        <w:jc w:val="both"/>
        <w:rPr>
          <w:rFonts w:ascii="Noto Sans" w:hAnsi="Noto Sans" w:cs="Noto Sans"/>
          <w:sz w:val="18"/>
          <w:szCs w:val="18"/>
        </w:rPr>
      </w:pPr>
    </w:p>
    <w:p w14:paraId="30DC6967" w14:textId="77777777" w:rsidR="0084790D" w:rsidRPr="000B31FF" w:rsidRDefault="0084790D" w:rsidP="00C408BE">
      <w:pPr>
        <w:jc w:val="both"/>
        <w:rPr>
          <w:rFonts w:ascii="Noto Sans" w:hAnsi="Noto Sans" w:cs="Noto Sans"/>
          <w:sz w:val="18"/>
          <w:szCs w:val="18"/>
        </w:rPr>
      </w:pPr>
      <w:r w:rsidRPr="000B31FF">
        <w:rPr>
          <w:rFonts w:ascii="Noto Sans" w:hAnsi="Noto Sans" w:cs="Noto Sans"/>
          <w:b/>
          <w:sz w:val="18"/>
          <w:szCs w:val="18"/>
        </w:rPr>
        <w:t>I</w:t>
      </w:r>
      <w:r w:rsidR="00BD7CBB" w:rsidRPr="000B31FF">
        <w:rPr>
          <w:rFonts w:ascii="Noto Sans" w:hAnsi="Noto Sans" w:cs="Noto Sans"/>
          <w:b/>
          <w:sz w:val="18"/>
          <w:szCs w:val="18"/>
        </w:rPr>
        <w:t>V</w:t>
      </w:r>
      <w:r w:rsidRPr="000B31FF">
        <w:rPr>
          <w:rFonts w:ascii="Noto Sans" w:hAnsi="Noto Sans" w:cs="Noto Sans"/>
          <w:b/>
          <w:sz w:val="18"/>
          <w:szCs w:val="18"/>
        </w:rPr>
        <w:t>.ORD.0</w:t>
      </w:r>
      <w:r w:rsidR="008B4441" w:rsidRPr="000B31FF">
        <w:rPr>
          <w:rFonts w:ascii="Noto Sans" w:hAnsi="Noto Sans" w:cs="Noto Sans"/>
          <w:b/>
          <w:sz w:val="18"/>
          <w:szCs w:val="18"/>
        </w:rPr>
        <w:t>3</w:t>
      </w:r>
      <w:r w:rsidRPr="000B31FF">
        <w:rPr>
          <w:rFonts w:ascii="Noto Sans" w:hAnsi="Noto Sans" w:cs="Noto Sans"/>
          <w:b/>
          <w:sz w:val="18"/>
          <w:szCs w:val="18"/>
        </w:rPr>
        <w:t>.25: CONFIRMAR</w:t>
      </w:r>
      <w:r w:rsidRPr="000B31FF">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1A1D08BC" w14:textId="77777777" w:rsidR="005D3498" w:rsidRDefault="005D3498" w:rsidP="00C408BE">
      <w:pPr>
        <w:jc w:val="center"/>
        <w:rPr>
          <w:rFonts w:ascii="Noto Sans" w:hAnsi="Noto Sans" w:cs="Noto Sans"/>
          <w:b/>
          <w:sz w:val="18"/>
          <w:szCs w:val="18"/>
        </w:rPr>
      </w:pPr>
    </w:p>
    <w:p w14:paraId="13A1FB3B" w14:textId="6688687A" w:rsidR="00316C2F" w:rsidRPr="000B31FF" w:rsidRDefault="00F343D1" w:rsidP="00C408BE">
      <w:pPr>
        <w:jc w:val="center"/>
        <w:rPr>
          <w:rFonts w:ascii="Noto Sans" w:hAnsi="Noto Sans" w:cs="Noto Sans"/>
          <w:b/>
          <w:sz w:val="18"/>
          <w:szCs w:val="18"/>
        </w:rPr>
      </w:pPr>
      <w:r w:rsidRPr="000B31FF">
        <w:rPr>
          <w:rFonts w:ascii="Noto Sans" w:hAnsi="Noto Sans" w:cs="Noto Sans"/>
          <w:b/>
          <w:sz w:val="18"/>
          <w:szCs w:val="18"/>
        </w:rPr>
        <w:t>QUIN</w:t>
      </w:r>
      <w:r w:rsidR="00316C2F" w:rsidRPr="000B31FF">
        <w:rPr>
          <w:rFonts w:ascii="Noto Sans" w:hAnsi="Noto Sans" w:cs="Noto Sans"/>
          <w:b/>
          <w:sz w:val="18"/>
          <w:szCs w:val="18"/>
        </w:rPr>
        <w:t>TO PUNTO DEL ORDEN DEL DÍA</w:t>
      </w:r>
    </w:p>
    <w:p w14:paraId="3A119307" w14:textId="405CE855" w:rsidR="00FF2F3F" w:rsidRPr="000B31FF" w:rsidRDefault="00FF2F3F" w:rsidP="00C408BE">
      <w:pPr>
        <w:jc w:val="center"/>
        <w:rPr>
          <w:rFonts w:ascii="Noto Sans" w:hAnsi="Noto Sans" w:cs="Noto Sans"/>
          <w:b/>
          <w:sz w:val="18"/>
          <w:szCs w:val="18"/>
        </w:rPr>
      </w:pPr>
    </w:p>
    <w:p w14:paraId="13962753" w14:textId="77777777" w:rsidR="00FF2F3F" w:rsidRPr="00DE52CA" w:rsidRDefault="00FF2F3F" w:rsidP="00FF2F3F">
      <w:pPr>
        <w:pStyle w:val="Prrafodelista"/>
        <w:numPr>
          <w:ilvl w:val="0"/>
          <w:numId w:val="26"/>
        </w:numPr>
        <w:jc w:val="both"/>
        <w:rPr>
          <w:rFonts w:ascii="Noto Sans" w:hAnsi="Noto Sans" w:cs="Noto Sans"/>
          <w:b/>
          <w:sz w:val="18"/>
          <w:szCs w:val="18"/>
        </w:rPr>
      </w:pPr>
      <w:r w:rsidRPr="00DE52CA">
        <w:rPr>
          <w:rFonts w:ascii="Noto Sans" w:hAnsi="Noto Sans" w:cs="Noto Sans"/>
          <w:b/>
          <w:sz w:val="18"/>
          <w:szCs w:val="18"/>
        </w:rPr>
        <w:t>Artículo 70, fracción XIV, de la LGTAIP</w:t>
      </w:r>
    </w:p>
    <w:p w14:paraId="026F46D7" w14:textId="77777777" w:rsidR="00FF2F3F" w:rsidRPr="00DE52CA" w:rsidRDefault="00FF2F3F" w:rsidP="00FF2F3F">
      <w:pPr>
        <w:pStyle w:val="Prrafodelista"/>
        <w:jc w:val="both"/>
        <w:rPr>
          <w:rFonts w:ascii="Noto Sans" w:hAnsi="Noto Sans" w:cs="Noto Sans"/>
          <w:b/>
          <w:sz w:val="18"/>
          <w:szCs w:val="18"/>
        </w:rPr>
      </w:pPr>
    </w:p>
    <w:p w14:paraId="01FD559D" w14:textId="1E9B79B1" w:rsidR="00FF2F3F" w:rsidRPr="00DE52CA" w:rsidRDefault="00FF2F3F" w:rsidP="00FF2F3F">
      <w:pPr>
        <w:pStyle w:val="Prrafodelista"/>
        <w:jc w:val="both"/>
        <w:rPr>
          <w:rFonts w:ascii="Noto Sans" w:hAnsi="Noto Sans" w:cs="Noto Sans"/>
          <w:b/>
          <w:sz w:val="18"/>
          <w:szCs w:val="18"/>
        </w:rPr>
      </w:pPr>
      <w:r w:rsidRPr="00DE52CA">
        <w:rPr>
          <w:rFonts w:ascii="Noto Sans" w:hAnsi="Noto Sans" w:cs="Noto Sans"/>
          <w:b/>
          <w:sz w:val="18"/>
          <w:szCs w:val="18"/>
        </w:rPr>
        <w:t>A.1 Dirección General de R</w:t>
      </w:r>
      <w:r w:rsidR="006D4E63" w:rsidRPr="00DE52CA">
        <w:rPr>
          <w:rFonts w:ascii="Noto Sans" w:hAnsi="Noto Sans" w:cs="Noto Sans"/>
          <w:b/>
          <w:sz w:val="18"/>
          <w:szCs w:val="18"/>
        </w:rPr>
        <w:t xml:space="preserve">ecursos Humanos y Organización </w:t>
      </w:r>
      <w:r w:rsidRPr="00DE52CA">
        <w:rPr>
          <w:rFonts w:ascii="Noto Sans" w:hAnsi="Noto Sans" w:cs="Noto Sans"/>
          <w:b/>
          <w:sz w:val="18"/>
          <w:szCs w:val="18"/>
        </w:rPr>
        <w:t>VP 016/25</w:t>
      </w:r>
    </w:p>
    <w:p w14:paraId="07A789C1" w14:textId="5E5E0DF7" w:rsidR="00FF2F3F" w:rsidRPr="00DE52CA" w:rsidRDefault="00FF2F3F" w:rsidP="00FF2F3F">
      <w:pPr>
        <w:pStyle w:val="Prrafodelista"/>
        <w:jc w:val="both"/>
        <w:rPr>
          <w:rFonts w:ascii="Noto Sans" w:hAnsi="Noto Sans" w:cs="Noto Sans"/>
          <w:b/>
          <w:sz w:val="18"/>
          <w:szCs w:val="18"/>
        </w:rPr>
      </w:pPr>
    </w:p>
    <w:p w14:paraId="05B2EDB6" w14:textId="509EEA71"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La Dirección General de Recursos Humanos y Organización</w:t>
      </w:r>
      <w:r w:rsidR="006D4E63" w:rsidRPr="00DE52CA">
        <w:rPr>
          <w:rFonts w:ascii="Noto Sans" w:hAnsi="Noto Sans" w:cs="Noto Sans"/>
          <w:sz w:val="18"/>
          <w:szCs w:val="18"/>
          <w:lang w:eastAsia="en-US"/>
        </w:rPr>
        <w:t xml:space="preserve"> (DGRHO),</w:t>
      </w:r>
      <w:r w:rsidRPr="00DE52CA">
        <w:rPr>
          <w:rFonts w:ascii="Noto Sans" w:hAnsi="Noto Sans" w:cs="Noto Sans"/>
          <w:sz w:val="18"/>
          <w:szCs w:val="18"/>
          <w:lang w:eastAsia="en-US"/>
        </w:rPr>
        <w:t xml:space="preserve"> a efecto de dar cumplimiento a la obligación de transparencia prevista en el artículo 70, fracción </w:t>
      </w:r>
      <w:r w:rsidRPr="00DE52CA">
        <w:rPr>
          <w:rFonts w:ascii="Noto Sans" w:hAnsi="Noto Sans" w:cs="Noto Sans"/>
          <w:sz w:val="18"/>
          <w:szCs w:val="18"/>
        </w:rPr>
        <w:t>XIV</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w:t>
      </w:r>
      <w:r w:rsidR="004E27E7">
        <w:rPr>
          <w:rStyle w:val="Refdecomentario"/>
        </w:rPr>
        <w:t xml:space="preserve"> </w:t>
      </w:r>
      <w:r w:rsidR="004E27E7" w:rsidRPr="004E27E7">
        <w:rPr>
          <w:rStyle w:val="Refdecomentario"/>
          <w:rFonts w:ascii="Noto Sans" w:hAnsi="Noto Sans" w:cs="Noto Sans"/>
          <w:sz w:val="18"/>
          <w:szCs w:val="18"/>
        </w:rPr>
        <w:t>d</w:t>
      </w:r>
      <w:r w:rsidRPr="004E27E7">
        <w:rPr>
          <w:rFonts w:ascii="Noto Sans" w:hAnsi="Noto Sans" w:cs="Noto Sans"/>
          <w:color w:val="000000" w:themeColor="text1"/>
          <w:sz w:val="18"/>
          <w:szCs w:val="18"/>
          <w:lang w:eastAsia="en-US"/>
        </w:rPr>
        <w:t>e la</w:t>
      </w:r>
      <w:r w:rsidRPr="00DE52CA">
        <w:rPr>
          <w:rFonts w:ascii="Noto Sans" w:hAnsi="Noto Sans" w:cs="Noto Sans"/>
          <w:color w:val="000000" w:themeColor="text1"/>
          <w:sz w:val="18"/>
          <w:szCs w:val="18"/>
          <w:lang w:eastAsia="en-US"/>
        </w:rPr>
        <w:t xml:space="preserve"> siguiente información de acuerdo a la expresión documental que a continuación se indica:</w:t>
      </w:r>
    </w:p>
    <w:p w14:paraId="3533F9FD" w14:textId="77777777" w:rsidR="00FF2F3F" w:rsidRPr="00DE52CA" w:rsidRDefault="00FF2F3F" w:rsidP="00FF2F3F">
      <w:pPr>
        <w:jc w:val="both"/>
        <w:rPr>
          <w:rFonts w:ascii="Noto Sans" w:hAnsi="Noto Sans" w:cs="Noto Sans"/>
          <w:color w:val="000000" w:themeColor="text1"/>
          <w:sz w:val="18"/>
          <w:szCs w:val="18"/>
          <w:lang w:eastAsia="en-US"/>
        </w:rPr>
      </w:pPr>
    </w:p>
    <w:p w14:paraId="3C560615" w14:textId="77777777" w:rsidR="00FF2F3F" w:rsidRPr="002C63EF" w:rsidRDefault="00FF2F3F" w:rsidP="00FF2F3F">
      <w:pPr>
        <w:pStyle w:val="Prrafodelista"/>
        <w:numPr>
          <w:ilvl w:val="0"/>
          <w:numId w:val="34"/>
        </w:numPr>
        <w:pBdr>
          <w:top w:val="nil"/>
          <w:left w:val="nil"/>
          <w:bottom w:val="nil"/>
          <w:right w:val="nil"/>
          <w:between w:val="nil"/>
        </w:pBdr>
        <w:jc w:val="both"/>
        <w:rPr>
          <w:rFonts w:ascii="Noto Sans" w:hAnsi="Noto Sans" w:cs="Noto Sans"/>
          <w:sz w:val="18"/>
          <w:szCs w:val="18"/>
        </w:rPr>
      </w:pPr>
      <w:r w:rsidRPr="002C63EF">
        <w:rPr>
          <w:rFonts w:ascii="Noto Sans" w:hAnsi="Noto Sans" w:cs="Noto Sans"/>
          <w:sz w:val="18"/>
          <w:szCs w:val="18"/>
        </w:rPr>
        <w:t>Acta de Determinación del concurso 105624</w:t>
      </w:r>
    </w:p>
    <w:p w14:paraId="4B34187D"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57"/>
        <w:gridCol w:w="3501"/>
        <w:gridCol w:w="3978"/>
      </w:tblGrid>
      <w:tr w:rsidR="00FF2F3F" w:rsidRPr="00CA3385" w14:paraId="6F4D2658" w14:textId="77777777" w:rsidTr="00AE00C4">
        <w:trPr>
          <w:trHeight w:val="20"/>
          <w:tblHeader/>
        </w:trPr>
        <w:tc>
          <w:tcPr>
            <w:tcW w:w="815" w:type="pct"/>
            <w:shd w:val="clear" w:color="auto" w:fill="820000"/>
            <w:vAlign w:val="center"/>
          </w:tcPr>
          <w:p w14:paraId="289C4A7B" w14:textId="58B313B8"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959" w:type="pct"/>
            <w:shd w:val="clear" w:color="auto" w:fill="820000"/>
            <w:vAlign w:val="center"/>
          </w:tcPr>
          <w:p w14:paraId="0EE206B6"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226" w:type="pct"/>
            <w:shd w:val="clear" w:color="auto" w:fill="820000"/>
            <w:vAlign w:val="center"/>
          </w:tcPr>
          <w:p w14:paraId="1028262C"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429C207C" w14:textId="77777777" w:rsidTr="00AE00C4">
        <w:trPr>
          <w:trHeight w:val="20"/>
        </w:trPr>
        <w:tc>
          <w:tcPr>
            <w:tcW w:w="815" w:type="pct"/>
          </w:tcPr>
          <w:p w14:paraId="7DC4FF4B"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Nombre de particular(es) o tercero(s)</w:t>
            </w:r>
          </w:p>
        </w:tc>
        <w:tc>
          <w:tcPr>
            <w:tcW w:w="1959" w:type="pct"/>
          </w:tcPr>
          <w:p w14:paraId="4DE4F927" w14:textId="55D2A537" w:rsidR="00FF2F3F" w:rsidRPr="00CA3385" w:rsidRDefault="00FF2F3F" w:rsidP="00AE00C4">
            <w:pPr>
              <w:jc w:val="both"/>
              <w:rPr>
                <w:rFonts w:ascii="Noto Sans" w:hAnsi="Noto Sans" w:cs="Noto Sans"/>
                <w:sz w:val="17"/>
                <w:szCs w:val="17"/>
              </w:rPr>
            </w:pPr>
            <w:r w:rsidRPr="00CA3385">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 por lo que su protección resulta necesaria.</w:t>
            </w:r>
            <w:r w:rsidR="00AE00C4">
              <w:rPr>
                <w:rFonts w:ascii="Noto Sans" w:hAnsi="Noto Sans" w:cs="Noto Sans"/>
                <w:sz w:val="17"/>
                <w:szCs w:val="17"/>
              </w:rPr>
              <w:t xml:space="preserve"> </w:t>
            </w:r>
            <w:r w:rsidRPr="00CA3385">
              <w:rPr>
                <w:rFonts w:ascii="Noto Sans" w:hAnsi="Noto Sans" w:cs="Noto Sans"/>
                <w:sz w:val="17"/>
                <w:szCs w:val="17"/>
              </w:rPr>
              <w:t>Asimismo, en los concursos de ingreso los nombres de las personas que participaron y no resultaron ganadoras, no debe divulgarse para garantizar la protección de su información personal conforme al aviso de privacidad que se dio a conocer al particular.</w:t>
            </w:r>
          </w:p>
        </w:tc>
        <w:tc>
          <w:tcPr>
            <w:tcW w:w="2226" w:type="pct"/>
          </w:tcPr>
          <w:p w14:paraId="49A10DD2" w14:textId="7BA1EDEF" w:rsidR="00FF2F3F" w:rsidRPr="00CA3385" w:rsidRDefault="00FF2F3F" w:rsidP="00AE00C4">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w:t>
            </w:r>
            <w:r w:rsidR="00652CF0" w:rsidRPr="00CA3385">
              <w:rPr>
                <w:rFonts w:ascii="Noto Sans" w:hAnsi="Noto Sans" w:cs="Noto Sans"/>
                <w:sz w:val="17"/>
                <w:szCs w:val="17"/>
              </w:rPr>
              <w:t xml:space="preserve">ión Pública; 113, fracción I, </w:t>
            </w:r>
            <w:r w:rsidRPr="00CA3385">
              <w:rPr>
                <w:rFonts w:ascii="Noto Sans" w:hAnsi="Noto Sans" w:cs="Noto Sans"/>
                <w:sz w:val="17"/>
                <w:szCs w:val="17"/>
              </w:rPr>
              <w:t>118 de la Ley Federal de Transparencia y Acceso a la Información Pública; y 3, fracción IX, de la Ley General de Protección de Datos Personales en Posesión</w:t>
            </w:r>
            <w:r w:rsidR="005521D6" w:rsidRPr="00CA3385">
              <w:rPr>
                <w:rFonts w:ascii="Noto Sans" w:hAnsi="Noto Sans" w:cs="Noto Sans"/>
                <w:sz w:val="17"/>
                <w:szCs w:val="17"/>
              </w:rPr>
              <w:t xml:space="preserve"> de Sujetos Obligados; </w:t>
            </w:r>
            <w:r w:rsidR="008C5BF6" w:rsidRPr="00CA3385">
              <w:rPr>
                <w:rFonts w:ascii="Noto Sans" w:hAnsi="Noto Sans" w:cs="Noto Sans"/>
                <w:sz w:val="17"/>
                <w:szCs w:val="17"/>
              </w:rPr>
              <w:t>Trigésimo Octavo, f</w:t>
            </w:r>
            <w:r w:rsidRPr="00CA3385">
              <w:rPr>
                <w:rFonts w:ascii="Noto Sans" w:hAnsi="Noto Sans" w:cs="Noto Sans"/>
                <w:sz w:val="17"/>
                <w:szCs w:val="17"/>
              </w:rPr>
              <w:t>racción I</w:t>
            </w:r>
            <w:r w:rsidR="008C5BF6" w:rsidRPr="00CA3385">
              <w:rPr>
                <w:rFonts w:ascii="Noto Sans" w:hAnsi="Noto Sans" w:cs="Noto Sans"/>
                <w:sz w:val="17"/>
                <w:szCs w:val="17"/>
              </w:rPr>
              <w:t>, y Cuadragésimo f</w:t>
            </w:r>
            <w:r w:rsidRPr="00CA3385">
              <w:rPr>
                <w:rFonts w:ascii="Noto Sans" w:hAnsi="Noto Sans" w:cs="Noto Sans"/>
                <w:sz w:val="17"/>
                <w:szCs w:val="17"/>
              </w:rPr>
              <w:t>racción II de los Lineamientos Generales en materia de Clasificación y Desclasificación de la Información, así como para la el</w:t>
            </w:r>
            <w:r w:rsidR="00AE00C4">
              <w:rPr>
                <w:rFonts w:ascii="Noto Sans" w:hAnsi="Noto Sans" w:cs="Noto Sans"/>
                <w:sz w:val="17"/>
                <w:szCs w:val="17"/>
              </w:rPr>
              <w:t xml:space="preserve">aboración de Versiones Públicas. </w:t>
            </w:r>
            <w:r w:rsidRPr="00CA3385">
              <w:rPr>
                <w:rFonts w:ascii="Noto Sans" w:hAnsi="Noto Sans" w:cs="Noto Sans"/>
                <w:sz w:val="17"/>
                <w:szCs w:val="17"/>
              </w:rPr>
              <w:t>Artículo 180 de las Disposiciones generales en materia de recursos humanos de la Administración Pública Federal.</w:t>
            </w:r>
          </w:p>
        </w:tc>
      </w:tr>
    </w:tbl>
    <w:p w14:paraId="5770DC2D" w14:textId="77777777" w:rsidR="00581F23" w:rsidRDefault="00581F23" w:rsidP="00FF2F3F">
      <w:pPr>
        <w:spacing w:line="259" w:lineRule="auto"/>
        <w:rPr>
          <w:rFonts w:ascii="Noto Sans" w:hAnsi="Noto Sans" w:cs="Noto Sans"/>
          <w:sz w:val="18"/>
          <w:szCs w:val="18"/>
          <w:lang w:eastAsia="en-US"/>
        </w:rPr>
      </w:pPr>
    </w:p>
    <w:p w14:paraId="0D9389A0" w14:textId="78DA8EF3"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73AAE62D" w14:textId="77777777" w:rsidR="00FF2F3F" w:rsidRPr="00DE52CA" w:rsidRDefault="00FF2F3F" w:rsidP="00FF2F3F">
      <w:pPr>
        <w:spacing w:line="259" w:lineRule="auto"/>
        <w:rPr>
          <w:rFonts w:ascii="Noto Sans" w:eastAsia="Montserrat" w:hAnsi="Noto Sans" w:cs="Noto Sans"/>
          <w:color w:val="000000"/>
          <w:sz w:val="18"/>
          <w:szCs w:val="18"/>
        </w:rPr>
      </w:pPr>
    </w:p>
    <w:p w14:paraId="7013852E" w14:textId="6AFD816A" w:rsidR="00FF2F3F" w:rsidRPr="00692175" w:rsidRDefault="00FF2F3F" w:rsidP="008C5BF6">
      <w:pPr>
        <w:jc w:val="both"/>
        <w:rPr>
          <w:rFonts w:ascii="Noto Sans" w:hAnsi="Noto Sans" w:cs="Noto Sans"/>
          <w:sz w:val="18"/>
          <w:szCs w:val="18"/>
        </w:rPr>
      </w:pPr>
      <w:r w:rsidRPr="00DE52CA">
        <w:rPr>
          <w:rFonts w:ascii="Noto Sans" w:eastAsia="Yu Mincho" w:hAnsi="Noto Sans" w:cs="Noto Sans"/>
          <w:b/>
          <w:sz w:val="18"/>
          <w:szCs w:val="18"/>
          <w:lang w:val="es-MX"/>
        </w:rPr>
        <w:t>V.A.1.ORD.03.25:</w:t>
      </w:r>
      <w:r w:rsidRPr="00DE52CA">
        <w:rPr>
          <w:rFonts w:ascii="Noto Sans" w:hAnsi="Noto Sans" w:cs="Noto Sans"/>
          <w:sz w:val="18"/>
          <w:szCs w:val="18"/>
          <w:lang w:eastAsia="en-US"/>
        </w:rPr>
        <w:t xml:space="preserve"> </w:t>
      </w:r>
      <w:r w:rsidRPr="00DE52CA">
        <w:rPr>
          <w:rFonts w:ascii="Noto Sans" w:eastAsia="Montserrat" w:hAnsi="Noto Sans" w:cs="Noto Sans"/>
          <w:b/>
          <w:sz w:val="18"/>
          <w:szCs w:val="18"/>
        </w:rPr>
        <w:t>CONFIRMAR</w:t>
      </w:r>
      <w:r w:rsidRPr="00DE52CA">
        <w:rPr>
          <w:rFonts w:ascii="Noto Sans" w:hAnsi="Noto Sans" w:cs="Noto Sans"/>
          <w:sz w:val="18"/>
          <w:szCs w:val="18"/>
          <w:lang w:eastAsia="en-US"/>
        </w:rPr>
        <w:t xml:space="preserve"> la clasificación de la información como confidencial invocada por la </w:t>
      </w:r>
      <w:r w:rsidR="004E27E7" w:rsidRPr="004E27E7">
        <w:rPr>
          <w:rFonts w:ascii="Noto Sans" w:hAnsi="Noto Sans" w:cs="Noto Sans"/>
          <w:sz w:val="18"/>
          <w:szCs w:val="18"/>
          <w:lang w:eastAsia="en-US"/>
        </w:rPr>
        <w:t>DGRHO</w:t>
      </w:r>
      <w:r w:rsidR="006D4E63" w:rsidRPr="004E27E7">
        <w:rPr>
          <w:rFonts w:ascii="Noto Sans" w:hAnsi="Noto Sans" w:cs="Noto Sans"/>
          <w:sz w:val="18"/>
          <w:szCs w:val="18"/>
          <w:lang w:eastAsia="en-US"/>
        </w:rPr>
        <w:t xml:space="preserve"> </w:t>
      </w:r>
      <w:r w:rsidRPr="004E27E7">
        <w:rPr>
          <w:rFonts w:ascii="Noto Sans" w:hAnsi="Noto Sans" w:cs="Noto Sans"/>
          <w:sz w:val="18"/>
          <w:szCs w:val="18"/>
          <w:lang w:eastAsia="en-US"/>
        </w:rPr>
        <w:t>de</w:t>
      </w:r>
      <w:r w:rsidR="006D4E63" w:rsidRPr="004E27E7">
        <w:rPr>
          <w:rFonts w:ascii="Noto Sans" w:hAnsi="Noto Sans" w:cs="Noto Sans"/>
          <w:sz w:val="18"/>
          <w:szCs w:val="18"/>
          <w:lang w:eastAsia="en-US"/>
        </w:rPr>
        <w:t>l dato contenido en el</w:t>
      </w:r>
      <w:r w:rsidRPr="004E27E7">
        <w:rPr>
          <w:rFonts w:ascii="Noto Sans" w:hAnsi="Noto Sans" w:cs="Noto Sans"/>
          <w:sz w:val="18"/>
          <w:szCs w:val="18"/>
          <w:lang w:eastAsia="en-US"/>
        </w:rPr>
        <w:t xml:space="preserve"> Acta de Determinación del concurso 105624 SUBDIRECTOR(A) DE AUDITORIA INTERNA, con fundamento en </w:t>
      </w:r>
      <w:r w:rsidR="008C5BF6" w:rsidRPr="004E27E7">
        <w:rPr>
          <w:rFonts w:ascii="Noto Sans" w:hAnsi="Noto Sans" w:cs="Noto Sans"/>
          <w:sz w:val="18"/>
          <w:szCs w:val="18"/>
          <w:lang w:eastAsia="en-US"/>
        </w:rPr>
        <w:t xml:space="preserve">los </w:t>
      </w:r>
      <w:r w:rsidR="008C5BF6" w:rsidRPr="004E27E7">
        <w:rPr>
          <w:rFonts w:ascii="Noto Sans" w:hAnsi="Noto Sans" w:cs="Noto Sans"/>
          <w:sz w:val="18"/>
          <w:szCs w:val="18"/>
        </w:rPr>
        <w:t xml:space="preserve">Artículos 116 de la Ley General de Transparencia y Acceso a la Información Pública; 113, fracción I, y 118 de la Ley Federal de Transparencia y Acceso a la Información </w:t>
      </w:r>
      <w:r w:rsidR="008C5BF6" w:rsidRPr="004E27E7">
        <w:rPr>
          <w:rFonts w:ascii="Noto Sans" w:hAnsi="Noto Sans" w:cs="Noto Sans"/>
          <w:sz w:val="18"/>
          <w:szCs w:val="18"/>
        </w:rPr>
        <w:lastRenderedPageBreak/>
        <w:t>Pública; y 3, fracción IX, de la Ley General de Protección de Datos Personales en Posesión de S</w:t>
      </w:r>
      <w:r w:rsidR="005521D6" w:rsidRPr="004E27E7">
        <w:rPr>
          <w:rFonts w:ascii="Noto Sans" w:hAnsi="Noto Sans" w:cs="Noto Sans"/>
          <w:sz w:val="18"/>
          <w:szCs w:val="18"/>
        </w:rPr>
        <w:t>ujetos</w:t>
      </w:r>
      <w:r w:rsidR="005521D6">
        <w:rPr>
          <w:rFonts w:ascii="Noto Sans" w:hAnsi="Noto Sans" w:cs="Noto Sans"/>
          <w:sz w:val="18"/>
          <w:szCs w:val="18"/>
        </w:rPr>
        <w:t xml:space="preserve"> Obligados; </w:t>
      </w:r>
      <w:r w:rsidR="008C5BF6" w:rsidRPr="00DE52CA">
        <w:rPr>
          <w:rFonts w:ascii="Noto Sans" w:hAnsi="Noto Sans" w:cs="Noto Sans"/>
          <w:sz w:val="18"/>
          <w:szCs w:val="18"/>
        </w:rPr>
        <w:t>Trigésimo Octavo, fracción I, y Cuadragésimo fracción II de los Lineamientos Generales en materia de Clasificación y Desclasificación de la Información, así como para la ela</w:t>
      </w:r>
      <w:r w:rsidR="00692175">
        <w:rPr>
          <w:rFonts w:ascii="Noto Sans" w:hAnsi="Noto Sans" w:cs="Noto Sans"/>
          <w:sz w:val="18"/>
          <w:szCs w:val="18"/>
        </w:rPr>
        <w:t>boración de Versiones Públicas; así como del a</w:t>
      </w:r>
      <w:r w:rsidR="008C5BF6" w:rsidRPr="00DE52CA">
        <w:rPr>
          <w:rFonts w:ascii="Noto Sans" w:hAnsi="Noto Sans" w:cs="Noto Sans"/>
          <w:sz w:val="18"/>
          <w:szCs w:val="18"/>
        </w:rPr>
        <w:t>rtículo 180 de las Disposiciones generales en materia de recursos humanos de la Administración Pública Federal.</w:t>
      </w:r>
      <w:r w:rsidRPr="00DE52CA">
        <w:rPr>
          <w:rFonts w:ascii="Noto Sans" w:hAnsi="Noto Sans" w:cs="Noto Sans"/>
          <w:sz w:val="18"/>
          <w:szCs w:val="18"/>
          <w:lang w:eastAsia="en-US"/>
        </w:rPr>
        <w:t>, por ende, se autoriza la elaboración de las versiones públicas.</w:t>
      </w:r>
    </w:p>
    <w:p w14:paraId="6ECA21A8" w14:textId="77777777" w:rsidR="00FF2F3F" w:rsidRPr="00DE52CA" w:rsidRDefault="00FF2F3F" w:rsidP="00FF2F3F">
      <w:pPr>
        <w:widowControl w:val="0"/>
        <w:jc w:val="both"/>
        <w:rPr>
          <w:rFonts w:ascii="Noto Sans" w:eastAsia="Montserrat" w:hAnsi="Noto Sans" w:cs="Noto Sans"/>
          <w:b/>
          <w:sz w:val="18"/>
          <w:szCs w:val="18"/>
        </w:rPr>
      </w:pPr>
    </w:p>
    <w:p w14:paraId="5B7A0EA7" w14:textId="77777777" w:rsidR="00FF2F3F" w:rsidRPr="00DE52CA" w:rsidRDefault="00FF2F3F" w:rsidP="00FF2F3F">
      <w:pPr>
        <w:pStyle w:val="Prrafodelista"/>
        <w:numPr>
          <w:ilvl w:val="0"/>
          <w:numId w:val="26"/>
        </w:numPr>
        <w:jc w:val="both"/>
        <w:rPr>
          <w:rFonts w:ascii="Noto Sans" w:hAnsi="Noto Sans" w:cs="Noto Sans"/>
          <w:b/>
          <w:sz w:val="18"/>
          <w:szCs w:val="18"/>
        </w:rPr>
      </w:pPr>
      <w:r w:rsidRPr="00DE52CA">
        <w:rPr>
          <w:rFonts w:ascii="Noto Sans" w:hAnsi="Noto Sans" w:cs="Noto Sans"/>
          <w:b/>
          <w:sz w:val="18"/>
          <w:szCs w:val="18"/>
        </w:rPr>
        <w:t>Artículo 70, fracción XXXVI, de la LGTAIP</w:t>
      </w:r>
    </w:p>
    <w:p w14:paraId="74911320" w14:textId="77777777" w:rsidR="00FF2F3F" w:rsidRPr="00DE52CA" w:rsidRDefault="00FF2F3F" w:rsidP="00FF2F3F">
      <w:pPr>
        <w:pStyle w:val="Prrafodelista"/>
        <w:jc w:val="both"/>
        <w:rPr>
          <w:rFonts w:ascii="Noto Sans" w:hAnsi="Noto Sans" w:cs="Noto Sans"/>
          <w:b/>
          <w:sz w:val="18"/>
          <w:szCs w:val="18"/>
        </w:rPr>
      </w:pPr>
    </w:p>
    <w:p w14:paraId="7C97B97E" w14:textId="26B1DCD7" w:rsidR="00FF2F3F" w:rsidRPr="00DE52CA" w:rsidRDefault="00B825DE" w:rsidP="00FF2F3F">
      <w:pPr>
        <w:pStyle w:val="Prrafodelista"/>
        <w:jc w:val="both"/>
        <w:rPr>
          <w:rFonts w:ascii="Noto Sans" w:hAnsi="Noto Sans" w:cs="Noto Sans"/>
          <w:b/>
          <w:sz w:val="18"/>
          <w:szCs w:val="18"/>
        </w:rPr>
      </w:pPr>
      <w:r>
        <w:rPr>
          <w:rFonts w:ascii="Noto Sans" w:hAnsi="Noto Sans" w:cs="Noto Sans"/>
          <w:b/>
          <w:sz w:val="18"/>
          <w:szCs w:val="18"/>
        </w:rPr>
        <w:t xml:space="preserve">B.1 </w:t>
      </w:r>
      <w:r w:rsidR="008308AA">
        <w:rPr>
          <w:rFonts w:ascii="Noto Sans" w:hAnsi="Noto Sans" w:cs="Noto Sans"/>
          <w:b/>
          <w:sz w:val="18"/>
          <w:szCs w:val="18"/>
        </w:rPr>
        <w:t xml:space="preserve">Órgano Interno de Control del </w:t>
      </w:r>
      <w:r w:rsidR="008308AA" w:rsidRPr="00B825DE">
        <w:rPr>
          <w:rFonts w:ascii="Noto Sans" w:hAnsi="Noto Sans" w:cs="Noto Sans"/>
          <w:b/>
          <w:sz w:val="18"/>
          <w:szCs w:val="18"/>
        </w:rPr>
        <w:t>Banco Nacional de Obras y Servicios Públicos, S.N.C.</w:t>
      </w:r>
      <w:r w:rsidR="008308AA">
        <w:rPr>
          <w:rFonts w:ascii="Noto Sans" w:hAnsi="Noto Sans" w:cs="Noto Sans"/>
          <w:b/>
          <w:sz w:val="18"/>
          <w:szCs w:val="18"/>
        </w:rPr>
        <w:t xml:space="preserve"> </w:t>
      </w:r>
      <w:r w:rsidR="00FF2F3F" w:rsidRPr="00DE52CA">
        <w:rPr>
          <w:rFonts w:ascii="Noto Sans" w:hAnsi="Noto Sans" w:cs="Noto Sans"/>
          <w:b/>
          <w:sz w:val="18"/>
          <w:szCs w:val="18"/>
        </w:rPr>
        <w:t>VP 002-25</w:t>
      </w:r>
    </w:p>
    <w:p w14:paraId="4E07D426" w14:textId="6E37312E" w:rsidR="00FF2F3F" w:rsidRPr="00DE52CA" w:rsidRDefault="00FF2F3F" w:rsidP="00FF2F3F">
      <w:pPr>
        <w:pStyle w:val="Prrafodelista"/>
        <w:jc w:val="both"/>
        <w:rPr>
          <w:rFonts w:ascii="Noto Sans" w:hAnsi="Noto Sans" w:cs="Noto Sans"/>
          <w:b/>
          <w:sz w:val="18"/>
          <w:szCs w:val="18"/>
        </w:rPr>
      </w:pPr>
    </w:p>
    <w:p w14:paraId="7035266D" w14:textId="0A6A8E02" w:rsidR="00FF2F3F" w:rsidRPr="00DE52CA" w:rsidRDefault="00FF2F3F" w:rsidP="00FF2F3F">
      <w:pPr>
        <w:jc w:val="both"/>
        <w:rPr>
          <w:rFonts w:ascii="Noto Sans" w:hAnsi="Noto Sans" w:cs="Noto Sans"/>
          <w:color w:val="000000" w:themeColor="text1"/>
          <w:sz w:val="18"/>
          <w:szCs w:val="18"/>
          <w:lang w:eastAsia="en-US"/>
        </w:rPr>
      </w:pPr>
      <w:r w:rsidRPr="004E27E7">
        <w:rPr>
          <w:rFonts w:ascii="Noto Sans" w:hAnsi="Noto Sans" w:cs="Noto Sans"/>
          <w:sz w:val="18"/>
          <w:szCs w:val="18"/>
          <w:lang w:eastAsia="en-US"/>
        </w:rPr>
        <w:t xml:space="preserve">El </w:t>
      </w:r>
      <w:r w:rsidR="00F742AE" w:rsidRPr="004E27E7">
        <w:rPr>
          <w:rFonts w:ascii="Noto Sans" w:hAnsi="Noto Sans" w:cs="Noto Sans"/>
          <w:sz w:val="18"/>
          <w:szCs w:val="18"/>
          <w:lang w:eastAsia="en-US"/>
        </w:rPr>
        <w:t xml:space="preserve">Área de Responsabilidades del </w:t>
      </w:r>
      <w:r w:rsidRPr="004E27E7">
        <w:rPr>
          <w:rFonts w:ascii="Noto Sans" w:hAnsi="Noto Sans" w:cs="Noto Sans"/>
          <w:sz w:val="18"/>
          <w:szCs w:val="18"/>
          <w:lang w:eastAsia="en-US"/>
        </w:rPr>
        <w:t xml:space="preserve">Órgano Interno de Control de </w:t>
      </w:r>
      <w:r w:rsidR="00B825DE" w:rsidRPr="004E27E7">
        <w:rPr>
          <w:rFonts w:ascii="Noto Sans" w:hAnsi="Noto Sans" w:cs="Noto Sans"/>
          <w:sz w:val="18"/>
          <w:szCs w:val="18"/>
          <w:lang w:eastAsia="en-US"/>
        </w:rPr>
        <w:t>Banco Nacional de Obras y Servicios Públicos, S.N.C.</w:t>
      </w:r>
      <w:r w:rsidR="006D4E63" w:rsidRPr="004E27E7">
        <w:rPr>
          <w:rFonts w:ascii="Noto Sans" w:hAnsi="Noto Sans" w:cs="Noto Sans"/>
          <w:sz w:val="18"/>
          <w:szCs w:val="18"/>
          <w:lang w:eastAsia="en-US"/>
        </w:rPr>
        <w:t xml:space="preserve"> (</w:t>
      </w:r>
      <w:r w:rsidR="001D2447" w:rsidRPr="004E27E7">
        <w:rPr>
          <w:rFonts w:ascii="Noto Sans" w:hAnsi="Noto Sans" w:cs="Noto Sans"/>
          <w:sz w:val="18"/>
          <w:szCs w:val="18"/>
          <w:lang w:eastAsia="en-US"/>
        </w:rPr>
        <w:t>AR-OIC-</w:t>
      </w:r>
      <w:r w:rsidR="006D4E63" w:rsidRPr="004E27E7">
        <w:rPr>
          <w:rFonts w:ascii="Noto Sans" w:hAnsi="Noto Sans" w:cs="Noto Sans"/>
          <w:sz w:val="18"/>
          <w:szCs w:val="18"/>
          <w:lang w:eastAsia="en-US"/>
        </w:rPr>
        <w:t>BANOBRAS)</w:t>
      </w:r>
      <w:r w:rsidR="004E27E7">
        <w:rPr>
          <w:rFonts w:ascii="Noto Sans" w:hAnsi="Noto Sans" w:cs="Noto Sans"/>
          <w:sz w:val="18"/>
          <w:szCs w:val="18"/>
          <w:lang w:eastAsia="en-US"/>
        </w:rPr>
        <w:t xml:space="preserve"> </w:t>
      </w:r>
      <w:r w:rsidRPr="00DE52CA">
        <w:rPr>
          <w:rFonts w:ascii="Noto Sans" w:hAnsi="Noto Sans" w:cs="Noto Sans"/>
          <w:sz w:val="18"/>
          <w:szCs w:val="18"/>
          <w:lang w:eastAsia="en-US"/>
        </w:rPr>
        <w:t>a través de la Coor</w:t>
      </w:r>
      <w:r w:rsidR="006D4E63" w:rsidRPr="00DE52CA">
        <w:rPr>
          <w:rFonts w:ascii="Noto Sans" w:hAnsi="Noto Sans" w:cs="Noto Sans"/>
          <w:sz w:val="18"/>
          <w:szCs w:val="18"/>
          <w:lang w:eastAsia="en-US"/>
        </w:rPr>
        <w:t xml:space="preserve">dinación General de Órganos Internos de </w:t>
      </w:r>
      <w:r w:rsidRPr="00DE52CA">
        <w:rPr>
          <w:rFonts w:ascii="Noto Sans" w:hAnsi="Noto Sans" w:cs="Noto Sans"/>
          <w:sz w:val="18"/>
          <w:szCs w:val="18"/>
          <w:lang w:eastAsia="en-US"/>
        </w:rPr>
        <w:t>Control</w:t>
      </w:r>
      <w:r w:rsidR="004E27E7">
        <w:rPr>
          <w:rFonts w:ascii="Noto Sans" w:hAnsi="Noto Sans" w:cs="Noto Sans"/>
          <w:sz w:val="18"/>
          <w:szCs w:val="18"/>
          <w:lang w:eastAsia="en-US"/>
        </w:rPr>
        <w:t xml:space="preserve"> (CGOIC)</w:t>
      </w:r>
      <w:r w:rsidR="006D4E63" w:rsidRPr="00DE52CA">
        <w:rPr>
          <w:rFonts w:ascii="Noto Sans" w:hAnsi="Noto Sans" w:cs="Noto Sans"/>
          <w:sz w:val="18"/>
          <w:szCs w:val="18"/>
          <w:lang w:eastAsia="en-US"/>
        </w:rPr>
        <w:t>,</w:t>
      </w:r>
      <w:r w:rsidRPr="00DE52CA">
        <w:rPr>
          <w:rFonts w:ascii="Noto Sans" w:hAnsi="Noto Sans" w:cs="Noto Sans"/>
          <w:sz w:val="18"/>
          <w:szCs w:val="18"/>
          <w:lang w:eastAsia="en-US"/>
        </w:rPr>
        <w:t xml:space="preserve"> 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de la siguiente información de acuerdo a las expresiones documentales que a continuación se indican:</w:t>
      </w:r>
    </w:p>
    <w:p w14:paraId="5118FAB9" w14:textId="77777777" w:rsidR="00FF2F3F" w:rsidRPr="00DE52CA" w:rsidRDefault="00FF2F3F" w:rsidP="00FF2F3F">
      <w:pPr>
        <w:jc w:val="both"/>
        <w:rPr>
          <w:rFonts w:ascii="Noto Sans" w:hAnsi="Noto Sans" w:cs="Noto Sans"/>
          <w:color w:val="000000" w:themeColor="text1"/>
          <w:sz w:val="18"/>
          <w:szCs w:val="18"/>
          <w:lang w:eastAsia="en-US"/>
        </w:rPr>
      </w:pPr>
    </w:p>
    <w:p w14:paraId="42101C02" w14:textId="6460432C"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bookmarkStart w:id="0" w:name="bookmark=id.30j0zll" w:colFirst="0" w:colLast="0"/>
      <w:bookmarkEnd w:id="0"/>
      <w:r w:rsidRPr="00DE52CA">
        <w:rPr>
          <w:rFonts w:ascii="Noto Sans" w:hAnsi="Noto Sans" w:cs="Noto Sans"/>
          <w:color w:val="000000" w:themeColor="text1"/>
          <w:sz w:val="18"/>
          <w:szCs w:val="18"/>
        </w:rPr>
        <w:t>Resolución de</w:t>
      </w:r>
      <w:r w:rsidR="008C1355" w:rsidRPr="00DE52CA">
        <w:rPr>
          <w:rFonts w:ascii="Noto Sans" w:hAnsi="Noto Sans" w:cs="Noto Sans"/>
          <w:color w:val="000000" w:themeColor="text1"/>
          <w:sz w:val="18"/>
          <w:szCs w:val="18"/>
        </w:rPr>
        <w:t xml:space="preserve"> la instancia de inconformidad </w:t>
      </w:r>
      <w:r w:rsidRPr="00DE52CA">
        <w:rPr>
          <w:rFonts w:ascii="Noto Sans" w:hAnsi="Noto Sans" w:cs="Noto Sans"/>
          <w:color w:val="000000" w:themeColor="text1"/>
          <w:sz w:val="18"/>
          <w:szCs w:val="18"/>
        </w:rPr>
        <w:t>01/2024</w:t>
      </w:r>
    </w:p>
    <w:p w14:paraId="7F0F4EAA"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24"/>
        <w:gridCol w:w="4245"/>
        <w:gridCol w:w="3267"/>
      </w:tblGrid>
      <w:tr w:rsidR="00FF2F3F" w:rsidRPr="00CA3385" w14:paraId="3C9022D2" w14:textId="77777777" w:rsidTr="005D3498">
        <w:trPr>
          <w:trHeight w:val="20"/>
          <w:tblHeader/>
        </w:trPr>
        <w:tc>
          <w:tcPr>
            <w:tcW w:w="797" w:type="pct"/>
            <w:shd w:val="clear" w:color="auto" w:fill="820000"/>
            <w:vAlign w:val="center"/>
          </w:tcPr>
          <w:p w14:paraId="0949DD14" w14:textId="6ED51FCC"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Dato</w:t>
            </w:r>
          </w:p>
        </w:tc>
        <w:tc>
          <w:tcPr>
            <w:tcW w:w="2375" w:type="pct"/>
            <w:shd w:val="clear" w:color="auto" w:fill="820000"/>
            <w:vAlign w:val="center"/>
          </w:tcPr>
          <w:p w14:paraId="71B2EB8E" w14:textId="77777777"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Justificación</w:t>
            </w:r>
          </w:p>
        </w:tc>
        <w:tc>
          <w:tcPr>
            <w:tcW w:w="1828" w:type="pct"/>
            <w:shd w:val="clear" w:color="auto" w:fill="820000"/>
            <w:vAlign w:val="center"/>
          </w:tcPr>
          <w:p w14:paraId="780395A0" w14:textId="77777777"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13548F13" w14:textId="77777777" w:rsidTr="005D3498">
        <w:trPr>
          <w:trHeight w:val="20"/>
        </w:trPr>
        <w:tc>
          <w:tcPr>
            <w:tcW w:w="797" w:type="pct"/>
          </w:tcPr>
          <w:p w14:paraId="0094AA56" w14:textId="1682924C" w:rsidR="00FF2F3F" w:rsidRPr="00CA3385" w:rsidRDefault="00D74C06" w:rsidP="005D3498">
            <w:pPr>
              <w:jc w:val="both"/>
              <w:rPr>
                <w:rFonts w:ascii="Noto Sans" w:hAnsi="Noto Sans" w:cs="Noto Sans"/>
                <w:sz w:val="17"/>
                <w:szCs w:val="17"/>
              </w:rPr>
            </w:pPr>
            <w:r>
              <w:rPr>
                <w:rFonts w:ascii="Noto Sans" w:eastAsiaTheme="minorHAnsi" w:hAnsi="Noto Sans" w:cs="Noto Sans"/>
                <w:sz w:val="17"/>
                <w:szCs w:val="17"/>
              </w:rPr>
              <w:t>Nombre de particular o tercero</w:t>
            </w:r>
          </w:p>
          <w:p w14:paraId="625742C3" w14:textId="77777777" w:rsidR="00FF2F3F" w:rsidRPr="00CA3385" w:rsidRDefault="00FF2F3F" w:rsidP="005D3498">
            <w:pPr>
              <w:jc w:val="both"/>
              <w:rPr>
                <w:rFonts w:ascii="Noto Sans" w:hAnsi="Noto Sans" w:cs="Noto Sans"/>
                <w:sz w:val="17"/>
                <w:szCs w:val="17"/>
              </w:rPr>
            </w:pPr>
          </w:p>
        </w:tc>
        <w:tc>
          <w:tcPr>
            <w:tcW w:w="2375" w:type="pct"/>
          </w:tcPr>
          <w:p w14:paraId="48A92269" w14:textId="09774988" w:rsidR="00FF2F3F" w:rsidRPr="00CA3385" w:rsidRDefault="00FF2F3F" w:rsidP="005D3498">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p>
          <w:p w14:paraId="1B99E6D8" w14:textId="77777777" w:rsidR="00FF2F3F" w:rsidRPr="00CA3385" w:rsidRDefault="00FF2F3F" w:rsidP="005D3498">
            <w:pPr>
              <w:jc w:val="both"/>
              <w:rPr>
                <w:rFonts w:ascii="Noto Sans" w:hAnsi="Noto Sans" w:cs="Noto Sans"/>
                <w:sz w:val="17"/>
                <w:szCs w:val="17"/>
              </w:rPr>
            </w:pP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828" w:type="pct"/>
          </w:tcPr>
          <w:p w14:paraId="7A39B7FE" w14:textId="2FA42565" w:rsidR="00FF2F3F" w:rsidRPr="00CA3385" w:rsidRDefault="008C5BF6" w:rsidP="005D3498">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w:t>
            </w:r>
            <w:r w:rsidR="00FF2F3F" w:rsidRPr="00CA3385">
              <w:rPr>
                <w:rFonts w:ascii="Noto Sans" w:hAnsi="Noto Sans" w:cs="Noto Sans"/>
                <w:sz w:val="17"/>
                <w:szCs w:val="17"/>
              </w:rPr>
              <w:t>, 113</w:t>
            </w:r>
            <w:r w:rsidRPr="00CA3385">
              <w:rPr>
                <w:rFonts w:ascii="Noto Sans" w:hAnsi="Noto Sans" w:cs="Noto Sans"/>
                <w:sz w:val="17"/>
                <w:szCs w:val="17"/>
              </w:rPr>
              <w:t xml:space="preserve">, </w:t>
            </w:r>
            <w:r w:rsidR="00FF2F3F" w:rsidRPr="00CA3385">
              <w:rPr>
                <w:rFonts w:ascii="Noto Sans" w:hAnsi="Noto Sans" w:cs="Noto Sans"/>
                <w:sz w:val="17"/>
                <w:szCs w:val="17"/>
              </w:rPr>
              <w:t xml:space="preserve">fracción I de la </w:t>
            </w:r>
            <w:r w:rsidRPr="00CA3385">
              <w:rPr>
                <w:rFonts w:ascii="Noto Sans" w:hAnsi="Noto Sans" w:cs="Noto Sans"/>
                <w:sz w:val="17"/>
                <w:szCs w:val="17"/>
              </w:rPr>
              <w:t>Ley Federal de Transparencia y Acceso a la Información Pública</w:t>
            </w:r>
            <w:r w:rsidR="00FF2F3F" w:rsidRPr="00CA3385">
              <w:rPr>
                <w:rFonts w:ascii="Noto Sans" w:hAnsi="Noto Sans" w:cs="Noto Sans"/>
                <w:sz w:val="17"/>
                <w:szCs w:val="17"/>
              </w:rPr>
              <w:t xml:space="preserve">, 3, fracción IX de la </w:t>
            </w:r>
            <w:r w:rsidRPr="00CA3385">
              <w:rPr>
                <w:rFonts w:ascii="Noto Sans" w:hAnsi="Noto Sans" w:cs="Noto Sans"/>
                <w:sz w:val="17"/>
                <w:szCs w:val="17"/>
              </w:rPr>
              <w:t xml:space="preserve">Ley General de Protección de Datos Personales en Posesión de Sujetos Obligados, </w:t>
            </w:r>
            <w:r w:rsidR="00652CF0" w:rsidRPr="00CA3385">
              <w:rPr>
                <w:rFonts w:ascii="Noto Sans" w:hAnsi="Noto Sans" w:cs="Noto Sans"/>
                <w:sz w:val="17"/>
                <w:szCs w:val="17"/>
              </w:rPr>
              <w:t xml:space="preserve">y </w:t>
            </w:r>
            <w:r w:rsidR="00FF2F3F" w:rsidRPr="00CA3385">
              <w:rPr>
                <w:rFonts w:ascii="Noto Sans" w:hAnsi="Noto Sans" w:cs="Noto Sans"/>
                <w:sz w:val="17"/>
                <w:szCs w:val="17"/>
              </w:rPr>
              <w:t xml:space="preserve">Trigésimo Octavo, </w:t>
            </w:r>
            <w:r w:rsidRPr="00CA3385">
              <w:rPr>
                <w:rFonts w:ascii="Noto Sans" w:hAnsi="Noto Sans" w:cs="Noto Sans"/>
                <w:sz w:val="17"/>
                <w:szCs w:val="17"/>
              </w:rPr>
              <w:t xml:space="preserve">fracción I, de los </w:t>
            </w:r>
            <w:r w:rsidR="00FF2F3F" w:rsidRPr="00CA3385">
              <w:rPr>
                <w:rFonts w:ascii="Noto Sans" w:hAnsi="Noto Sans" w:cs="Noto Sans"/>
                <w:sz w:val="17"/>
                <w:szCs w:val="17"/>
              </w:rPr>
              <w:t>Lineamientos Generales en materia de clasificación y desclasificación de la Información, así como para la elabora</w:t>
            </w:r>
            <w:r w:rsidRPr="00CA3385">
              <w:rPr>
                <w:rFonts w:ascii="Noto Sans" w:hAnsi="Noto Sans" w:cs="Noto Sans"/>
                <w:sz w:val="17"/>
                <w:szCs w:val="17"/>
              </w:rPr>
              <w:t>ción de las Versiones Públicas.</w:t>
            </w:r>
          </w:p>
        </w:tc>
      </w:tr>
    </w:tbl>
    <w:p w14:paraId="5D75CC95" w14:textId="77777777" w:rsidR="00581F23" w:rsidRPr="00581F23" w:rsidRDefault="00581F23" w:rsidP="00581F23">
      <w:pPr>
        <w:pStyle w:val="Prrafodelista"/>
        <w:pBdr>
          <w:top w:val="nil"/>
          <w:left w:val="nil"/>
          <w:bottom w:val="nil"/>
          <w:right w:val="nil"/>
          <w:between w:val="nil"/>
        </w:pBdr>
        <w:jc w:val="both"/>
        <w:rPr>
          <w:rFonts w:ascii="Noto Sans" w:eastAsia="Montserrat" w:hAnsi="Noto Sans" w:cs="Noto Sans"/>
          <w:color w:val="000000"/>
          <w:sz w:val="18"/>
          <w:szCs w:val="18"/>
        </w:rPr>
      </w:pPr>
    </w:p>
    <w:p w14:paraId="7DEEB89A" w14:textId="3C3F24DB" w:rsidR="00FF2F3F" w:rsidRPr="002C63EF" w:rsidRDefault="00FF2F3F" w:rsidP="00FF2F3F">
      <w:pPr>
        <w:pStyle w:val="Prrafodelista"/>
        <w:numPr>
          <w:ilvl w:val="0"/>
          <w:numId w:val="27"/>
        </w:numPr>
        <w:pBdr>
          <w:top w:val="nil"/>
          <w:left w:val="nil"/>
          <w:bottom w:val="nil"/>
          <w:right w:val="nil"/>
          <w:between w:val="nil"/>
        </w:pBdr>
        <w:jc w:val="both"/>
        <w:rPr>
          <w:rFonts w:ascii="Noto Sans" w:eastAsia="Montserrat" w:hAnsi="Noto Sans" w:cs="Noto Sans"/>
          <w:color w:val="000000"/>
          <w:sz w:val="18"/>
          <w:szCs w:val="18"/>
        </w:rPr>
      </w:pPr>
      <w:r w:rsidRPr="00DE52CA">
        <w:rPr>
          <w:rFonts w:ascii="Noto Sans" w:hAnsi="Noto Sans" w:cs="Noto Sans"/>
          <w:color w:val="000000" w:themeColor="text1"/>
          <w:sz w:val="18"/>
          <w:szCs w:val="18"/>
        </w:rPr>
        <w:t>Resolución de la instancia de inconformidad 04/2024:</w:t>
      </w:r>
    </w:p>
    <w:p w14:paraId="5F31B49E" w14:textId="77777777" w:rsidR="002C63EF" w:rsidRPr="002C63EF" w:rsidRDefault="002C63EF" w:rsidP="002C63EF">
      <w:pPr>
        <w:pStyle w:val="Prrafodelista"/>
        <w:pBdr>
          <w:top w:val="nil"/>
          <w:left w:val="nil"/>
          <w:bottom w:val="nil"/>
          <w:right w:val="nil"/>
          <w:between w:val="nil"/>
        </w:pBdr>
        <w:jc w:val="both"/>
        <w:rPr>
          <w:rFonts w:ascii="Noto Sans" w:eastAsia="Montserrat" w:hAnsi="Noto Sans" w:cs="Noto Sans"/>
          <w:color w:val="000000"/>
          <w:sz w:val="18"/>
          <w:szCs w:val="18"/>
        </w:rPr>
      </w:pPr>
    </w:p>
    <w:tbl>
      <w:tblPr>
        <w:tblStyle w:val="Tablaconcuadrcula"/>
        <w:tblW w:w="5061" w:type="pct"/>
        <w:tblLook w:val="04A0" w:firstRow="1" w:lastRow="0" w:firstColumn="1" w:lastColumn="0" w:noHBand="0" w:noVBand="1"/>
      </w:tblPr>
      <w:tblGrid>
        <w:gridCol w:w="1423"/>
        <w:gridCol w:w="4527"/>
        <w:gridCol w:w="2986"/>
      </w:tblGrid>
      <w:tr w:rsidR="00FF2F3F" w:rsidRPr="00CA3385" w14:paraId="5BEF70E0" w14:textId="77777777" w:rsidTr="00D74C06">
        <w:trPr>
          <w:trHeight w:val="20"/>
          <w:tblHeader/>
        </w:trPr>
        <w:tc>
          <w:tcPr>
            <w:tcW w:w="796" w:type="pct"/>
            <w:shd w:val="clear" w:color="auto" w:fill="820000"/>
            <w:vAlign w:val="center"/>
          </w:tcPr>
          <w:p w14:paraId="4A2CF537" w14:textId="6BF7193D"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Dato</w:t>
            </w:r>
          </w:p>
        </w:tc>
        <w:tc>
          <w:tcPr>
            <w:tcW w:w="2532" w:type="pct"/>
            <w:shd w:val="clear" w:color="auto" w:fill="820000"/>
            <w:vAlign w:val="center"/>
          </w:tcPr>
          <w:p w14:paraId="39C80FD4" w14:textId="77777777"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Justificación</w:t>
            </w:r>
          </w:p>
        </w:tc>
        <w:tc>
          <w:tcPr>
            <w:tcW w:w="1671" w:type="pct"/>
            <w:shd w:val="clear" w:color="auto" w:fill="820000"/>
            <w:vAlign w:val="center"/>
          </w:tcPr>
          <w:p w14:paraId="4B14117B" w14:textId="77777777" w:rsidR="00FF2F3F" w:rsidRPr="00CA3385" w:rsidRDefault="00FF2F3F" w:rsidP="005D3498">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3D49D8C1" w14:textId="77777777" w:rsidTr="00D74C06">
        <w:trPr>
          <w:trHeight w:val="20"/>
        </w:trPr>
        <w:tc>
          <w:tcPr>
            <w:tcW w:w="796" w:type="pct"/>
          </w:tcPr>
          <w:p w14:paraId="0BCA2F60" w14:textId="4F293DD1" w:rsidR="00FF2F3F" w:rsidRPr="00CA3385" w:rsidRDefault="005D3498" w:rsidP="00B623AA">
            <w:pPr>
              <w:jc w:val="both"/>
              <w:rPr>
                <w:rFonts w:ascii="Noto Sans" w:hAnsi="Noto Sans" w:cs="Noto Sans"/>
                <w:sz w:val="17"/>
                <w:szCs w:val="17"/>
              </w:rPr>
            </w:pPr>
            <w:r>
              <w:rPr>
                <w:rFonts w:ascii="Noto Sans" w:eastAsiaTheme="minorHAnsi" w:hAnsi="Noto Sans" w:cs="Noto Sans"/>
                <w:sz w:val="17"/>
                <w:szCs w:val="17"/>
              </w:rPr>
              <w:t>Nombre de particular o tercero</w:t>
            </w:r>
          </w:p>
          <w:p w14:paraId="66881BDD" w14:textId="77777777" w:rsidR="00FF2F3F" w:rsidRPr="00CA3385" w:rsidRDefault="00FF2F3F" w:rsidP="00B623AA">
            <w:pPr>
              <w:jc w:val="both"/>
              <w:rPr>
                <w:rFonts w:ascii="Noto Sans" w:hAnsi="Noto Sans" w:cs="Noto Sans"/>
                <w:sz w:val="17"/>
                <w:szCs w:val="17"/>
              </w:rPr>
            </w:pPr>
          </w:p>
        </w:tc>
        <w:tc>
          <w:tcPr>
            <w:tcW w:w="2532" w:type="pct"/>
          </w:tcPr>
          <w:p w14:paraId="0EA1CAA6" w14:textId="7670CFD5"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El nombre es uno de los atributos de la personalidad y la manifestación principal del derecho subjetivo a la identidad, toda vez que no se refiere a servidores públicos; en virtud de que hace a una persona física </w:t>
            </w:r>
            <w:r w:rsidRPr="00CA3385">
              <w:rPr>
                <w:rFonts w:ascii="Noto Sans" w:hAnsi="Noto Sans" w:cs="Noto Sans"/>
                <w:sz w:val="17"/>
                <w:szCs w:val="17"/>
              </w:rPr>
              <w:lastRenderedPageBreak/>
              <w:t>identificada e identificable, y que al da</w:t>
            </w:r>
            <w:r w:rsidR="005521D6" w:rsidRPr="00CA3385">
              <w:rPr>
                <w:rFonts w:ascii="Noto Sans" w:hAnsi="Noto Sans" w:cs="Noto Sans"/>
                <w:sz w:val="17"/>
                <w:szCs w:val="17"/>
              </w:rPr>
              <w:t>r publicidad al mismo vulneraría</w:t>
            </w:r>
            <w:r w:rsidRPr="00CA3385">
              <w:rPr>
                <w:rFonts w:ascii="Noto Sans" w:hAnsi="Noto Sans" w:cs="Noto Sans"/>
                <w:sz w:val="17"/>
                <w:szCs w:val="17"/>
              </w:rPr>
              <w:t xml:space="preserve"> su ámbito de privacidad. Por lo anterior es conveniente señalar que el nombre de una persona física es un dato personal, por lo que se debe considerarse como un dato confidencial.</w:t>
            </w:r>
          </w:p>
          <w:p w14:paraId="6FE8023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671" w:type="pct"/>
          </w:tcPr>
          <w:p w14:paraId="32A9F5DC" w14:textId="0952DE76" w:rsidR="00FF2F3F" w:rsidRPr="00CA3385" w:rsidRDefault="008C5BF6" w:rsidP="008C1355">
            <w:pPr>
              <w:jc w:val="both"/>
              <w:rPr>
                <w:rFonts w:ascii="Noto Sans" w:hAnsi="Noto Sans" w:cs="Noto Sans"/>
                <w:sz w:val="17"/>
                <w:szCs w:val="17"/>
              </w:rPr>
            </w:pPr>
            <w:r w:rsidRPr="00CA3385">
              <w:rPr>
                <w:rFonts w:ascii="Noto Sans" w:hAnsi="Noto Sans" w:cs="Noto Sans"/>
                <w:sz w:val="17"/>
                <w:szCs w:val="17"/>
              </w:rPr>
              <w:lastRenderedPageBreak/>
              <w:t>Artículos 116 de la Ley General de Transparencia y Acceso a la Información Pública</w:t>
            </w:r>
            <w:r w:rsidR="00FF2F3F" w:rsidRPr="00CA3385">
              <w:rPr>
                <w:rFonts w:ascii="Noto Sans" w:hAnsi="Noto Sans" w:cs="Noto Sans"/>
                <w:sz w:val="17"/>
                <w:szCs w:val="17"/>
              </w:rPr>
              <w:t>, 113</w:t>
            </w:r>
            <w:r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w:t>
            </w:r>
            <w:r w:rsidR="00860DC5" w:rsidRPr="00CA3385">
              <w:rPr>
                <w:rFonts w:ascii="Noto Sans" w:hAnsi="Noto Sans" w:cs="Noto Sans"/>
                <w:sz w:val="17"/>
                <w:szCs w:val="17"/>
              </w:rPr>
              <w:lastRenderedPageBreak/>
              <w:t>Transparencia y Acceso a la Información Pública</w:t>
            </w:r>
            <w:r w:rsidR="00FF2F3F"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652CF0" w:rsidRPr="00CA3385">
              <w:rPr>
                <w:rFonts w:ascii="Noto Sans" w:hAnsi="Noto Sans" w:cs="Noto Sans"/>
                <w:sz w:val="17"/>
                <w:szCs w:val="17"/>
              </w:rPr>
              <w:t xml:space="preserve"> y </w:t>
            </w:r>
            <w:r w:rsidR="00FF2F3F" w:rsidRPr="00CA3385">
              <w:rPr>
                <w:rFonts w:ascii="Noto Sans" w:hAnsi="Noto Sans" w:cs="Noto Sans"/>
                <w:sz w:val="17"/>
                <w:szCs w:val="17"/>
              </w:rPr>
              <w:t xml:space="preserve">Trigésimo Octavo, fracción I, </w:t>
            </w:r>
            <w:r w:rsidR="00652CF0" w:rsidRPr="00CA3385">
              <w:rPr>
                <w:rFonts w:ascii="Noto Sans" w:hAnsi="Noto Sans" w:cs="Noto Sans"/>
                <w:sz w:val="17"/>
                <w:szCs w:val="17"/>
              </w:rPr>
              <w:t>de los Lineamientos Generales en materia de clasificación y desclasificación de la Información, así como para la elaboración de las Versiones Públicas.</w:t>
            </w:r>
          </w:p>
        </w:tc>
      </w:tr>
      <w:tr w:rsidR="00FF2F3F" w:rsidRPr="00CA3385" w14:paraId="7D1219CB" w14:textId="77777777" w:rsidTr="00D74C06">
        <w:trPr>
          <w:trHeight w:val="20"/>
        </w:trPr>
        <w:tc>
          <w:tcPr>
            <w:tcW w:w="796" w:type="pct"/>
          </w:tcPr>
          <w:p w14:paraId="550D4A2A" w14:textId="77777777" w:rsidR="00FF2F3F" w:rsidRPr="00CA3385" w:rsidRDefault="00FF2F3F" w:rsidP="00B623AA">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Correo electrónico</w:t>
            </w:r>
          </w:p>
        </w:tc>
        <w:tc>
          <w:tcPr>
            <w:tcW w:w="2532" w:type="pct"/>
          </w:tcPr>
          <w:p w14:paraId="79E3163B"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p w14:paraId="17D8C1A2" w14:textId="77777777" w:rsidR="00FF2F3F" w:rsidRPr="00CA3385" w:rsidRDefault="00FF2F3F" w:rsidP="00B623AA">
            <w:pPr>
              <w:jc w:val="both"/>
              <w:rPr>
                <w:rFonts w:ascii="Noto Sans" w:hAnsi="Noto Sans" w:cs="Noto Sans"/>
                <w:sz w:val="17"/>
                <w:szCs w:val="17"/>
              </w:rPr>
            </w:pPr>
          </w:p>
        </w:tc>
        <w:tc>
          <w:tcPr>
            <w:tcW w:w="1671" w:type="pct"/>
          </w:tcPr>
          <w:p w14:paraId="34FA300C" w14:textId="386A2C5B" w:rsidR="00FF2F3F" w:rsidRPr="00CA3385" w:rsidRDefault="008C5BF6" w:rsidP="00B028CA">
            <w:pPr>
              <w:spacing w:after="160"/>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w:t>
            </w:r>
            <w:r w:rsidR="00860DC5" w:rsidRPr="00CA3385">
              <w:rPr>
                <w:rFonts w:ascii="Noto Sans" w:hAnsi="Noto Sans" w:cs="Noto Sans"/>
                <w:sz w:val="17"/>
                <w:szCs w:val="17"/>
              </w:rPr>
              <w:t xml:space="preserve"> 113, fracción I de la Ley Federal de Transparencia y Acceso a la Información Pública</w:t>
            </w:r>
            <w:r w:rsidR="00FF2F3F" w:rsidRPr="00CA3385">
              <w:rPr>
                <w:rFonts w:ascii="Noto Sans" w:hAnsi="Noto Sans" w:cs="Noto Sans"/>
                <w:sz w:val="17"/>
                <w:szCs w:val="17"/>
              </w:rPr>
              <w:t xml:space="preserve">, Artículo 3, fracción IX de la </w:t>
            </w:r>
            <w:r w:rsidR="00A4704C" w:rsidRPr="00CA3385">
              <w:rPr>
                <w:rFonts w:ascii="Noto Sans" w:hAnsi="Noto Sans" w:cs="Noto Sans"/>
                <w:sz w:val="17"/>
                <w:szCs w:val="17"/>
              </w:rPr>
              <w:t>Ley General de Protección de Datos Personales en Posesión de Sujetos Obligados</w:t>
            </w:r>
            <w:r w:rsidR="00652CF0" w:rsidRPr="00CA3385">
              <w:rPr>
                <w:rFonts w:ascii="Noto Sans" w:hAnsi="Noto Sans" w:cs="Noto Sans"/>
                <w:sz w:val="17"/>
                <w:szCs w:val="17"/>
              </w:rPr>
              <w:t xml:space="preserve">; </w:t>
            </w:r>
            <w:r w:rsidR="00FF2F3F" w:rsidRPr="00CA3385">
              <w:rPr>
                <w:rFonts w:ascii="Noto Sans" w:hAnsi="Noto Sans" w:cs="Noto Sans"/>
                <w:sz w:val="17"/>
                <w:szCs w:val="17"/>
              </w:rPr>
              <w:t>Trigé</w:t>
            </w:r>
            <w:r w:rsidR="00652CF0" w:rsidRPr="00CA3385">
              <w:rPr>
                <w:rFonts w:ascii="Noto Sans" w:hAnsi="Noto Sans" w:cs="Noto Sans"/>
                <w:sz w:val="17"/>
                <w:szCs w:val="17"/>
              </w:rPr>
              <w:t>simo Octavo, fracción I de los Lineamientos Generales en materia de clasificación y desclasificación de la Información, así como para la elaboración de las Versiones Públicas.</w:t>
            </w:r>
          </w:p>
        </w:tc>
      </w:tr>
    </w:tbl>
    <w:p w14:paraId="525D3CD1" w14:textId="77777777" w:rsidR="00CA3385" w:rsidRDefault="00CA3385" w:rsidP="00FF2F3F">
      <w:pPr>
        <w:jc w:val="both"/>
        <w:rPr>
          <w:rFonts w:ascii="Noto Sans" w:hAnsi="Noto Sans" w:cs="Noto Sans"/>
          <w:sz w:val="18"/>
          <w:szCs w:val="18"/>
          <w:lang w:eastAsia="en-US"/>
        </w:rPr>
      </w:pPr>
    </w:p>
    <w:p w14:paraId="1FAC7CD2" w14:textId="2E1E101F"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373D4C12" w14:textId="77777777" w:rsidR="00FF2F3F" w:rsidRPr="00DE52CA" w:rsidRDefault="00FF2F3F" w:rsidP="00FF2F3F">
      <w:pPr>
        <w:jc w:val="both"/>
        <w:rPr>
          <w:rFonts w:ascii="Noto Sans" w:hAnsi="Noto Sans" w:cs="Noto Sans"/>
          <w:sz w:val="18"/>
          <w:szCs w:val="18"/>
          <w:lang w:eastAsia="en-US"/>
        </w:rPr>
      </w:pPr>
    </w:p>
    <w:p w14:paraId="0269AEF2" w14:textId="488257FE" w:rsidR="00FF2F3F" w:rsidRPr="00DE52CA" w:rsidRDefault="00FF2F3F" w:rsidP="00FF2F3F">
      <w:pPr>
        <w:jc w:val="both"/>
        <w:rPr>
          <w:rFonts w:ascii="Noto Sans" w:hAnsi="Noto Sans" w:cs="Noto Sans"/>
          <w:b/>
          <w:sz w:val="18"/>
          <w:szCs w:val="18"/>
        </w:rPr>
      </w:pPr>
      <w:bookmarkStart w:id="1" w:name="bookmark=id.1fob9te" w:colFirst="0" w:colLast="0"/>
      <w:bookmarkEnd w:id="1"/>
      <w:r w:rsidRPr="00DE52CA">
        <w:rPr>
          <w:rFonts w:ascii="Noto Sans" w:eastAsia="Yu Mincho" w:hAnsi="Noto Sans" w:cs="Noto Sans"/>
          <w:b/>
          <w:sz w:val="18"/>
          <w:szCs w:val="18"/>
          <w:lang w:val="es-MX"/>
        </w:rPr>
        <w:t xml:space="preserve">V.B.1.ORD.03.25: </w:t>
      </w:r>
      <w:r w:rsidRPr="00DE52CA">
        <w:rPr>
          <w:rFonts w:ascii="Noto Sans" w:eastAsia="Montserrat" w:hAnsi="Noto Sans" w:cs="Noto Sans"/>
          <w:b/>
          <w:sz w:val="18"/>
          <w:szCs w:val="18"/>
        </w:rPr>
        <w:t>CONFIRMAR</w:t>
      </w:r>
      <w:r w:rsidRPr="00DE52CA">
        <w:rPr>
          <w:rFonts w:ascii="Noto Sans" w:hAnsi="Noto Sans" w:cs="Noto Sans"/>
          <w:sz w:val="18"/>
          <w:szCs w:val="18"/>
          <w:lang w:eastAsia="en-US"/>
        </w:rPr>
        <w:t xml:space="preserve"> la clasificación de la información como </w:t>
      </w:r>
      <w:r w:rsidRPr="004E27E7">
        <w:rPr>
          <w:rFonts w:ascii="Noto Sans" w:hAnsi="Noto Sans" w:cs="Noto Sans"/>
          <w:sz w:val="18"/>
          <w:szCs w:val="18"/>
          <w:lang w:eastAsia="en-US"/>
        </w:rPr>
        <w:t>confidencial invocada por el OIC</w:t>
      </w:r>
      <w:r w:rsidR="00F742AE" w:rsidRPr="004E27E7">
        <w:rPr>
          <w:rFonts w:ascii="Noto Sans" w:hAnsi="Noto Sans" w:cs="Noto Sans"/>
          <w:sz w:val="18"/>
          <w:szCs w:val="18"/>
          <w:lang w:eastAsia="en-US"/>
        </w:rPr>
        <w:t>E</w:t>
      </w:r>
      <w:r w:rsidRPr="004E27E7">
        <w:rPr>
          <w:rFonts w:ascii="Noto Sans" w:hAnsi="Noto Sans" w:cs="Noto Sans"/>
          <w:sz w:val="18"/>
          <w:szCs w:val="18"/>
          <w:lang w:eastAsia="en-US"/>
        </w:rPr>
        <w:t>-BANOBRAS de los datos contenidos en las resoluciones 01/2024 y 04/2024</w:t>
      </w:r>
      <w:r w:rsidR="00692175" w:rsidRPr="004E27E7">
        <w:rPr>
          <w:rFonts w:ascii="Noto Sans" w:hAnsi="Noto Sans" w:cs="Noto Sans"/>
          <w:sz w:val="18"/>
          <w:szCs w:val="18"/>
          <w:lang w:eastAsia="en-US"/>
        </w:rPr>
        <w:t>, con fundamento</w:t>
      </w:r>
      <w:r w:rsidR="00692175">
        <w:rPr>
          <w:rFonts w:ascii="Noto Sans" w:hAnsi="Noto Sans" w:cs="Noto Sans"/>
          <w:sz w:val="18"/>
          <w:szCs w:val="18"/>
          <w:lang w:eastAsia="en-US"/>
        </w:rPr>
        <w:t xml:space="preserve"> en los</w:t>
      </w:r>
      <w:r w:rsidRPr="00DE52CA">
        <w:rPr>
          <w:rFonts w:ascii="Noto Sans" w:hAnsi="Noto Sans" w:cs="Noto Sans"/>
          <w:sz w:val="18"/>
          <w:szCs w:val="18"/>
          <w:lang w:eastAsia="en-US"/>
        </w:rPr>
        <w:t xml:space="preserve"> </w:t>
      </w:r>
      <w:r w:rsidR="00692175" w:rsidRPr="00DE52CA">
        <w:rPr>
          <w:rFonts w:ascii="Noto Sans" w:hAnsi="Noto Sans" w:cs="Noto Sans"/>
          <w:sz w:val="18"/>
          <w:szCs w:val="18"/>
        </w:rPr>
        <w:t>Artículos 116 de la Ley General de Transparencia y Acceso a la Información Pública, 113, fracción I de la Ley Federal de Transparencia y Acceso a la Información Pública, 3, fracción IX de la Ley General de Protección de Datos Personales en Posesión de Sujetos Obligados</w:t>
      </w:r>
      <w:r w:rsidR="00692175">
        <w:rPr>
          <w:rFonts w:ascii="Noto Sans" w:hAnsi="Noto Sans" w:cs="Noto Sans"/>
          <w:sz w:val="18"/>
          <w:szCs w:val="18"/>
        </w:rPr>
        <w:t xml:space="preserve"> y </w:t>
      </w:r>
      <w:r w:rsidR="00692175" w:rsidRPr="00DE52CA">
        <w:rPr>
          <w:rFonts w:ascii="Noto Sans" w:hAnsi="Noto Sans" w:cs="Noto Sans"/>
          <w:sz w:val="18"/>
          <w:szCs w:val="18"/>
        </w:rPr>
        <w:t xml:space="preserve">Trigésimo Octavo, fracción I, </w:t>
      </w:r>
      <w:r w:rsidR="00692175">
        <w:rPr>
          <w:rFonts w:ascii="Noto Sans" w:hAnsi="Noto Sans" w:cs="Noto Sans"/>
          <w:sz w:val="18"/>
          <w:szCs w:val="18"/>
        </w:rPr>
        <w:t xml:space="preserve">de los </w:t>
      </w:r>
      <w:r w:rsidR="00692175" w:rsidRPr="00DE52CA">
        <w:rPr>
          <w:rFonts w:ascii="Noto Sans" w:hAnsi="Noto Sans" w:cs="Noto Sans"/>
          <w:sz w:val="18"/>
          <w:szCs w:val="18"/>
        </w:rPr>
        <w:t>Lineamientos Generales en materia de clasificación y desclasificación de la Información, así como para la elabora</w:t>
      </w:r>
      <w:r w:rsidR="00692175">
        <w:rPr>
          <w:rFonts w:ascii="Noto Sans" w:hAnsi="Noto Sans" w:cs="Noto Sans"/>
          <w:sz w:val="18"/>
          <w:szCs w:val="18"/>
        </w:rPr>
        <w:t>ción de las Versiones Públicas</w:t>
      </w:r>
      <w:r w:rsidRPr="00DE52CA">
        <w:rPr>
          <w:rFonts w:ascii="Noto Sans" w:hAnsi="Noto Sans" w:cs="Noto Sans"/>
          <w:sz w:val="18"/>
          <w:szCs w:val="18"/>
          <w:lang w:eastAsia="en-US"/>
        </w:rPr>
        <w:t>, por ende, se autoriza la elaboración de las versiones públicas.</w:t>
      </w:r>
    </w:p>
    <w:p w14:paraId="6EE15DE5" w14:textId="2D183B3D" w:rsidR="00FF2F3F" w:rsidRDefault="00FF2F3F" w:rsidP="00FF2F3F">
      <w:pPr>
        <w:pStyle w:val="Prrafodelista"/>
        <w:jc w:val="both"/>
        <w:rPr>
          <w:rFonts w:ascii="Noto Sans" w:hAnsi="Noto Sans" w:cs="Noto Sans"/>
          <w:b/>
          <w:sz w:val="18"/>
          <w:szCs w:val="18"/>
        </w:rPr>
      </w:pPr>
    </w:p>
    <w:p w14:paraId="15A56AD4" w14:textId="77777777" w:rsidR="00B028CA" w:rsidRDefault="00B028CA" w:rsidP="00FF2F3F">
      <w:pPr>
        <w:pStyle w:val="Prrafodelista"/>
        <w:jc w:val="both"/>
        <w:rPr>
          <w:rFonts w:ascii="Noto Sans" w:hAnsi="Noto Sans" w:cs="Noto Sans"/>
          <w:b/>
          <w:sz w:val="18"/>
          <w:szCs w:val="18"/>
        </w:rPr>
      </w:pPr>
    </w:p>
    <w:p w14:paraId="4072C68C" w14:textId="77777777" w:rsidR="000B1619" w:rsidRDefault="000B1619" w:rsidP="00FF2F3F">
      <w:pPr>
        <w:pStyle w:val="Prrafodelista"/>
        <w:jc w:val="both"/>
        <w:rPr>
          <w:rFonts w:ascii="Noto Sans" w:hAnsi="Noto Sans" w:cs="Noto Sans"/>
          <w:b/>
          <w:sz w:val="18"/>
          <w:szCs w:val="18"/>
        </w:rPr>
      </w:pPr>
    </w:p>
    <w:p w14:paraId="541DFB04" w14:textId="77777777" w:rsidR="000B1619" w:rsidRDefault="000B1619" w:rsidP="00FF2F3F">
      <w:pPr>
        <w:pStyle w:val="Prrafodelista"/>
        <w:jc w:val="both"/>
        <w:rPr>
          <w:rFonts w:ascii="Noto Sans" w:hAnsi="Noto Sans" w:cs="Noto Sans"/>
          <w:b/>
          <w:sz w:val="18"/>
          <w:szCs w:val="18"/>
        </w:rPr>
      </w:pPr>
    </w:p>
    <w:p w14:paraId="29B70435" w14:textId="77777777" w:rsidR="000B1619" w:rsidRDefault="000B1619" w:rsidP="00FF2F3F">
      <w:pPr>
        <w:pStyle w:val="Prrafodelista"/>
        <w:jc w:val="both"/>
        <w:rPr>
          <w:rFonts w:ascii="Noto Sans" w:hAnsi="Noto Sans" w:cs="Noto Sans"/>
          <w:b/>
          <w:sz w:val="18"/>
          <w:szCs w:val="18"/>
        </w:rPr>
      </w:pPr>
    </w:p>
    <w:p w14:paraId="63B4152D" w14:textId="680883D9" w:rsidR="00FF2F3F" w:rsidRPr="00DE52CA" w:rsidRDefault="00FF2F3F" w:rsidP="00FF2F3F">
      <w:pPr>
        <w:pStyle w:val="Prrafodelista"/>
        <w:jc w:val="both"/>
        <w:rPr>
          <w:rFonts w:ascii="Noto Sans" w:hAnsi="Noto Sans" w:cs="Noto Sans"/>
          <w:b/>
          <w:sz w:val="18"/>
          <w:szCs w:val="18"/>
        </w:rPr>
      </w:pPr>
      <w:r w:rsidRPr="00DE52CA">
        <w:rPr>
          <w:rFonts w:ascii="Noto Sans" w:hAnsi="Noto Sans" w:cs="Noto Sans"/>
          <w:b/>
          <w:sz w:val="18"/>
          <w:szCs w:val="18"/>
        </w:rPr>
        <w:lastRenderedPageBreak/>
        <w:t xml:space="preserve">B.2 </w:t>
      </w:r>
      <w:r w:rsidR="001D2447" w:rsidRPr="001D2447">
        <w:rPr>
          <w:rFonts w:ascii="Noto Sans" w:hAnsi="Noto Sans" w:cs="Noto Sans"/>
          <w:b/>
          <w:sz w:val="18"/>
          <w:szCs w:val="18"/>
        </w:rPr>
        <w:t xml:space="preserve">Órgano Interno de Control de </w:t>
      </w:r>
      <w:r w:rsidR="008308AA">
        <w:rPr>
          <w:rFonts w:ascii="Noto Sans" w:hAnsi="Noto Sans" w:cs="Noto Sans"/>
          <w:b/>
          <w:sz w:val="18"/>
          <w:szCs w:val="18"/>
        </w:rPr>
        <w:t>la Comisión Nacional Forestal</w:t>
      </w:r>
      <w:r w:rsidR="001D2447">
        <w:rPr>
          <w:rFonts w:ascii="Noto Sans" w:hAnsi="Noto Sans" w:cs="Noto Sans"/>
          <w:b/>
          <w:sz w:val="18"/>
          <w:szCs w:val="18"/>
        </w:rPr>
        <w:t xml:space="preserve"> </w:t>
      </w:r>
      <w:r w:rsidRPr="00DE52CA">
        <w:rPr>
          <w:rFonts w:ascii="Noto Sans" w:hAnsi="Noto Sans" w:cs="Noto Sans"/>
          <w:b/>
          <w:sz w:val="18"/>
          <w:szCs w:val="18"/>
        </w:rPr>
        <w:t>VP 003-25</w:t>
      </w:r>
    </w:p>
    <w:p w14:paraId="7104253C" w14:textId="6FCF11AC" w:rsidR="00FF2F3F" w:rsidRPr="00DE52CA" w:rsidRDefault="00FF2F3F" w:rsidP="00FF2F3F">
      <w:pPr>
        <w:pStyle w:val="Prrafodelista"/>
        <w:jc w:val="both"/>
        <w:rPr>
          <w:rFonts w:ascii="Noto Sans" w:hAnsi="Noto Sans" w:cs="Noto Sans"/>
          <w:b/>
          <w:sz w:val="18"/>
          <w:szCs w:val="18"/>
        </w:rPr>
      </w:pPr>
    </w:p>
    <w:p w14:paraId="0C2138D3" w14:textId="2CF47C37" w:rsidR="00FF2F3F" w:rsidRPr="00DE52CA" w:rsidRDefault="00FF2F3F" w:rsidP="00FF2F3F">
      <w:pPr>
        <w:jc w:val="both"/>
        <w:rPr>
          <w:rFonts w:ascii="Noto Sans" w:hAnsi="Noto Sans" w:cs="Noto Sans"/>
          <w:color w:val="000000" w:themeColor="text1"/>
          <w:sz w:val="18"/>
          <w:szCs w:val="18"/>
          <w:lang w:eastAsia="en-US"/>
        </w:rPr>
      </w:pPr>
      <w:r w:rsidRPr="004E27E7">
        <w:rPr>
          <w:rFonts w:ascii="Noto Sans" w:hAnsi="Noto Sans" w:cs="Noto Sans"/>
          <w:sz w:val="18"/>
          <w:szCs w:val="18"/>
          <w:lang w:eastAsia="en-US"/>
        </w:rPr>
        <w:t xml:space="preserve">El </w:t>
      </w:r>
      <w:r w:rsidR="00F742AE" w:rsidRPr="004E27E7">
        <w:rPr>
          <w:rFonts w:ascii="Noto Sans" w:hAnsi="Noto Sans" w:cs="Noto Sans"/>
          <w:sz w:val="18"/>
          <w:szCs w:val="18"/>
          <w:lang w:eastAsia="en-US"/>
        </w:rPr>
        <w:t xml:space="preserve">Área de Responsabilidades del </w:t>
      </w:r>
      <w:r w:rsidRPr="004E27E7">
        <w:rPr>
          <w:rFonts w:ascii="Noto Sans" w:hAnsi="Noto Sans" w:cs="Noto Sans"/>
          <w:sz w:val="18"/>
          <w:szCs w:val="18"/>
          <w:lang w:eastAsia="en-US"/>
        </w:rPr>
        <w:t xml:space="preserve">Órgano Interno de Control de </w:t>
      </w:r>
      <w:r w:rsidR="008308AA" w:rsidRPr="004E27E7">
        <w:rPr>
          <w:rFonts w:ascii="Noto Sans" w:hAnsi="Noto Sans" w:cs="Noto Sans"/>
          <w:sz w:val="18"/>
          <w:szCs w:val="18"/>
          <w:lang w:eastAsia="en-US"/>
        </w:rPr>
        <w:t>la Comisión Nacional Forestal</w:t>
      </w:r>
      <w:r w:rsidR="006D4E63" w:rsidRPr="004E27E7">
        <w:rPr>
          <w:rFonts w:ascii="Noto Sans" w:hAnsi="Noto Sans" w:cs="Noto Sans"/>
          <w:sz w:val="18"/>
          <w:szCs w:val="18"/>
          <w:lang w:eastAsia="en-US"/>
        </w:rPr>
        <w:t xml:space="preserve"> (</w:t>
      </w:r>
      <w:r w:rsidR="00F742AE" w:rsidRPr="004E27E7">
        <w:rPr>
          <w:rFonts w:ascii="Noto Sans" w:hAnsi="Noto Sans" w:cs="Noto Sans"/>
          <w:sz w:val="18"/>
          <w:szCs w:val="18"/>
          <w:lang w:eastAsia="en-US"/>
        </w:rPr>
        <w:t>AR-</w:t>
      </w:r>
      <w:r w:rsidR="006D4E63" w:rsidRPr="004E27E7">
        <w:rPr>
          <w:rFonts w:ascii="Noto Sans" w:hAnsi="Noto Sans" w:cs="Noto Sans"/>
          <w:sz w:val="18"/>
          <w:szCs w:val="18"/>
          <w:lang w:eastAsia="en-US"/>
        </w:rPr>
        <w:t>OIC-CONAFOR)</w:t>
      </w:r>
      <w:r w:rsidR="004E27E7">
        <w:rPr>
          <w:rFonts w:ascii="Noto Sans" w:hAnsi="Noto Sans" w:cs="Noto Sans"/>
          <w:sz w:val="18"/>
          <w:szCs w:val="18"/>
          <w:lang w:eastAsia="en-US"/>
        </w:rPr>
        <w:t xml:space="preserve"> </w:t>
      </w:r>
      <w:r w:rsidRPr="00DE52CA">
        <w:rPr>
          <w:rFonts w:ascii="Noto Sans" w:hAnsi="Noto Sans" w:cs="Noto Sans"/>
          <w:sz w:val="18"/>
          <w:szCs w:val="18"/>
          <w:lang w:eastAsia="en-US"/>
        </w:rPr>
        <w:t>a</w:t>
      </w:r>
      <w:r w:rsidR="006D4E63" w:rsidRPr="00DE52CA">
        <w:rPr>
          <w:rFonts w:ascii="Noto Sans" w:hAnsi="Noto Sans" w:cs="Noto Sans"/>
          <w:sz w:val="18"/>
          <w:szCs w:val="18"/>
          <w:lang w:eastAsia="en-US"/>
        </w:rPr>
        <w:t xml:space="preserve"> través de la Coordinación General de Órganos Internos de Control</w:t>
      </w:r>
      <w:r w:rsidR="004E27E7">
        <w:rPr>
          <w:rFonts w:ascii="Noto Sans" w:hAnsi="Noto Sans" w:cs="Noto Sans"/>
          <w:sz w:val="18"/>
          <w:szCs w:val="18"/>
          <w:lang w:eastAsia="en-US"/>
        </w:rPr>
        <w:t xml:space="preserve"> (CGOIC)</w:t>
      </w:r>
      <w:r w:rsidR="006D4E63" w:rsidRPr="00DE52CA">
        <w:rPr>
          <w:rFonts w:ascii="Noto Sans" w:hAnsi="Noto Sans" w:cs="Noto Sans"/>
          <w:sz w:val="18"/>
          <w:szCs w:val="18"/>
          <w:lang w:eastAsia="en-US"/>
        </w:rPr>
        <w:t>,</w:t>
      </w:r>
      <w:r w:rsidRPr="00DE52CA">
        <w:rPr>
          <w:rFonts w:ascii="Noto Sans" w:hAnsi="Noto Sans" w:cs="Noto Sans"/>
          <w:sz w:val="18"/>
          <w:szCs w:val="18"/>
          <w:lang w:eastAsia="en-US"/>
        </w:rPr>
        <w:t xml:space="preserve"> 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264E27B5" w14:textId="77777777" w:rsidR="00FF2F3F" w:rsidRPr="00DE52CA" w:rsidRDefault="00FF2F3F" w:rsidP="00FF2F3F">
      <w:pPr>
        <w:jc w:val="both"/>
        <w:rPr>
          <w:rFonts w:ascii="Noto Sans" w:hAnsi="Noto Sans" w:cs="Noto Sans"/>
          <w:color w:val="000000" w:themeColor="text1"/>
          <w:sz w:val="18"/>
          <w:szCs w:val="18"/>
          <w:lang w:eastAsia="en-US"/>
        </w:rPr>
      </w:pPr>
    </w:p>
    <w:p w14:paraId="718DBDC2"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color w:val="000000" w:themeColor="text1"/>
          <w:sz w:val="18"/>
          <w:szCs w:val="18"/>
        </w:rPr>
        <w:t>Resolución del Procedimiento de Sanción Proveedores y Contratistas expediente PA-0001/204</w:t>
      </w:r>
    </w:p>
    <w:p w14:paraId="65B5A3C6"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141" w:type="pct"/>
        <w:tblLook w:val="04A0" w:firstRow="1" w:lastRow="0" w:firstColumn="1" w:lastColumn="0" w:noHBand="0" w:noVBand="1"/>
      </w:tblPr>
      <w:tblGrid>
        <w:gridCol w:w="1423"/>
        <w:gridCol w:w="4243"/>
        <w:gridCol w:w="3411"/>
      </w:tblGrid>
      <w:tr w:rsidR="00FF2F3F" w:rsidRPr="00CA3385" w14:paraId="22892B0C" w14:textId="77777777" w:rsidTr="000B1619">
        <w:trPr>
          <w:trHeight w:val="20"/>
          <w:tblHeader/>
        </w:trPr>
        <w:tc>
          <w:tcPr>
            <w:tcW w:w="784" w:type="pct"/>
            <w:shd w:val="clear" w:color="auto" w:fill="820000"/>
            <w:vAlign w:val="center"/>
          </w:tcPr>
          <w:p w14:paraId="0458DD24" w14:textId="3A270F98"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Dato</w:t>
            </w:r>
          </w:p>
        </w:tc>
        <w:tc>
          <w:tcPr>
            <w:tcW w:w="2337" w:type="pct"/>
            <w:shd w:val="clear" w:color="auto" w:fill="820000"/>
            <w:vAlign w:val="center"/>
          </w:tcPr>
          <w:p w14:paraId="60286B5E"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Justificación</w:t>
            </w:r>
          </w:p>
        </w:tc>
        <w:tc>
          <w:tcPr>
            <w:tcW w:w="1879" w:type="pct"/>
            <w:shd w:val="clear" w:color="auto" w:fill="820000"/>
            <w:vAlign w:val="center"/>
          </w:tcPr>
          <w:p w14:paraId="09ABE552"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4C1B628C" w14:textId="77777777" w:rsidTr="000B1619">
        <w:trPr>
          <w:trHeight w:val="20"/>
        </w:trPr>
        <w:tc>
          <w:tcPr>
            <w:tcW w:w="784" w:type="pct"/>
          </w:tcPr>
          <w:p w14:paraId="03451DF1" w14:textId="77777777" w:rsidR="00FF2F3F" w:rsidRPr="00CA3385" w:rsidRDefault="00FF2F3F" w:rsidP="00307FE3">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0D9A4AF8" w14:textId="77777777" w:rsidR="00FF2F3F" w:rsidRPr="00CA3385" w:rsidRDefault="00FF2F3F" w:rsidP="00307FE3">
            <w:pPr>
              <w:jc w:val="both"/>
              <w:rPr>
                <w:rFonts w:ascii="Noto Sans" w:hAnsi="Noto Sans" w:cs="Noto Sans"/>
                <w:sz w:val="17"/>
                <w:szCs w:val="17"/>
              </w:rPr>
            </w:pPr>
          </w:p>
        </w:tc>
        <w:tc>
          <w:tcPr>
            <w:tcW w:w="2337" w:type="pct"/>
          </w:tcPr>
          <w:p w14:paraId="733ACA35" w14:textId="794BD3D2"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p>
          <w:p w14:paraId="316C5A5A"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879" w:type="pct"/>
          </w:tcPr>
          <w:p w14:paraId="24D2F55B" w14:textId="6F4D34F4" w:rsidR="00FF2F3F" w:rsidRPr="00CA3385" w:rsidRDefault="008C5BF6" w:rsidP="00307FE3">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w:t>
            </w:r>
            <w:r w:rsidR="00860DC5" w:rsidRPr="00CA3385">
              <w:rPr>
                <w:rFonts w:ascii="Noto Sans" w:hAnsi="Noto Sans" w:cs="Noto Sans"/>
                <w:sz w:val="17"/>
                <w:szCs w:val="17"/>
              </w:rPr>
              <w:t>, 113</w:t>
            </w:r>
            <w:r w:rsidR="00652CF0"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Transparencia y Acceso a la Información Pública</w:t>
            </w:r>
            <w:r w:rsidR="00FF2F3F"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652CF0" w:rsidRPr="00CA3385">
              <w:rPr>
                <w:rFonts w:ascii="Noto Sans" w:hAnsi="Noto Sans" w:cs="Noto Sans"/>
                <w:sz w:val="17"/>
                <w:szCs w:val="17"/>
              </w:rPr>
              <w:t xml:space="preserve">; </w:t>
            </w:r>
            <w:r w:rsidR="00FF2F3F" w:rsidRPr="00CA3385">
              <w:rPr>
                <w:rFonts w:ascii="Noto Sans" w:hAnsi="Noto Sans" w:cs="Noto Sans"/>
                <w:sz w:val="17"/>
                <w:szCs w:val="17"/>
              </w:rPr>
              <w:t xml:space="preserve">Trigésimo Octavo, fracción I, de los </w:t>
            </w:r>
            <w:r w:rsidR="00652CF0" w:rsidRPr="00CA3385">
              <w:rPr>
                <w:rFonts w:ascii="Noto Sans" w:hAnsi="Noto Sans" w:cs="Noto Sans"/>
                <w:sz w:val="17"/>
                <w:szCs w:val="17"/>
              </w:rPr>
              <w:t>Lineamientos Generales en materia de clasificación y desclasificación de la Información, así como para la elaboración de las Versiones Públicas.</w:t>
            </w:r>
          </w:p>
        </w:tc>
      </w:tr>
      <w:tr w:rsidR="00FF2F3F" w:rsidRPr="00CA3385" w14:paraId="24B53B55" w14:textId="77777777" w:rsidTr="000B1619">
        <w:trPr>
          <w:trHeight w:val="20"/>
        </w:trPr>
        <w:tc>
          <w:tcPr>
            <w:tcW w:w="784" w:type="pct"/>
          </w:tcPr>
          <w:p w14:paraId="51A0816E"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t>Correo electrónico</w:t>
            </w:r>
          </w:p>
        </w:tc>
        <w:tc>
          <w:tcPr>
            <w:tcW w:w="2337" w:type="pct"/>
          </w:tcPr>
          <w:p w14:paraId="15923A5F"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p w14:paraId="25D60716" w14:textId="77777777" w:rsidR="00FF2F3F" w:rsidRPr="00CA3385" w:rsidRDefault="00FF2F3F" w:rsidP="00307FE3">
            <w:pPr>
              <w:jc w:val="both"/>
              <w:rPr>
                <w:rFonts w:ascii="Noto Sans" w:hAnsi="Noto Sans" w:cs="Noto Sans"/>
                <w:sz w:val="17"/>
                <w:szCs w:val="17"/>
              </w:rPr>
            </w:pPr>
          </w:p>
        </w:tc>
        <w:tc>
          <w:tcPr>
            <w:tcW w:w="1879" w:type="pct"/>
          </w:tcPr>
          <w:p w14:paraId="1EDA8FCA" w14:textId="392239CA" w:rsidR="00FF2F3F" w:rsidRPr="00CA3385" w:rsidRDefault="008C5BF6" w:rsidP="00307FE3">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00652CF0" w:rsidRPr="00CA3385">
              <w:rPr>
                <w:rFonts w:ascii="Noto Sans" w:hAnsi="Noto Sans" w:cs="Noto Sans"/>
                <w:sz w:val="17"/>
                <w:szCs w:val="17"/>
              </w:rPr>
              <w:t xml:space="preserve">, </w:t>
            </w:r>
            <w:r w:rsidR="00FF2F3F" w:rsidRPr="00CA3385">
              <w:rPr>
                <w:rFonts w:ascii="Noto Sans" w:hAnsi="Noto Sans" w:cs="Noto Sans"/>
                <w:sz w:val="17"/>
                <w:szCs w:val="17"/>
              </w:rPr>
              <w:t xml:space="preserve">3, fracción IX de la </w:t>
            </w:r>
            <w:r w:rsidR="00A4704C" w:rsidRPr="00CA3385">
              <w:rPr>
                <w:rFonts w:ascii="Noto Sans" w:hAnsi="Noto Sans" w:cs="Noto Sans"/>
                <w:sz w:val="17"/>
                <w:szCs w:val="17"/>
              </w:rPr>
              <w:t>Ley General de Protección de Datos Personales en Posesión de Sujetos Obligados</w:t>
            </w:r>
            <w:r w:rsidR="00ED73AB" w:rsidRPr="00CA3385">
              <w:rPr>
                <w:rFonts w:ascii="Noto Sans" w:hAnsi="Noto Sans" w:cs="Noto Sans"/>
                <w:sz w:val="17"/>
                <w:szCs w:val="17"/>
              </w:rPr>
              <w:t xml:space="preserve">; </w:t>
            </w:r>
            <w:r w:rsidR="00FF2F3F" w:rsidRPr="00CA3385">
              <w:rPr>
                <w:rFonts w:ascii="Noto Sans" w:hAnsi="Noto Sans" w:cs="Noto Sans"/>
                <w:sz w:val="17"/>
                <w:szCs w:val="17"/>
              </w:rPr>
              <w:t xml:space="preserve">Trigésimo Octavo, fracción I de los </w:t>
            </w:r>
            <w:r w:rsidR="00ED73AB" w:rsidRPr="00CA3385">
              <w:rPr>
                <w:rFonts w:ascii="Noto Sans" w:hAnsi="Noto Sans" w:cs="Noto Sans"/>
                <w:sz w:val="17"/>
                <w:szCs w:val="17"/>
              </w:rPr>
              <w:t>Lineamientos Generales en materia de clasificación y desclasificación de la Información, así como para la elaboración de las Versiones Públicas.</w:t>
            </w:r>
          </w:p>
          <w:p w14:paraId="41CB0615" w14:textId="77777777" w:rsidR="00FF2F3F" w:rsidRPr="00CA3385" w:rsidRDefault="00FF2F3F" w:rsidP="00307FE3">
            <w:pPr>
              <w:jc w:val="both"/>
              <w:rPr>
                <w:rFonts w:ascii="Noto Sans" w:hAnsi="Noto Sans" w:cs="Noto Sans"/>
                <w:sz w:val="17"/>
                <w:szCs w:val="17"/>
              </w:rPr>
            </w:pPr>
          </w:p>
        </w:tc>
      </w:tr>
      <w:tr w:rsidR="00FF2F3F" w:rsidRPr="00CA3385" w14:paraId="72C558EE" w14:textId="77777777" w:rsidTr="000B1619">
        <w:trPr>
          <w:trHeight w:val="20"/>
        </w:trPr>
        <w:tc>
          <w:tcPr>
            <w:tcW w:w="784" w:type="pct"/>
          </w:tcPr>
          <w:p w14:paraId="57B1EE57"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t xml:space="preserve">Profesión u Ocupación </w:t>
            </w:r>
          </w:p>
        </w:tc>
        <w:tc>
          <w:tcPr>
            <w:tcW w:w="2337" w:type="pct"/>
          </w:tcPr>
          <w:p w14:paraId="60115DDD"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La Profesión u Ocupación de una persona física identificada también constituye un dato personal que incluso, podría reflejar el grado de estudios, preparación académica, preferencias o ideología, </w:t>
            </w:r>
            <w:r w:rsidRPr="00CA3385">
              <w:rPr>
                <w:rFonts w:ascii="Noto Sans" w:hAnsi="Noto Sans" w:cs="Noto Sans"/>
                <w:sz w:val="17"/>
                <w:szCs w:val="17"/>
              </w:rPr>
              <w:lastRenderedPageBreak/>
              <w:t xml:space="preserve">cuando este no reviste el carácter de representante legal, o de la persona que actúa, es contratante o demandante, se actualiza su clasificación como información confidencial; lo anterior, con fundamento en los </w:t>
            </w:r>
          </w:p>
        </w:tc>
        <w:tc>
          <w:tcPr>
            <w:tcW w:w="1879" w:type="pct"/>
          </w:tcPr>
          <w:p w14:paraId="154AD475" w14:textId="181B9282" w:rsidR="00FF2F3F" w:rsidRPr="00CA3385" w:rsidRDefault="00652CF0" w:rsidP="00307FE3">
            <w:pPr>
              <w:jc w:val="both"/>
              <w:rPr>
                <w:rFonts w:ascii="Noto Sans" w:hAnsi="Noto Sans" w:cs="Noto Sans"/>
                <w:sz w:val="17"/>
                <w:szCs w:val="17"/>
                <w:highlight w:val="cyan"/>
              </w:rPr>
            </w:pPr>
            <w:r w:rsidRPr="00CA3385">
              <w:rPr>
                <w:rFonts w:ascii="Noto Sans" w:hAnsi="Noto Sans" w:cs="Noto Sans"/>
                <w:sz w:val="17"/>
                <w:szCs w:val="17"/>
              </w:rPr>
              <w:lastRenderedPageBreak/>
              <w:t xml:space="preserve">Artículos 113, fracción I, 3, fracción II, 18, fracción II , 21, 37 y 40; así como el  </w:t>
            </w:r>
            <w:r w:rsidR="00860DC5" w:rsidRPr="00CA3385">
              <w:rPr>
                <w:rFonts w:ascii="Noto Sans" w:hAnsi="Noto Sans" w:cs="Noto Sans"/>
                <w:sz w:val="17"/>
                <w:szCs w:val="17"/>
              </w:rPr>
              <w:t xml:space="preserve">Segundo Transitorio de la Ley Federal de </w:t>
            </w:r>
            <w:r w:rsidR="00860DC5" w:rsidRPr="00CA3385">
              <w:rPr>
                <w:rFonts w:ascii="Noto Sans" w:hAnsi="Noto Sans" w:cs="Noto Sans"/>
                <w:sz w:val="17"/>
                <w:szCs w:val="17"/>
              </w:rPr>
              <w:lastRenderedPageBreak/>
              <w:t>Transparencia y Acceso a la Información Pública</w:t>
            </w:r>
            <w:r w:rsidRPr="00CA3385">
              <w:rPr>
                <w:rFonts w:ascii="Noto Sans" w:hAnsi="Noto Sans" w:cs="Noto Sans"/>
                <w:sz w:val="17"/>
                <w:szCs w:val="17"/>
              </w:rPr>
              <w:t>.</w:t>
            </w:r>
          </w:p>
        </w:tc>
      </w:tr>
    </w:tbl>
    <w:p w14:paraId="17F186CB" w14:textId="77777777" w:rsidR="00FF2F3F" w:rsidRPr="00DE52CA" w:rsidRDefault="00FF2F3F" w:rsidP="00FF2F3F">
      <w:pPr>
        <w:pBdr>
          <w:top w:val="nil"/>
          <w:left w:val="nil"/>
          <w:bottom w:val="nil"/>
          <w:right w:val="nil"/>
          <w:between w:val="nil"/>
        </w:pBdr>
        <w:jc w:val="both"/>
        <w:rPr>
          <w:rFonts w:ascii="Noto Sans" w:eastAsia="Montserrat" w:hAnsi="Noto Sans" w:cs="Noto Sans"/>
          <w:color w:val="000000"/>
          <w:sz w:val="18"/>
          <w:szCs w:val="18"/>
        </w:rPr>
      </w:pPr>
    </w:p>
    <w:p w14:paraId="782BC6E4" w14:textId="77BE6208" w:rsidR="00FF2F3F" w:rsidRPr="00DE52CA" w:rsidRDefault="00FF2F3F" w:rsidP="00B623AA">
      <w:pPr>
        <w:pStyle w:val="Prrafodelista"/>
        <w:numPr>
          <w:ilvl w:val="0"/>
          <w:numId w:val="27"/>
        </w:numPr>
        <w:spacing w:after="160"/>
        <w:jc w:val="both"/>
        <w:rPr>
          <w:rFonts w:ascii="Noto Sans" w:hAnsi="Noto Sans" w:cs="Noto Sans"/>
          <w:sz w:val="18"/>
          <w:szCs w:val="18"/>
        </w:rPr>
      </w:pPr>
      <w:r w:rsidRPr="00DE52CA">
        <w:rPr>
          <w:rFonts w:ascii="Noto Sans" w:hAnsi="Noto Sans" w:cs="Noto Sans"/>
          <w:color w:val="000000" w:themeColor="text1"/>
          <w:sz w:val="18"/>
          <w:szCs w:val="18"/>
        </w:rPr>
        <w:t>Resolución del Procedimiento de Sanción Proveedores y Contratistas expediente PA-0002/2024</w:t>
      </w:r>
    </w:p>
    <w:tbl>
      <w:tblPr>
        <w:tblStyle w:val="Tablaconcuadrcula"/>
        <w:tblW w:w="5222" w:type="pct"/>
        <w:tblLook w:val="04A0" w:firstRow="1" w:lastRow="0" w:firstColumn="1" w:lastColumn="0" w:noHBand="0" w:noVBand="1"/>
      </w:tblPr>
      <w:tblGrid>
        <w:gridCol w:w="1423"/>
        <w:gridCol w:w="4813"/>
        <w:gridCol w:w="2984"/>
      </w:tblGrid>
      <w:tr w:rsidR="00FF2F3F" w:rsidRPr="00CA3385" w14:paraId="2D6D7E30" w14:textId="77777777" w:rsidTr="00307FE3">
        <w:trPr>
          <w:trHeight w:val="20"/>
          <w:tblHeader/>
        </w:trPr>
        <w:tc>
          <w:tcPr>
            <w:tcW w:w="772" w:type="pct"/>
            <w:shd w:val="clear" w:color="auto" w:fill="820000"/>
            <w:vAlign w:val="center"/>
          </w:tcPr>
          <w:p w14:paraId="427A1762" w14:textId="377C9F30"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Dato</w:t>
            </w:r>
          </w:p>
        </w:tc>
        <w:tc>
          <w:tcPr>
            <w:tcW w:w="2610" w:type="pct"/>
            <w:shd w:val="clear" w:color="auto" w:fill="820000"/>
            <w:vAlign w:val="center"/>
          </w:tcPr>
          <w:p w14:paraId="60DFDC7F"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Justificación</w:t>
            </w:r>
          </w:p>
        </w:tc>
        <w:tc>
          <w:tcPr>
            <w:tcW w:w="1618" w:type="pct"/>
            <w:shd w:val="clear" w:color="auto" w:fill="820000"/>
            <w:vAlign w:val="center"/>
          </w:tcPr>
          <w:p w14:paraId="071AE26F" w14:textId="77777777" w:rsidR="00FF2F3F" w:rsidRPr="00CA3385" w:rsidRDefault="00FF2F3F" w:rsidP="00307FE3">
            <w:pPr>
              <w:jc w:val="both"/>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476D80CB" w14:textId="77777777" w:rsidTr="00307FE3">
        <w:trPr>
          <w:trHeight w:val="20"/>
        </w:trPr>
        <w:tc>
          <w:tcPr>
            <w:tcW w:w="772" w:type="pct"/>
          </w:tcPr>
          <w:p w14:paraId="5C8EC450"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t>Correo electrónico</w:t>
            </w:r>
          </w:p>
        </w:tc>
        <w:tc>
          <w:tcPr>
            <w:tcW w:w="2610" w:type="pct"/>
          </w:tcPr>
          <w:p w14:paraId="6C0E18D6"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p w14:paraId="73DBB988" w14:textId="77777777" w:rsidR="00FF2F3F" w:rsidRPr="00CA3385" w:rsidRDefault="00FF2F3F" w:rsidP="00307FE3">
            <w:pPr>
              <w:jc w:val="both"/>
              <w:rPr>
                <w:rFonts w:ascii="Noto Sans" w:hAnsi="Noto Sans" w:cs="Noto Sans"/>
                <w:sz w:val="17"/>
                <w:szCs w:val="17"/>
              </w:rPr>
            </w:pPr>
          </w:p>
        </w:tc>
        <w:tc>
          <w:tcPr>
            <w:tcW w:w="1618" w:type="pct"/>
          </w:tcPr>
          <w:p w14:paraId="20CF2FE7" w14:textId="1902D480"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Artículos 116, </w:t>
            </w:r>
            <w:r w:rsidR="008C5BF6" w:rsidRPr="00CA3385">
              <w:rPr>
                <w:rFonts w:ascii="Noto Sans" w:hAnsi="Noto Sans" w:cs="Noto Sans"/>
                <w:sz w:val="17"/>
                <w:szCs w:val="17"/>
              </w:rPr>
              <w:t>de la Ley General de Transparencia y Acceso a la Información Pública</w:t>
            </w:r>
            <w:r w:rsidRPr="00CA3385">
              <w:rPr>
                <w:rFonts w:ascii="Noto Sans" w:hAnsi="Noto Sans" w:cs="Noto Sans"/>
                <w:sz w:val="17"/>
                <w:szCs w:val="17"/>
              </w:rPr>
              <w:t xml:space="preserve">, 113, </w:t>
            </w:r>
            <w:r w:rsidR="00860DC5" w:rsidRPr="00CA3385">
              <w:rPr>
                <w:rFonts w:ascii="Noto Sans" w:hAnsi="Noto Sans" w:cs="Noto Sans"/>
                <w:sz w:val="17"/>
                <w:szCs w:val="17"/>
              </w:rPr>
              <w:t xml:space="preserve">fracción I de la Ley Federal de Transparencia y Acceso a la Información </w:t>
            </w:r>
            <w:r w:rsidR="00ED73AB" w:rsidRPr="00CA3385">
              <w:rPr>
                <w:rFonts w:ascii="Noto Sans" w:hAnsi="Noto Sans" w:cs="Noto Sans"/>
                <w:sz w:val="17"/>
                <w:szCs w:val="17"/>
              </w:rPr>
              <w:t>Pública, 3</w:t>
            </w:r>
            <w:r w:rsidRPr="00CA3385">
              <w:rPr>
                <w:rFonts w:ascii="Noto Sans" w:hAnsi="Noto Sans" w:cs="Noto Sans"/>
                <w:sz w:val="17"/>
                <w:szCs w:val="17"/>
              </w:rPr>
              <w:t xml:space="preserve">, fracción IX de la </w:t>
            </w:r>
            <w:r w:rsidR="00A4704C" w:rsidRPr="00CA3385">
              <w:rPr>
                <w:rFonts w:ascii="Noto Sans" w:hAnsi="Noto Sans" w:cs="Noto Sans"/>
                <w:sz w:val="17"/>
                <w:szCs w:val="17"/>
              </w:rPr>
              <w:t>Ley General de Protección de Datos Personales en Posesión de Sujetos Obligados</w:t>
            </w:r>
            <w:r w:rsidRPr="00CA3385">
              <w:rPr>
                <w:rFonts w:ascii="Noto Sans" w:hAnsi="Noto Sans" w:cs="Noto Sans"/>
                <w:sz w:val="17"/>
                <w:szCs w:val="17"/>
              </w:rPr>
              <w:t>; Trigé</w:t>
            </w:r>
            <w:r w:rsidR="00ED73AB" w:rsidRPr="00CA3385">
              <w:rPr>
                <w:rFonts w:ascii="Noto Sans" w:hAnsi="Noto Sans" w:cs="Noto Sans"/>
                <w:sz w:val="17"/>
                <w:szCs w:val="17"/>
              </w:rPr>
              <w:t>simo Octavo, fracción I de los Lineamientos Generales en materia de clasificación y desclasificación de la Información, así como para la elaboración de las Versiones Públicas.</w:t>
            </w:r>
          </w:p>
        </w:tc>
      </w:tr>
    </w:tbl>
    <w:p w14:paraId="5070B5BC" w14:textId="77777777" w:rsidR="00FF2F3F" w:rsidRPr="00DE52CA" w:rsidRDefault="00FF2F3F" w:rsidP="00FF2F3F">
      <w:pPr>
        <w:pStyle w:val="Prrafodelista"/>
        <w:jc w:val="both"/>
        <w:rPr>
          <w:rFonts w:ascii="Noto Sans" w:hAnsi="Noto Sans" w:cs="Noto Sans"/>
          <w:color w:val="000000" w:themeColor="text1"/>
          <w:sz w:val="18"/>
          <w:szCs w:val="18"/>
        </w:rPr>
      </w:pPr>
    </w:p>
    <w:p w14:paraId="0EF8D66D" w14:textId="77777777"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del Procedimiento de Sanción Proveedores y Contratistas expediente PA-0003/2024</w:t>
      </w:r>
    </w:p>
    <w:tbl>
      <w:tblPr>
        <w:tblStyle w:val="Tablaconcuadrcula"/>
        <w:tblW w:w="5222" w:type="pct"/>
        <w:tblLook w:val="04A0" w:firstRow="1" w:lastRow="0" w:firstColumn="1" w:lastColumn="0" w:noHBand="0" w:noVBand="1"/>
      </w:tblPr>
      <w:tblGrid>
        <w:gridCol w:w="1697"/>
        <w:gridCol w:w="4110"/>
        <w:gridCol w:w="3413"/>
      </w:tblGrid>
      <w:tr w:rsidR="00FF2F3F" w:rsidRPr="00CA3385" w14:paraId="4877BF36" w14:textId="77777777" w:rsidTr="002432D0">
        <w:trPr>
          <w:trHeight w:val="20"/>
          <w:tblHeader/>
        </w:trPr>
        <w:tc>
          <w:tcPr>
            <w:tcW w:w="920" w:type="pct"/>
            <w:shd w:val="clear" w:color="auto" w:fill="820000"/>
            <w:vAlign w:val="center"/>
          </w:tcPr>
          <w:p w14:paraId="6467200C" w14:textId="21F9AF29"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Dato</w:t>
            </w:r>
          </w:p>
        </w:tc>
        <w:tc>
          <w:tcPr>
            <w:tcW w:w="2229" w:type="pct"/>
            <w:shd w:val="clear" w:color="auto" w:fill="820000"/>
            <w:vAlign w:val="center"/>
          </w:tcPr>
          <w:p w14:paraId="634560B9"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Justificación</w:t>
            </w:r>
          </w:p>
        </w:tc>
        <w:tc>
          <w:tcPr>
            <w:tcW w:w="1851" w:type="pct"/>
            <w:shd w:val="clear" w:color="auto" w:fill="820000"/>
            <w:vAlign w:val="center"/>
          </w:tcPr>
          <w:p w14:paraId="779C766A"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5D6DF9E9" w14:textId="77777777" w:rsidTr="002432D0">
        <w:trPr>
          <w:trHeight w:val="20"/>
        </w:trPr>
        <w:tc>
          <w:tcPr>
            <w:tcW w:w="920" w:type="pct"/>
          </w:tcPr>
          <w:p w14:paraId="34EF5A74" w14:textId="77777777" w:rsidR="00FF2F3F" w:rsidRPr="00CA3385" w:rsidRDefault="00FF2F3F" w:rsidP="00307FE3">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5D6DD3D4" w14:textId="77777777" w:rsidR="00FF2F3F" w:rsidRPr="00CA3385" w:rsidRDefault="00FF2F3F" w:rsidP="00307FE3">
            <w:pPr>
              <w:jc w:val="both"/>
              <w:rPr>
                <w:rFonts w:ascii="Noto Sans" w:hAnsi="Noto Sans" w:cs="Noto Sans"/>
                <w:sz w:val="17"/>
                <w:szCs w:val="17"/>
              </w:rPr>
            </w:pPr>
          </w:p>
        </w:tc>
        <w:tc>
          <w:tcPr>
            <w:tcW w:w="2229" w:type="pct"/>
          </w:tcPr>
          <w:p w14:paraId="791D5A1A" w14:textId="75174BB6" w:rsidR="00FF2F3F" w:rsidRPr="00CA3385" w:rsidRDefault="00FF2F3F" w:rsidP="000B1619">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0B1619">
              <w:rPr>
                <w:rFonts w:ascii="Noto Sans" w:hAnsi="Noto Sans" w:cs="Noto Sans"/>
                <w:sz w:val="17"/>
                <w:szCs w:val="17"/>
              </w:rPr>
              <w:t xml:space="preserve"> </w:t>
            </w: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851" w:type="pct"/>
          </w:tcPr>
          <w:p w14:paraId="7616A2BC" w14:textId="63052AD5" w:rsidR="00FF2F3F" w:rsidRPr="00CA3385" w:rsidRDefault="008C5BF6" w:rsidP="00307FE3">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w:t>
            </w:r>
            <w:r w:rsidR="00FF2F3F" w:rsidRPr="00CA3385">
              <w:rPr>
                <w:rFonts w:ascii="Noto Sans" w:hAnsi="Noto Sans" w:cs="Noto Sans"/>
                <w:sz w:val="17"/>
                <w:szCs w:val="17"/>
              </w:rPr>
              <w:t>, 113</w:t>
            </w:r>
            <w:r w:rsidR="00ED73AB" w:rsidRPr="00CA3385">
              <w:rPr>
                <w:rFonts w:ascii="Noto Sans" w:hAnsi="Noto Sans" w:cs="Noto Sans"/>
                <w:sz w:val="17"/>
                <w:szCs w:val="17"/>
              </w:rPr>
              <w:t>,</w:t>
            </w:r>
            <w:r w:rsidR="00FF2F3F" w:rsidRPr="00CA3385">
              <w:rPr>
                <w:rFonts w:ascii="Noto Sans" w:hAnsi="Noto Sans" w:cs="Noto Sans"/>
                <w:sz w:val="17"/>
                <w:szCs w:val="17"/>
              </w:rPr>
              <w:t xml:space="preserve"> fracción I de l</w:t>
            </w:r>
            <w:r w:rsidR="00860DC5" w:rsidRPr="00CA3385">
              <w:rPr>
                <w:rFonts w:ascii="Noto Sans" w:hAnsi="Noto Sans" w:cs="Noto Sans"/>
                <w:sz w:val="17"/>
                <w:szCs w:val="17"/>
              </w:rPr>
              <w:t>a Ley Federal de Transparencia y Acceso a la Información Pública</w:t>
            </w:r>
            <w:r w:rsidR="00FF2F3F" w:rsidRPr="00CA3385">
              <w:rPr>
                <w:rFonts w:ascii="Noto Sans" w:hAnsi="Noto Sans" w:cs="Noto Sans"/>
                <w:sz w:val="17"/>
                <w:szCs w:val="17"/>
              </w:rPr>
              <w:t xml:space="preserve">, 3, fracción IX de la </w:t>
            </w:r>
            <w:r w:rsidR="00A4704C" w:rsidRPr="00CA3385">
              <w:rPr>
                <w:rFonts w:ascii="Noto Sans" w:hAnsi="Noto Sans" w:cs="Noto Sans"/>
                <w:sz w:val="17"/>
                <w:szCs w:val="17"/>
              </w:rPr>
              <w:t xml:space="preserve">Ley General de Protección de Datos Personales </w:t>
            </w:r>
            <w:r w:rsidR="00ED73AB" w:rsidRPr="00CA3385">
              <w:rPr>
                <w:rFonts w:ascii="Noto Sans" w:hAnsi="Noto Sans" w:cs="Noto Sans"/>
                <w:sz w:val="17"/>
                <w:szCs w:val="17"/>
              </w:rPr>
              <w:t>en Posesión de Sujetos Obligados;</w:t>
            </w:r>
            <w:r w:rsidR="00FF2F3F" w:rsidRPr="00CA3385">
              <w:rPr>
                <w:rFonts w:ascii="Noto Sans" w:hAnsi="Noto Sans" w:cs="Noto Sans"/>
                <w:sz w:val="17"/>
                <w:szCs w:val="17"/>
              </w:rPr>
              <w:t xml:space="preserve"> Trigésimo Octavo, fracción I, de</w:t>
            </w:r>
            <w:r w:rsidR="00ED73AB" w:rsidRPr="00CA3385">
              <w:rPr>
                <w:rFonts w:ascii="Noto Sans" w:hAnsi="Noto Sans" w:cs="Noto Sans"/>
                <w:sz w:val="17"/>
                <w:szCs w:val="17"/>
              </w:rPr>
              <w:t xml:space="preserve"> los Lineamientos Generales en materia de clasificación y desclasificación de la Información, así como para la elaboración de las Versiones Públicas.</w:t>
            </w:r>
          </w:p>
        </w:tc>
      </w:tr>
      <w:tr w:rsidR="00FF2F3F" w:rsidRPr="00CA3385" w14:paraId="1421D3B5" w14:textId="77777777" w:rsidTr="002432D0">
        <w:trPr>
          <w:trHeight w:val="20"/>
        </w:trPr>
        <w:tc>
          <w:tcPr>
            <w:tcW w:w="920" w:type="pct"/>
          </w:tcPr>
          <w:p w14:paraId="5F1943F9"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Correo electrónico</w:t>
            </w:r>
          </w:p>
        </w:tc>
        <w:tc>
          <w:tcPr>
            <w:tcW w:w="2229" w:type="pct"/>
          </w:tcPr>
          <w:p w14:paraId="6751899C"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p w14:paraId="3E1923ED" w14:textId="77777777" w:rsidR="00FF2F3F" w:rsidRPr="00CA3385" w:rsidRDefault="00FF2F3F" w:rsidP="00307FE3">
            <w:pPr>
              <w:jc w:val="both"/>
              <w:rPr>
                <w:rFonts w:ascii="Noto Sans" w:hAnsi="Noto Sans" w:cs="Noto Sans"/>
                <w:sz w:val="17"/>
                <w:szCs w:val="17"/>
              </w:rPr>
            </w:pPr>
          </w:p>
        </w:tc>
        <w:tc>
          <w:tcPr>
            <w:tcW w:w="1851" w:type="pct"/>
          </w:tcPr>
          <w:p w14:paraId="1782E898" w14:textId="30ACFF8C"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00ED73AB" w:rsidRPr="00CA3385">
              <w:rPr>
                <w:rFonts w:ascii="Noto Sans" w:hAnsi="Noto Sans" w:cs="Noto Sans"/>
                <w:sz w:val="17"/>
                <w:szCs w:val="17"/>
              </w:rPr>
              <w:t xml:space="preserve">, </w:t>
            </w:r>
            <w:r w:rsidRPr="00CA3385">
              <w:rPr>
                <w:rFonts w:ascii="Noto Sans" w:hAnsi="Noto Sans" w:cs="Noto Sans"/>
                <w:sz w:val="17"/>
                <w:szCs w:val="17"/>
              </w:rPr>
              <w:t xml:space="preserve">3, fracción IX de la </w:t>
            </w:r>
            <w:r w:rsidR="00A4704C" w:rsidRPr="00CA3385">
              <w:rPr>
                <w:rFonts w:ascii="Noto Sans" w:hAnsi="Noto Sans" w:cs="Noto Sans"/>
                <w:sz w:val="17"/>
                <w:szCs w:val="17"/>
              </w:rPr>
              <w:t>Ley General de Protección de Datos Personales en Posesión de Sujetos Obligados</w:t>
            </w:r>
            <w:r w:rsidR="00ED73AB" w:rsidRPr="00CA3385">
              <w:rPr>
                <w:rFonts w:ascii="Noto Sans" w:hAnsi="Noto Sans" w:cs="Noto Sans"/>
                <w:sz w:val="17"/>
                <w:szCs w:val="17"/>
              </w:rPr>
              <w:t xml:space="preserve">; </w:t>
            </w:r>
            <w:r w:rsidRPr="00CA3385">
              <w:rPr>
                <w:rFonts w:ascii="Noto Sans" w:hAnsi="Noto Sans" w:cs="Noto Sans"/>
                <w:sz w:val="17"/>
                <w:szCs w:val="17"/>
              </w:rPr>
              <w:t>Trigé</w:t>
            </w:r>
            <w:r w:rsidR="00ED73AB" w:rsidRPr="00CA3385">
              <w:rPr>
                <w:rFonts w:ascii="Noto Sans" w:hAnsi="Noto Sans" w:cs="Noto Sans"/>
                <w:sz w:val="17"/>
                <w:szCs w:val="17"/>
              </w:rPr>
              <w:t>simo Octavo, fracción I de los Lineamientos Generales en materia de clasificación y desclasificación de la Información, así como para la elaboración de las Versiones Públicas.</w:t>
            </w:r>
          </w:p>
        </w:tc>
      </w:tr>
    </w:tbl>
    <w:p w14:paraId="1651B9D1" w14:textId="4CC73773" w:rsidR="00FF2F3F" w:rsidRDefault="00FF2F3F" w:rsidP="00FF2F3F">
      <w:pPr>
        <w:pStyle w:val="Prrafodelista"/>
        <w:jc w:val="both"/>
        <w:rPr>
          <w:rFonts w:ascii="Noto Sans" w:hAnsi="Noto Sans" w:cs="Noto Sans"/>
          <w:color w:val="000000" w:themeColor="text1"/>
          <w:sz w:val="18"/>
          <w:szCs w:val="18"/>
        </w:rPr>
      </w:pPr>
    </w:p>
    <w:p w14:paraId="5852371B" w14:textId="2934E875"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del Procedimiento de Sanción Proveedores y Contratistas expediente PA-0004/2024</w:t>
      </w:r>
    </w:p>
    <w:tbl>
      <w:tblPr>
        <w:tblStyle w:val="Tablaconcuadrcula"/>
        <w:tblW w:w="5222" w:type="pct"/>
        <w:tblLook w:val="04A0" w:firstRow="1" w:lastRow="0" w:firstColumn="1" w:lastColumn="0" w:noHBand="0" w:noVBand="1"/>
      </w:tblPr>
      <w:tblGrid>
        <w:gridCol w:w="1423"/>
        <w:gridCol w:w="4813"/>
        <w:gridCol w:w="2984"/>
      </w:tblGrid>
      <w:tr w:rsidR="00FF2F3F" w:rsidRPr="002432D0" w14:paraId="6BCE2A79" w14:textId="77777777" w:rsidTr="00307FE3">
        <w:trPr>
          <w:trHeight w:val="20"/>
          <w:tblHeader/>
        </w:trPr>
        <w:tc>
          <w:tcPr>
            <w:tcW w:w="772" w:type="pct"/>
            <w:shd w:val="clear" w:color="auto" w:fill="820000"/>
            <w:vAlign w:val="center"/>
          </w:tcPr>
          <w:p w14:paraId="05413F8F" w14:textId="7FE409EF" w:rsidR="00FF2F3F" w:rsidRPr="002432D0" w:rsidRDefault="00FF2F3F" w:rsidP="00307FE3">
            <w:pPr>
              <w:jc w:val="center"/>
              <w:rPr>
                <w:rFonts w:ascii="Noto Sans" w:hAnsi="Noto Sans" w:cs="Noto Sans"/>
                <w:b/>
                <w:sz w:val="17"/>
                <w:szCs w:val="17"/>
              </w:rPr>
            </w:pPr>
            <w:r w:rsidRPr="002432D0">
              <w:rPr>
                <w:rFonts w:ascii="Noto Sans" w:hAnsi="Noto Sans" w:cs="Noto Sans"/>
                <w:b/>
                <w:sz w:val="17"/>
                <w:szCs w:val="17"/>
              </w:rPr>
              <w:t>Dato</w:t>
            </w:r>
          </w:p>
        </w:tc>
        <w:tc>
          <w:tcPr>
            <w:tcW w:w="2610" w:type="pct"/>
            <w:shd w:val="clear" w:color="auto" w:fill="820000"/>
            <w:vAlign w:val="center"/>
          </w:tcPr>
          <w:p w14:paraId="33300EB1" w14:textId="77777777" w:rsidR="00FF2F3F" w:rsidRPr="002432D0" w:rsidRDefault="00FF2F3F" w:rsidP="00307FE3">
            <w:pPr>
              <w:jc w:val="center"/>
              <w:rPr>
                <w:rFonts w:ascii="Noto Sans" w:hAnsi="Noto Sans" w:cs="Noto Sans"/>
                <w:b/>
                <w:sz w:val="17"/>
                <w:szCs w:val="17"/>
              </w:rPr>
            </w:pPr>
            <w:r w:rsidRPr="002432D0">
              <w:rPr>
                <w:rFonts w:ascii="Noto Sans" w:hAnsi="Noto Sans" w:cs="Noto Sans"/>
                <w:b/>
                <w:sz w:val="17"/>
                <w:szCs w:val="17"/>
              </w:rPr>
              <w:t>Justificación</w:t>
            </w:r>
          </w:p>
        </w:tc>
        <w:tc>
          <w:tcPr>
            <w:tcW w:w="1618" w:type="pct"/>
            <w:shd w:val="clear" w:color="auto" w:fill="820000"/>
            <w:vAlign w:val="center"/>
          </w:tcPr>
          <w:p w14:paraId="55B0698D" w14:textId="77777777" w:rsidR="00FF2F3F" w:rsidRPr="002432D0" w:rsidRDefault="00FF2F3F" w:rsidP="00307FE3">
            <w:pPr>
              <w:jc w:val="center"/>
              <w:rPr>
                <w:rFonts w:ascii="Noto Sans" w:hAnsi="Noto Sans" w:cs="Noto Sans"/>
                <w:b/>
                <w:sz w:val="17"/>
                <w:szCs w:val="17"/>
              </w:rPr>
            </w:pPr>
            <w:r w:rsidRPr="002432D0">
              <w:rPr>
                <w:rFonts w:ascii="Noto Sans" w:hAnsi="Noto Sans" w:cs="Noto Sans"/>
                <w:b/>
                <w:sz w:val="17"/>
                <w:szCs w:val="17"/>
              </w:rPr>
              <w:t>Fundamento</w:t>
            </w:r>
          </w:p>
        </w:tc>
      </w:tr>
      <w:tr w:rsidR="00FF2F3F" w:rsidRPr="002432D0" w14:paraId="70393684" w14:textId="77777777" w:rsidTr="00307FE3">
        <w:trPr>
          <w:trHeight w:val="20"/>
        </w:trPr>
        <w:tc>
          <w:tcPr>
            <w:tcW w:w="772" w:type="pct"/>
          </w:tcPr>
          <w:p w14:paraId="5F406582" w14:textId="77777777" w:rsidR="00FF2F3F" w:rsidRPr="002432D0" w:rsidRDefault="00FF2F3F" w:rsidP="00307FE3">
            <w:pPr>
              <w:jc w:val="both"/>
              <w:rPr>
                <w:rFonts w:ascii="Noto Sans" w:hAnsi="Noto Sans" w:cs="Noto Sans"/>
                <w:sz w:val="17"/>
                <w:szCs w:val="17"/>
              </w:rPr>
            </w:pPr>
            <w:r w:rsidRPr="002432D0">
              <w:rPr>
                <w:rFonts w:ascii="Noto Sans" w:eastAsiaTheme="minorHAnsi" w:hAnsi="Noto Sans" w:cs="Noto Sans"/>
                <w:sz w:val="17"/>
                <w:szCs w:val="17"/>
              </w:rPr>
              <w:t>Nombre de particular o tercero.</w:t>
            </w:r>
          </w:p>
          <w:p w14:paraId="44830850" w14:textId="77777777" w:rsidR="00FF2F3F" w:rsidRPr="002432D0" w:rsidRDefault="00FF2F3F" w:rsidP="00307FE3">
            <w:pPr>
              <w:jc w:val="both"/>
              <w:rPr>
                <w:rFonts w:ascii="Noto Sans" w:hAnsi="Noto Sans" w:cs="Noto Sans"/>
                <w:sz w:val="17"/>
                <w:szCs w:val="17"/>
              </w:rPr>
            </w:pPr>
          </w:p>
        </w:tc>
        <w:tc>
          <w:tcPr>
            <w:tcW w:w="2610" w:type="pct"/>
          </w:tcPr>
          <w:p w14:paraId="71E2C7F7" w14:textId="67A9ACF5" w:rsidR="00FF2F3F" w:rsidRPr="002432D0" w:rsidRDefault="00FF2F3F" w:rsidP="00307FE3">
            <w:pPr>
              <w:jc w:val="both"/>
              <w:rPr>
                <w:rFonts w:ascii="Noto Sans" w:hAnsi="Noto Sans" w:cs="Noto Sans"/>
                <w:sz w:val="17"/>
                <w:szCs w:val="17"/>
              </w:rPr>
            </w:pPr>
            <w:r w:rsidRPr="002432D0">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w:t>
            </w:r>
            <w:r w:rsidR="00ED73AB" w:rsidRPr="002432D0">
              <w:rPr>
                <w:rFonts w:ascii="Noto Sans" w:hAnsi="Noto Sans" w:cs="Noto Sans"/>
                <w:sz w:val="17"/>
                <w:szCs w:val="17"/>
              </w:rPr>
              <w:t xml:space="preserve"> que al dar publicidad al mismo </w:t>
            </w:r>
            <w:r w:rsidR="005521D6" w:rsidRPr="002432D0">
              <w:rPr>
                <w:rFonts w:ascii="Noto Sans" w:hAnsi="Noto Sans" w:cs="Noto Sans"/>
                <w:sz w:val="17"/>
                <w:szCs w:val="17"/>
              </w:rPr>
              <w:t>vulnerarí</w:t>
            </w:r>
            <w:r w:rsidRPr="002432D0">
              <w:rPr>
                <w:rFonts w:ascii="Noto Sans" w:hAnsi="Noto Sans" w:cs="Noto Sans"/>
                <w:sz w:val="17"/>
                <w:szCs w:val="17"/>
              </w:rPr>
              <w:t>a su ámbito de privacidad. Por lo anterior es conveniente señalar que el nombre de una persona física es un dato personal, por lo que se debe considerarse como un dato confidencial.</w:t>
            </w:r>
          </w:p>
          <w:p w14:paraId="241E45F2" w14:textId="77777777" w:rsidR="00FF2F3F" w:rsidRPr="002432D0" w:rsidRDefault="00FF2F3F" w:rsidP="00307FE3">
            <w:pPr>
              <w:jc w:val="both"/>
              <w:rPr>
                <w:rFonts w:ascii="Noto Sans" w:hAnsi="Noto Sans" w:cs="Noto Sans"/>
                <w:sz w:val="17"/>
                <w:szCs w:val="17"/>
              </w:rPr>
            </w:pPr>
            <w:r w:rsidRPr="002432D0">
              <w:rPr>
                <w:rFonts w:ascii="Noto Sans" w:hAnsi="Noto Sans" w:cs="Noto Sans"/>
                <w:sz w:val="17"/>
                <w:szCs w:val="17"/>
              </w:rPr>
              <w:t>Atento a lo anterior y toda vez que no se acredito la personalidad como representante o apoderado, se considera la protección del dato personal que nos ocupa.</w:t>
            </w:r>
          </w:p>
        </w:tc>
        <w:tc>
          <w:tcPr>
            <w:tcW w:w="1618" w:type="pct"/>
          </w:tcPr>
          <w:p w14:paraId="386E0817" w14:textId="02A22F26" w:rsidR="00FF2F3F" w:rsidRPr="002432D0" w:rsidRDefault="00FF2F3F" w:rsidP="00307FE3">
            <w:pPr>
              <w:jc w:val="both"/>
              <w:rPr>
                <w:rFonts w:ascii="Noto Sans" w:hAnsi="Noto Sans" w:cs="Noto Sans"/>
                <w:sz w:val="17"/>
                <w:szCs w:val="17"/>
              </w:rPr>
            </w:pPr>
            <w:r w:rsidRPr="002432D0">
              <w:rPr>
                <w:rFonts w:ascii="Noto Sans" w:hAnsi="Noto Sans" w:cs="Noto Sans"/>
                <w:sz w:val="17"/>
                <w:szCs w:val="17"/>
              </w:rPr>
              <w:t xml:space="preserve">Artículos 116 de la </w:t>
            </w:r>
            <w:r w:rsidR="008C5BF6" w:rsidRPr="002432D0">
              <w:rPr>
                <w:rFonts w:ascii="Noto Sans" w:hAnsi="Noto Sans" w:cs="Noto Sans"/>
                <w:sz w:val="17"/>
                <w:szCs w:val="17"/>
              </w:rPr>
              <w:t>Ley General de Transparencia y Acceso a la Información Pública</w:t>
            </w:r>
            <w:r w:rsidR="00860DC5" w:rsidRPr="002432D0">
              <w:rPr>
                <w:rFonts w:ascii="Noto Sans" w:hAnsi="Noto Sans" w:cs="Noto Sans"/>
                <w:sz w:val="17"/>
                <w:szCs w:val="17"/>
              </w:rPr>
              <w:t>, 113</w:t>
            </w:r>
            <w:r w:rsidR="00ED73AB" w:rsidRPr="002432D0">
              <w:rPr>
                <w:rFonts w:ascii="Noto Sans" w:hAnsi="Noto Sans" w:cs="Noto Sans"/>
                <w:sz w:val="17"/>
                <w:szCs w:val="17"/>
              </w:rPr>
              <w:t>,</w:t>
            </w:r>
            <w:r w:rsidR="00860DC5" w:rsidRPr="002432D0">
              <w:rPr>
                <w:rFonts w:ascii="Noto Sans" w:hAnsi="Noto Sans" w:cs="Noto Sans"/>
                <w:sz w:val="17"/>
                <w:szCs w:val="17"/>
              </w:rPr>
              <w:t xml:space="preserve"> fracción I de la Ley Federal de Transparencia y Acceso a la Información Pública</w:t>
            </w:r>
            <w:r w:rsidRPr="002432D0">
              <w:rPr>
                <w:rFonts w:ascii="Noto Sans" w:hAnsi="Noto Sans" w:cs="Noto Sans"/>
                <w:sz w:val="17"/>
                <w:szCs w:val="17"/>
              </w:rPr>
              <w:t xml:space="preserve">, 3, fracción IX de la </w:t>
            </w:r>
            <w:r w:rsidR="00A4704C" w:rsidRPr="002432D0">
              <w:rPr>
                <w:rFonts w:ascii="Noto Sans" w:hAnsi="Noto Sans" w:cs="Noto Sans"/>
                <w:sz w:val="17"/>
                <w:szCs w:val="17"/>
              </w:rPr>
              <w:t>Ley General de Protección de Datos Personales en Posesión de Sujetos Obligados</w:t>
            </w:r>
            <w:r w:rsidR="00ED73AB" w:rsidRPr="002432D0">
              <w:rPr>
                <w:rFonts w:ascii="Noto Sans" w:hAnsi="Noto Sans" w:cs="Noto Sans"/>
                <w:sz w:val="17"/>
                <w:szCs w:val="17"/>
              </w:rPr>
              <w:t>; T</w:t>
            </w:r>
            <w:r w:rsidRPr="002432D0">
              <w:rPr>
                <w:rFonts w:ascii="Noto Sans" w:hAnsi="Noto Sans" w:cs="Noto Sans"/>
                <w:sz w:val="17"/>
                <w:szCs w:val="17"/>
              </w:rPr>
              <w:t xml:space="preserve">rigésimo Octavo, fracción I, de los </w:t>
            </w:r>
            <w:r w:rsidR="00ED73AB" w:rsidRPr="002432D0">
              <w:rPr>
                <w:rFonts w:ascii="Noto Sans" w:hAnsi="Noto Sans" w:cs="Noto Sans"/>
                <w:sz w:val="17"/>
                <w:szCs w:val="17"/>
              </w:rPr>
              <w:t>Lineamientos Generales en materia de clasificación y desclasificación de la Información, así como para la elaboración de las Versiones Públicas.</w:t>
            </w:r>
          </w:p>
        </w:tc>
      </w:tr>
      <w:tr w:rsidR="00FF2F3F" w:rsidRPr="002432D0" w14:paraId="7FF2BD27" w14:textId="77777777" w:rsidTr="00307FE3">
        <w:trPr>
          <w:trHeight w:val="20"/>
        </w:trPr>
        <w:tc>
          <w:tcPr>
            <w:tcW w:w="772" w:type="pct"/>
          </w:tcPr>
          <w:p w14:paraId="5DED4FD3" w14:textId="77777777" w:rsidR="00FF2F3F" w:rsidRPr="002432D0" w:rsidRDefault="00FF2F3F" w:rsidP="00307FE3">
            <w:pPr>
              <w:jc w:val="both"/>
              <w:rPr>
                <w:rFonts w:ascii="Noto Sans" w:eastAsiaTheme="minorHAnsi" w:hAnsi="Noto Sans" w:cs="Noto Sans"/>
                <w:sz w:val="17"/>
                <w:szCs w:val="17"/>
              </w:rPr>
            </w:pPr>
            <w:r w:rsidRPr="002432D0">
              <w:rPr>
                <w:rFonts w:ascii="Noto Sans" w:eastAsiaTheme="minorHAnsi" w:hAnsi="Noto Sans" w:cs="Noto Sans"/>
                <w:sz w:val="17"/>
                <w:szCs w:val="17"/>
              </w:rPr>
              <w:t>Correo electrónico</w:t>
            </w:r>
          </w:p>
        </w:tc>
        <w:tc>
          <w:tcPr>
            <w:tcW w:w="2610" w:type="pct"/>
          </w:tcPr>
          <w:p w14:paraId="741C44D0" w14:textId="77777777" w:rsidR="00FF2F3F" w:rsidRPr="002432D0" w:rsidRDefault="00FF2F3F" w:rsidP="00307FE3">
            <w:pPr>
              <w:jc w:val="both"/>
              <w:rPr>
                <w:rFonts w:ascii="Noto Sans" w:hAnsi="Noto Sans" w:cs="Noto Sans"/>
                <w:sz w:val="17"/>
                <w:szCs w:val="17"/>
              </w:rPr>
            </w:pPr>
            <w:r w:rsidRPr="002432D0">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p w14:paraId="7B88E6BB" w14:textId="77777777" w:rsidR="00FF2F3F" w:rsidRPr="002432D0" w:rsidRDefault="00FF2F3F" w:rsidP="00307FE3">
            <w:pPr>
              <w:jc w:val="both"/>
              <w:rPr>
                <w:rFonts w:ascii="Noto Sans" w:hAnsi="Noto Sans" w:cs="Noto Sans"/>
                <w:sz w:val="17"/>
                <w:szCs w:val="17"/>
              </w:rPr>
            </w:pPr>
          </w:p>
        </w:tc>
        <w:tc>
          <w:tcPr>
            <w:tcW w:w="1618" w:type="pct"/>
          </w:tcPr>
          <w:p w14:paraId="385069AC" w14:textId="23C02854" w:rsidR="00FF2F3F" w:rsidRPr="002432D0" w:rsidRDefault="00FF2F3F" w:rsidP="00307FE3">
            <w:pPr>
              <w:jc w:val="both"/>
              <w:rPr>
                <w:rFonts w:ascii="Noto Sans" w:hAnsi="Noto Sans" w:cs="Noto Sans"/>
                <w:sz w:val="17"/>
                <w:szCs w:val="17"/>
              </w:rPr>
            </w:pPr>
            <w:r w:rsidRPr="002432D0">
              <w:rPr>
                <w:rFonts w:ascii="Noto Sans" w:hAnsi="Noto Sans" w:cs="Noto Sans"/>
                <w:sz w:val="17"/>
                <w:szCs w:val="17"/>
              </w:rPr>
              <w:t xml:space="preserve">Artículos 116, de la </w:t>
            </w:r>
            <w:r w:rsidR="008C5BF6" w:rsidRPr="002432D0">
              <w:rPr>
                <w:rFonts w:ascii="Noto Sans" w:hAnsi="Noto Sans" w:cs="Noto Sans"/>
                <w:sz w:val="17"/>
                <w:szCs w:val="17"/>
              </w:rPr>
              <w:t>Ley General de Transparencia y Acceso a la Información Pública</w:t>
            </w:r>
            <w:r w:rsidR="00860DC5" w:rsidRPr="002432D0">
              <w:rPr>
                <w:rFonts w:ascii="Noto Sans" w:hAnsi="Noto Sans" w:cs="Noto Sans"/>
                <w:sz w:val="17"/>
                <w:szCs w:val="17"/>
              </w:rPr>
              <w:t>, 113, fracción I de la Ley Federal de Transparencia y Acceso a la Información Pública</w:t>
            </w:r>
            <w:r w:rsidR="00ED73AB" w:rsidRPr="002432D0">
              <w:rPr>
                <w:rFonts w:ascii="Noto Sans" w:hAnsi="Noto Sans" w:cs="Noto Sans"/>
                <w:sz w:val="17"/>
                <w:szCs w:val="17"/>
              </w:rPr>
              <w:t xml:space="preserve">, </w:t>
            </w:r>
            <w:r w:rsidRPr="002432D0">
              <w:rPr>
                <w:rFonts w:ascii="Noto Sans" w:hAnsi="Noto Sans" w:cs="Noto Sans"/>
                <w:sz w:val="17"/>
                <w:szCs w:val="17"/>
              </w:rPr>
              <w:t xml:space="preserve">3, fracción IX de la </w:t>
            </w:r>
            <w:r w:rsidR="00A4704C" w:rsidRPr="002432D0">
              <w:rPr>
                <w:rFonts w:ascii="Noto Sans" w:hAnsi="Noto Sans" w:cs="Noto Sans"/>
                <w:sz w:val="17"/>
                <w:szCs w:val="17"/>
              </w:rPr>
              <w:t>Ley General de Protección de Datos Personales en Posesión de Sujetos Obligados</w:t>
            </w:r>
            <w:r w:rsidR="00ED73AB" w:rsidRPr="002432D0">
              <w:rPr>
                <w:rFonts w:ascii="Noto Sans" w:hAnsi="Noto Sans" w:cs="Noto Sans"/>
                <w:sz w:val="17"/>
                <w:szCs w:val="17"/>
              </w:rPr>
              <w:t xml:space="preserve">; </w:t>
            </w:r>
            <w:r w:rsidRPr="002432D0">
              <w:rPr>
                <w:rFonts w:ascii="Noto Sans" w:hAnsi="Noto Sans" w:cs="Noto Sans"/>
                <w:sz w:val="17"/>
                <w:szCs w:val="17"/>
              </w:rPr>
              <w:t>Trigésimo Octavo, fracción I de</w:t>
            </w:r>
            <w:r w:rsidR="00ED73AB" w:rsidRPr="002432D0">
              <w:rPr>
                <w:rFonts w:ascii="Noto Sans" w:hAnsi="Noto Sans" w:cs="Noto Sans"/>
                <w:sz w:val="17"/>
                <w:szCs w:val="17"/>
              </w:rPr>
              <w:t xml:space="preserve"> los</w:t>
            </w:r>
            <w:r w:rsidRPr="002432D0">
              <w:rPr>
                <w:rFonts w:ascii="Noto Sans" w:hAnsi="Noto Sans" w:cs="Noto Sans"/>
                <w:sz w:val="17"/>
                <w:szCs w:val="17"/>
              </w:rPr>
              <w:t xml:space="preserve"> </w:t>
            </w:r>
            <w:r w:rsidR="00ED73AB" w:rsidRPr="002432D0">
              <w:rPr>
                <w:rFonts w:ascii="Noto Sans" w:hAnsi="Noto Sans" w:cs="Noto Sans"/>
                <w:sz w:val="17"/>
                <w:szCs w:val="17"/>
              </w:rPr>
              <w:t xml:space="preserve">Lineamientos Generales en </w:t>
            </w:r>
            <w:r w:rsidR="00ED73AB" w:rsidRPr="002432D0">
              <w:rPr>
                <w:rFonts w:ascii="Noto Sans" w:hAnsi="Noto Sans" w:cs="Noto Sans"/>
                <w:sz w:val="17"/>
                <w:szCs w:val="17"/>
              </w:rPr>
              <w:lastRenderedPageBreak/>
              <w:t>materia de clasificación y desclasificación de la Información, así como para la elaboración de las Versiones Públicas.</w:t>
            </w:r>
          </w:p>
        </w:tc>
      </w:tr>
    </w:tbl>
    <w:p w14:paraId="09AC4DAE" w14:textId="0CEB8516" w:rsidR="00CA3385" w:rsidRPr="00DE52CA" w:rsidRDefault="00CA3385" w:rsidP="00FF2F3F">
      <w:pPr>
        <w:jc w:val="both"/>
        <w:rPr>
          <w:rFonts w:ascii="Noto Sans" w:hAnsi="Noto Sans" w:cs="Noto Sans"/>
          <w:color w:val="000000" w:themeColor="text1"/>
          <w:sz w:val="18"/>
          <w:szCs w:val="18"/>
          <w:lang w:eastAsia="en-US"/>
        </w:rPr>
      </w:pPr>
    </w:p>
    <w:p w14:paraId="2001A7FE" w14:textId="7B020271" w:rsidR="00FF2F3F" w:rsidRPr="004E27E7"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del Procedimiento de Sanción Proveedores y Contratistas expediente PA-0005/2024</w:t>
      </w:r>
    </w:p>
    <w:tbl>
      <w:tblPr>
        <w:tblStyle w:val="Tablaconcuadrcula"/>
        <w:tblW w:w="5222" w:type="pct"/>
        <w:tblLook w:val="04A0" w:firstRow="1" w:lastRow="0" w:firstColumn="1" w:lastColumn="0" w:noHBand="0" w:noVBand="1"/>
      </w:tblPr>
      <w:tblGrid>
        <w:gridCol w:w="1425"/>
        <w:gridCol w:w="3958"/>
        <w:gridCol w:w="3837"/>
      </w:tblGrid>
      <w:tr w:rsidR="00FF2F3F" w:rsidRPr="00CA3385" w14:paraId="0AFE5C53" w14:textId="77777777" w:rsidTr="00307FE3">
        <w:trPr>
          <w:trHeight w:val="20"/>
          <w:tblHeader/>
        </w:trPr>
        <w:tc>
          <w:tcPr>
            <w:tcW w:w="772" w:type="pct"/>
            <w:shd w:val="clear" w:color="auto" w:fill="820000"/>
            <w:vAlign w:val="center"/>
          </w:tcPr>
          <w:p w14:paraId="7A968320" w14:textId="1A4B420C"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Dato</w:t>
            </w:r>
          </w:p>
        </w:tc>
        <w:tc>
          <w:tcPr>
            <w:tcW w:w="2146" w:type="pct"/>
            <w:shd w:val="clear" w:color="auto" w:fill="820000"/>
            <w:vAlign w:val="center"/>
          </w:tcPr>
          <w:p w14:paraId="7B316A3E"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Justificación</w:t>
            </w:r>
          </w:p>
        </w:tc>
        <w:tc>
          <w:tcPr>
            <w:tcW w:w="2081" w:type="pct"/>
            <w:shd w:val="clear" w:color="auto" w:fill="820000"/>
            <w:vAlign w:val="center"/>
          </w:tcPr>
          <w:p w14:paraId="31C5C409"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1851C3BE" w14:textId="77777777" w:rsidTr="00307FE3">
        <w:trPr>
          <w:trHeight w:val="20"/>
        </w:trPr>
        <w:tc>
          <w:tcPr>
            <w:tcW w:w="772" w:type="pct"/>
          </w:tcPr>
          <w:p w14:paraId="5B288177" w14:textId="77777777" w:rsidR="00FF2F3F" w:rsidRPr="00CA3385" w:rsidRDefault="00FF2F3F" w:rsidP="00307FE3">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3BFB9D9A" w14:textId="77777777" w:rsidR="00FF2F3F" w:rsidRPr="00CA3385" w:rsidRDefault="00FF2F3F" w:rsidP="00307FE3">
            <w:pPr>
              <w:jc w:val="both"/>
              <w:rPr>
                <w:rFonts w:ascii="Noto Sans" w:hAnsi="Noto Sans" w:cs="Noto Sans"/>
                <w:sz w:val="17"/>
                <w:szCs w:val="17"/>
              </w:rPr>
            </w:pPr>
          </w:p>
        </w:tc>
        <w:tc>
          <w:tcPr>
            <w:tcW w:w="2146" w:type="pct"/>
          </w:tcPr>
          <w:p w14:paraId="4C899B6C" w14:textId="6012BA3B" w:rsidR="00FF2F3F" w:rsidRPr="00CA3385" w:rsidRDefault="00FF2F3F" w:rsidP="002432D0">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da</w:t>
            </w:r>
            <w:r w:rsidR="005521D6" w:rsidRPr="00CA3385">
              <w:rPr>
                <w:rFonts w:ascii="Noto Sans" w:hAnsi="Noto Sans" w:cs="Noto Sans"/>
                <w:sz w:val="17"/>
                <w:szCs w:val="17"/>
              </w:rPr>
              <w:t>r publicidad al mismo vulneraría</w:t>
            </w:r>
            <w:r w:rsidRPr="00CA3385">
              <w:rPr>
                <w:rFonts w:ascii="Noto Sans" w:hAnsi="Noto Sans" w:cs="Noto Sans"/>
                <w:sz w:val="17"/>
                <w:szCs w:val="17"/>
              </w:rPr>
              <w:t xml:space="preserve"> su ámbito de privacidad. Por lo anterior es conveniente señalar que el nombre de una persona física es un dato personal, por lo que se debe considerarse como un dato confidencial.</w:t>
            </w:r>
            <w:r w:rsidR="002432D0">
              <w:rPr>
                <w:rFonts w:ascii="Noto Sans" w:hAnsi="Noto Sans" w:cs="Noto Sans"/>
                <w:sz w:val="17"/>
                <w:szCs w:val="17"/>
              </w:rPr>
              <w:t xml:space="preserve"> </w:t>
            </w: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2081" w:type="pct"/>
          </w:tcPr>
          <w:p w14:paraId="561C5766" w14:textId="7BB39AA1"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w:t>
            </w:r>
            <w:r w:rsidR="00ED73AB"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ED73AB" w:rsidRPr="00CA3385">
              <w:rPr>
                <w:rFonts w:ascii="Noto Sans" w:hAnsi="Noto Sans" w:cs="Noto Sans"/>
                <w:sz w:val="17"/>
                <w:szCs w:val="17"/>
              </w:rPr>
              <w:t xml:space="preserve">; </w:t>
            </w:r>
            <w:r w:rsidRPr="00CA3385">
              <w:rPr>
                <w:rFonts w:ascii="Noto Sans" w:hAnsi="Noto Sans" w:cs="Noto Sans"/>
                <w:sz w:val="17"/>
                <w:szCs w:val="17"/>
              </w:rPr>
              <w:t xml:space="preserve">Trigésimo Octavo, fracción I, de los </w:t>
            </w:r>
            <w:r w:rsidR="00ED73AB" w:rsidRPr="00CA3385">
              <w:rPr>
                <w:rFonts w:ascii="Noto Sans" w:hAnsi="Noto Sans" w:cs="Noto Sans"/>
                <w:sz w:val="17"/>
                <w:szCs w:val="17"/>
              </w:rPr>
              <w:t>Lineamientos Generales en materia de clasificación y desclasificación de la Información, así como para la elaboración de las Versiones Públicas.</w:t>
            </w:r>
          </w:p>
        </w:tc>
      </w:tr>
      <w:tr w:rsidR="00FF2F3F" w:rsidRPr="00CA3385" w14:paraId="2E4B50CA" w14:textId="77777777" w:rsidTr="00307FE3">
        <w:trPr>
          <w:trHeight w:val="20"/>
        </w:trPr>
        <w:tc>
          <w:tcPr>
            <w:tcW w:w="772" w:type="pct"/>
          </w:tcPr>
          <w:p w14:paraId="13CF01C7"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t>Correo electrónico</w:t>
            </w:r>
          </w:p>
        </w:tc>
        <w:tc>
          <w:tcPr>
            <w:tcW w:w="2146" w:type="pct"/>
          </w:tcPr>
          <w:p w14:paraId="0783FA26"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constituye un dato persona confidencial.</w:t>
            </w:r>
          </w:p>
        </w:tc>
        <w:tc>
          <w:tcPr>
            <w:tcW w:w="2081" w:type="pct"/>
          </w:tcPr>
          <w:p w14:paraId="0A991871" w14:textId="5686029B"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ED73AB" w:rsidRPr="00CA3385">
              <w:rPr>
                <w:rFonts w:ascii="Noto Sans" w:hAnsi="Noto Sans" w:cs="Noto Sans"/>
                <w:sz w:val="17"/>
                <w:szCs w:val="17"/>
              </w:rPr>
              <w:t xml:space="preserve">; </w:t>
            </w:r>
            <w:r w:rsidRPr="00CA3385">
              <w:rPr>
                <w:rFonts w:ascii="Noto Sans" w:hAnsi="Noto Sans" w:cs="Noto Sans"/>
                <w:sz w:val="17"/>
                <w:szCs w:val="17"/>
              </w:rPr>
              <w:t>Trigé</w:t>
            </w:r>
            <w:r w:rsidR="00ED73AB" w:rsidRPr="00CA3385">
              <w:rPr>
                <w:rFonts w:ascii="Noto Sans" w:hAnsi="Noto Sans" w:cs="Noto Sans"/>
                <w:sz w:val="17"/>
                <w:szCs w:val="17"/>
              </w:rPr>
              <w:t>simo Octavo, fracción I de los Lineamientos Generales en materia de clasificación y desclasificación de la Información, así como para la elaboración de las Versiones Públicas.</w:t>
            </w:r>
          </w:p>
        </w:tc>
      </w:tr>
    </w:tbl>
    <w:p w14:paraId="524745C2" w14:textId="77777777" w:rsidR="002432D0" w:rsidRDefault="002432D0" w:rsidP="002432D0">
      <w:pPr>
        <w:pStyle w:val="Prrafodelista"/>
        <w:spacing w:after="160"/>
        <w:jc w:val="both"/>
        <w:rPr>
          <w:rFonts w:ascii="Noto Sans" w:hAnsi="Noto Sans" w:cs="Noto Sans"/>
          <w:color w:val="000000" w:themeColor="text1"/>
          <w:sz w:val="18"/>
          <w:szCs w:val="18"/>
        </w:rPr>
      </w:pPr>
    </w:p>
    <w:p w14:paraId="7ECB8615" w14:textId="2CEE6FE4"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del Procedimiento de Sanción Proveedores y Contratistas expediente PA-0007/2024</w:t>
      </w:r>
    </w:p>
    <w:tbl>
      <w:tblPr>
        <w:tblStyle w:val="Tablaconcuadrcula"/>
        <w:tblW w:w="5222" w:type="pct"/>
        <w:tblLook w:val="04A0" w:firstRow="1" w:lastRow="0" w:firstColumn="1" w:lastColumn="0" w:noHBand="0" w:noVBand="1"/>
      </w:tblPr>
      <w:tblGrid>
        <w:gridCol w:w="1425"/>
        <w:gridCol w:w="4100"/>
        <w:gridCol w:w="3695"/>
      </w:tblGrid>
      <w:tr w:rsidR="00FF2F3F" w:rsidRPr="00CA3385" w14:paraId="62E2CF21" w14:textId="77777777" w:rsidTr="00307FE3">
        <w:trPr>
          <w:trHeight w:val="20"/>
          <w:tblHeader/>
        </w:trPr>
        <w:tc>
          <w:tcPr>
            <w:tcW w:w="772" w:type="pct"/>
            <w:shd w:val="clear" w:color="auto" w:fill="820000"/>
            <w:vAlign w:val="center"/>
          </w:tcPr>
          <w:p w14:paraId="60E3BDE0" w14:textId="4AF26C4B"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Dato</w:t>
            </w:r>
          </w:p>
        </w:tc>
        <w:tc>
          <w:tcPr>
            <w:tcW w:w="2223" w:type="pct"/>
            <w:shd w:val="clear" w:color="auto" w:fill="820000"/>
            <w:vAlign w:val="center"/>
          </w:tcPr>
          <w:p w14:paraId="1BF82A18"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Justificación</w:t>
            </w:r>
          </w:p>
        </w:tc>
        <w:tc>
          <w:tcPr>
            <w:tcW w:w="2004" w:type="pct"/>
            <w:shd w:val="clear" w:color="auto" w:fill="820000"/>
            <w:vAlign w:val="center"/>
          </w:tcPr>
          <w:p w14:paraId="1A73ADE4" w14:textId="77777777" w:rsidR="00FF2F3F" w:rsidRPr="00CA3385" w:rsidRDefault="00FF2F3F" w:rsidP="00307FE3">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5032FFFB" w14:textId="77777777" w:rsidTr="00307FE3">
        <w:trPr>
          <w:trHeight w:val="20"/>
        </w:trPr>
        <w:tc>
          <w:tcPr>
            <w:tcW w:w="772" w:type="pct"/>
          </w:tcPr>
          <w:p w14:paraId="323113E2" w14:textId="77777777" w:rsidR="00FF2F3F" w:rsidRPr="00CA3385" w:rsidRDefault="00FF2F3F" w:rsidP="00307FE3">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1FD49859" w14:textId="77777777" w:rsidR="00FF2F3F" w:rsidRPr="00CA3385" w:rsidRDefault="00FF2F3F" w:rsidP="00307FE3">
            <w:pPr>
              <w:jc w:val="both"/>
              <w:rPr>
                <w:rFonts w:ascii="Noto Sans" w:hAnsi="Noto Sans" w:cs="Noto Sans"/>
                <w:sz w:val="17"/>
                <w:szCs w:val="17"/>
              </w:rPr>
            </w:pPr>
          </w:p>
        </w:tc>
        <w:tc>
          <w:tcPr>
            <w:tcW w:w="2223" w:type="pct"/>
          </w:tcPr>
          <w:p w14:paraId="2FB7DEB8" w14:textId="5745F7DE" w:rsidR="00FF2F3F" w:rsidRPr="00CA3385" w:rsidRDefault="00FF2F3F" w:rsidP="002432D0">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dar publ</w:t>
            </w:r>
            <w:r w:rsidR="008C1355" w:rsidRPr="00CA3385">
              <w:rPr>
                <w:rFonts w:ascii="Noto Sans" w:hAnsi="Noto Sans" w:cs="Noto Sans"/>
                <w:sz w:val="17"/>
                <w:szCs w:val="17"/>
              </w:rPr>
              <w:t xml:space="preserve">icidad al mismo </w:t>
            </w:r>
            <w:r w:rsidR="005521D6" w:rsidRPr="00CA3385">
              <w:rPr>
                <w:rFonts w:ascii="Noto Sans" w:hAnsi="Noto Sans" w:cs="Noto Sans"/>
                <w:sz w:val="17"/>
                <w:szCs w:val="17"/>
              </w:rPr>
              <w:lastRenderedPageBreak/>
              <w:t>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2432D0">
              <w:rPr>
                <w:rFonts w:ascii="Noto Sans" w:hAnsi="Noto Sans" w:cs="Noto Sans"/>
                <w:sz w:val="17"/>
                <w:szCs w:val="17"/>
              </w:rPr>
              <w:t xml:space="preserve"> </w:t>
            </w: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2004" w:type="pct"/>
          </w:tcPr>
          <w:p w14:paraId="3BE80C77" w14:textId="2D5B2265"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lastRenderedPageBreak/>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w:t>
            </w:r>
            <w:r w:rsidR="00ED73AB"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 xml:space="preserve">Ley General de Protección de Datos Personales en Posesión </w:t>
            </w:r>
            <w:r w:rsidR="00A4704C" w:rsidRPr="00CA3385">
              <w:rPr>
                <w:rFonts w:ascii="Noto Sans" w:hAnsi="Noto Sans" w:cs="Noto Sans"/>
                <w:sz w:val="17"/>
                <w:szCs w:val="17"/>
              </w:rPr>
              <w:lastRenderedPageBreak/>
              <w:t>de Sujetos Obligados</w:t>
            </w:r>
            <w:r w:rsidR="00ED73AB" w:rsidRPr="00CA3385">
              <w:rPr>
                <w:rFonts w:ascii="Noto Sans" w:hAnsi="Noto Sans" w:cs="Noto Sans"/>
                <w:sz w:val="17"/>
                <w:szCs w:val="17"/>
              </w:rPr>
              <w:t>; Tr</w:t>
            </w:r>
            <w:r w:rsidRPr="00CA3385">
              <w:rPr>
                <w:rFonts w:ascii="Noto Sans" w:hAnsi="Noto Sans" w:cs="Noto Sans"/>
                <w:sz w:val="17"/>
                <w:szCs w:val="17"/>
              </w:rPr>
              <w:t xml:space="preserve">igésimo Octavo, fracción I, de </w:t>
            </w:r>
            <w:r w:rsidR="00ED73AB" w:rsidRPr="00CA3385">
              <w:rPr>
                <w:rFonts w:ascii="Noto Sans" w:hAnsi="Noto Sans" w:cs="Noto Sans"/>
                <w:sz w:val="17"/>
                <w:szCs w:val="17"/>
              </w:rPr>
              <w:t>los Lineamientos Generales en materia de clasificación y desclasificación de la Información, así como para la elaboración de las Versiones Públicas.</w:t>
            </w:r>
          </w:p>
        </w:tc>
      </w:tr>
      <w:tr w:rsidR="00FF2F3F" w:rsidRPr="00CA3385" w14:paraId="6A28A624" w14:textId="77777777" w:rsidTr="00307FE3">
        <w:trPr>
          <w:trHeight w:val="20"/>
        </w:trPr>
        <w:tc>
          <w:tcPr>
            <w:tcW w:w="772" w:type="pct"/>
          </w:tcPr>
          <w:p w14:paraId="4F93165A"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Correo electrónico</w:t>
            </w:r>
          </w:p>
        </w:tc>
        <w:tc>
          <w:tcPr>
            <w:tcW w:w="2223" w:type="pct"/>
          </w:tcPr>
          <w:p w14:paraId="578A24F1" w14:textId="62525879" w:rsidR="00FF2F3F" w:rsidRPr="00CA3385" w:rsidRDefault="00FF2F3F" w:rsidP="002432D0">
            <w:pPr>
              <w:jc w:val="both"/>
              <w:rPr>
                <w:rFonts w:ascii="Noto Sans" w:hAnsi="Noto Sans" w:cs="Noto Sans"/>
                <w:sz w:val="17"/>
                <w:szCs w:val="17"/>
              </w:rPr>
            </w:pPr>
            <w:r w:rsidRPr="00CA3385">
              <w:rPr>
                <w:rFonts w:ascii="Noto Sans" w:hAnsi="Noto Sans" w:cs="Noto Sans"/>
                <w:sz w:val="17"/>
                <w:szCs w:val="17"/>
              </w:rPr>
              <w:t>El correo electrónico se puede asimilar al teléfono o domicilio particular, cuyo número o ubicación, respectivamente, se considera como un dato personal, toda vez que es otro medio para comunicarse con la persona titular del mismo y la hace localizable. Así también, se trata de una persona física identificada o identificable que, al darse a conocer, afectaría la intimidad de la Persona. En virtud de lo anterior, el correo electrónico de un particular constitu</w:t>
            </w:r>
            <w:r w:rsidR="002432D0">
              <w:rPr>
                <w:rFonts w:ascii="Noto Sans" w:hAnsi="Noto Sans" w:cs="Noto Sans"/>
                <w:sz w:val="17"/>
                <w:szCs w:val="17"/>
              </w:rPr>
              <w:t>ye un dato persona confidencial.</w:t>
            </w:r>
          </w:p>
        </w:tc>
        <w:tc>
          <w:tcPr>
            <w:tcW w:w="2004" w:type="pct"/>
          </w:tcPr>
          <w:p w14:paraId="55DBBE84" w14:textId="10027F9A"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00ED73AB" w:rsidRPr="00CA3385">
              <w:rPr>
                <w:rFonts w:ascii="Noto Sans" w:hAnsi="Noto Sans" w:cs="Noto Sans"/>
                <w:sz w:val="17"/>
                <w:szCs w:val="17"/>
              </w:rPr>
              <w:t xml:space="preserve">, </w:t>
            </w:r>
            <w:r w:rsidRPr="00CA3385">
              <w:rPr>
                <w:rFonts w:ascii="Noto Sans" w:hAnsi="Noto Sans" w:cs="Noto Sans"/>
                <w:sz w:val="17"/>
                <w:szCs w:val="17"/>
              </w:rPr>
              <w:t xml:space="preserve">3, fracción IX de la </w:t>
            </w:r>
            <w:r w:rsidR="00A4704C" w:rsidRPr="00CA3385">
              <w:rPr>
                <w:rFonts w:ascii="Noto Sans" w:hAnsi="Noto Sans" w:cs="Noto Sans"/>
                <w:sz w:val="17"/>
                <w:szCs w:val="17"/>
              </w:rPr>
              <w:t>Ley General de Protección de Datos Personales en Posesión de Sujetos Obligados</w:t>
            </w:r>
            <w:r w:rsidR="00ED73AB" w:rsidRPr="00CA3385">
              <w:rPr>
                <w:rFonts w:ascii="Noto Sans" w:hAnsi="Noto Sans" w:cs="Noto Sans"/>
                <w:sz w:val="17"/>
                <w:szCs w:val="17"/>
              </w:rPr>
              <w:t>; T</w:t>
            </w:r>
            <w:r w:rsidRPr="00CA3385">
              <w:rPr>
                <w:rFonts w:ascii="Noto Sans" w:hAnsi="Noto Sans" w:cs="Noto Sans"/>
                <w:sz w:val="17"/>
                <w:szCs w:val="17"/>
              </w:rPr>
              <w:t>rigésimo Octavo, fracción I de los</w:t>
            </w:r>
            <w:r w:rsidR="00ED73AB" w:rsidRPr="00CA3385">
              <w:rPr>
                <w:rFonts w:ascii="Noto Sans" w:hAnsi="Noto Sans" w:cs="Noto Sans"/>
                <w:sz w:val="17"/>
                <w:szCs w:val="17"/>
              </w:rPr>
              <w:t xml:space="preserve"> Lineamientos Generales en materia de clasificación y desclasificación de la Información, así como para la elaboración de las Versiones Públicas.</w:t>
            </w:r>
          </w:p>
        </w:tc>
      </w:tr>
      <w:tr w:rsidR="00FF2F3F" w:rsidRPr="00CA3385" w14:paraId="7C15764F" w14:textId="77777777" w:rsidTr="00307FE3">
        <w:trPr>
          <w:trHeight w:val="20"/>
        </w:trPr>
        <w:tc>
          <w:tcPr>
            <w:tcW w:w="772" w:type="pct"/>
          </w:tcPr>
          <w:p w14:paraId="347AAB44" w14:textId="77777777" w:rsidR="00FF2F3F" w:rsidRPr="00CA3385" w:rsidRDefault="00FF2F3F" w:rsidP="00307FE3">
            <w:pPr>
              <w:jc w:val="both"/>
              <w:rPr>
                <w:rFonts w:ascii="Noto Sans" w:eastAsiaTheme="minorHAnsi" w:hAnsi="Noto Sans" w:cs="Noto Sans"/>
                <w:sz w:val="17"/>
                <w:szCs w:val="17"/>
              </w:rPr>
            </w:pPr>
            <w:r w:rsidRPr="00CA3385">
              <w:rPr>
                <w:rFonts w:ascii="Noto Sans" w:eastAsiaTheme="minorHAnsi" w:hAnsi="Noto Sans" w:cs="Noto Sans"/>
                <w:sz w:val="17"/>
                <w:szCs w:val="17"/>
              </w:rPr>
              <w:t xml:space="preserve">Profesión u Ocupación </w:t>
            </w:r>
          </w:p>
        </w:tc>
        <w:tc>
          <w:tcPr>
            <w:tcW w:w="2223" w:type="pct"/>
          </w:tcPr>
          <w:p w14:paraId="610910AA" w14:textId="77777777"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 xml:space="preserve">La Profesión u Ocupación de una persona física identificada también constituye un dato personal que incluso, podría reflejar el grado de estudios, preparación académica, preferencias o ideología, cuando este no reviste el carácter de representante legal, o de la persona que actúa, es contratante o demandante, se actualiza su clasificación como información confidencial; lo anterior, con fundamento en los </w:t>
            </w:r>
          </w:p>
        </w:tc>
        <w:tc>
          <w:tcPr>
            <w:tcW w:w="2004" w:type="pct"/>
          </w:tcPr>
          <w:p w14:paraId="33D1361B" w14:textId="1BB6B4A9" w:rsidR="00FF2F3F" w:rsidRPr="00CA3385" w:rsidRDefault="00FF2F3F" w:rsidP="00307FE3">
            <w:pPr>
              <w:jc w:val="both"/>
              <w:rPr>
                <w:rFonts w:ascii="Noto Sans" w:hAnsi="Noto Sans" w:cs="Noto Sans"/>
                <w:sz w:val="17"/>
                <w:szCs w:val="17"/>
              </w:rPr>
            </w:pPr>
            <w:r w:rsidRPr="00CA3385">
              <w:rPr>
                <w:rFonts w:ascii="Noto Sans" w:hAnsi="Noto Sans" w:cs="Noto Sans"/>
                <w:sz w:val="17"/>
                <w:szCs w:val="17"/>
              </w:rPr>
              <w:t>Artículos 113, fracción I,</w:t>
            </w:r>
            <w:r w:rsidR="00ED73AB" w:rsidRPr="00CA3385">
              <w:rPr>
                <w:rFonts w:ascii="Noto Sans" w:hAnsi="Noto Sans" w:cs="Noto Sans"/>
                <w:sz w:val="17"/>
                <w:szCs w:val="17"/>
              </w:rPr>
              <w:t xml:space="preserve"> 3, fracción II, 18, fracción II , </w:t>
            </w:r>
            <w:r w:rsidR="00315C23" w:rsidRPr="00CA3385">
              <w:rPr>
                <w:rFonts w:ascii="Noto Sans" w:hAnsi="Noto Sans" w:cs="Noto Sans"/>
                <w:sz w:val="17"/>
                <w:szCs w:val="17"/>
              </w:rPr>
              <w:t xml:space="preserve">21, 37, 40; </w:t>
            </w:r>
            <w:r w:rsidR="00860DC5" w:rsidRPr="00CA3385">
              <w:rPr>
                <w:rFonts w:ascii="Noto Sans" w:hAnsi="Noto Sans" w:cs="Noto Sans"/>
                <w:sz w:val="17"/>
                <w:szCs w:val="17"/>
              </w:rPr>
              <w:t>Segundo Transitorio de la Ley Federal de Transparencia y Acceso a la Información Pública</w:t>
            </w:r>
            <w:r w:rsidR="00315C23" w:rsidRPr="00CA3385">
              <w:rPr>
                <w:rFonts w:ascii="Noto Sans" w:hAnsi="Noto Sans" w:cs="Noto Sans"/>
                <w:sz w:val="17"/>
                <w:szCs w:val="17"/>
              </w:rPr>
              <w:t>.</w:t>
            </w:r>
          </w:p>
        </w:tc>
      </w:tr>
    </w:tbl>
    <w:p w14:paraId="02B569BF" w14:textId="77777777" w:rsidR="00307FE3" w:rsidRPr="00DE52CA" w:rsidRDefault="00307FE3" w:rsidP="00FF2F3F">
      <w:pPr>
        <w:jc w:val="both"/>
        <w:rPr>
          <w:rFonts w:ascii="Noto Sans" w:hAnsi="Noto Sans" w:cs="Noto Sans"/>
          <w:sz w:val="18"/>
          <w:szCs w:val="18"/>
          <w:lang w:eastAsia="en-US"/>
        </w:rPr>
      </w:pPr>
    </w:p>
    <w:p w14:paraId="6ECED7AB" w14:textId="77777777"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1034B9C1" w14:textId="77777777" w:rsidR="00FF2F3F" w:rsidRPr="00DE52CA" w:rsidRDefault="00FF2F3F" w:rsidP="00FF2F3F">
      <w:pPr>
        <w:jc w:val="both"/>
        <w:rPr>
          <w:rFonts w:ascii="Noto Sans" w:hAnsi="Noto Sans" w:cs="Noto Sans"/>
          <w:sz w:val="18"/>
          <w:szCs w:val="18"/>
          <w:lang w:eastAsia="en-US"/>
        </w:rPr>
      </w:pPr>
    </w:p>
    <w:p w14:paraId="273E1C67" w14:textId="29AA5797" w:rsidR="00692175" w:rsidRPr="00692175" w:rsidRDefault="00FF2F3F" w:rsidP="00FF2F3F">
      <w:pPr>
        <w:pStyle w:val="Prrafodelista"/>
        <w:ind w:left="0"/>
        <w:jc w:val="both"/>
        <w:rPr>
          <w:rFonts w:ascii="Noto Sans" w:hAnsi="Noto Sans" w:cs="Noto Sans"/>
          <w:sz w:val="18"/>
          <w:szCs w:val="18"/>
        </w:rPr>
      </w:pPr>
      <w:r w:rsidRPr="006F770A">
        <w:rPr>
          <w:rFonts w:ascii="Noto Sans" w:eastAsia="Yu Mincho" w:hAnsi="Noto Sans" w:cs="Noto Sans"/>
          <w:b/>
          <w:sz w:val="18"/>
          <w:szCs w:val="18"/>
          <w:lang w:val="es-MX"/>
        </w:rPr>
        <w:t xml:space="preserve">III.B.2.ORD.03.25: </w:t>
      </w:r>
      <w:r w:rsidRPr="006F770A">
        <w:rPr>
          <w:rFonts w:ascii="Noto Sans" w:eastAsia="Montserrat" w:hAnsi="Noto Sans" w:cs="Noto Sans"/>
          <w:b/>
          <w:sz w:val="18"/>
          <w:szCs w:val="18"/>
        </w:rPr>
        <w:t>CONFIRMAR</w:t>
      </w:r>
      <w:r w:rsidRPr="006F770A">
        <w:rPr>
          <w:rFonts w:ascii="Noto Sans" w:hAnsi="Noto Sans" w:cs="Noto Sans"/>
          <w:sz w:val="18"/>
          <w:szCs w:val="18"/>
        </w:rPr>
        <w:t xml:space="preserve"> la clasificación de la información como confidencial invocada por el </w:t>
      </w:r>
      <w:r w:rsidR="003106FC">
        <w:rPr>
          <w:rFonts w:ascii="Noto Sans" w:hAnsi="Noto Sans" w:cs="Noto Sans"/>
          <w:sz w:val="18"/>
          <w:szCs w:val="18"/>
        </w:rPr>
        <w:t>AR-</w:t>
      </w:r>
      <w:r w:rsidRPr="004E27E7">
        <w:rPr>
          <w:rFonts w:ascii="Noto Sans" w:hAnsi="Noto Sans" w:cs="Noto Sans"/>
          <w:sz w:val="18"/>
          <w:szCs w:val="18"/>
        </w:rPr>
        <w:t>OIC-CONAFOR</w:t>
      </w:r>
      <w:r w:rsidRPr="006F770A">
        <w:rPr>
          <w:rFonts w:ascii="Noto Sans" w:hAnsi="Noto Sans" w:cs="Noto Sans"/>
          <w:sz w:val="18"/>
          <w:szCs w:val="18"/>
        </w:rPr>
        <w:t xml:space="preserve"> de los datos contenidos en las res</w:t>
      </w:r>
      <w:r w:rsidRPr="004E27E7">
        <w:rPr>
          <w:rFonts w:ascii="Noto Sans" w:hAnsi="Noto Sans" w:cs="Noto Sans"/>
          <w:sz w:val="18"/>
          <w:szCs w:val="18"/>
        </w:rPr>
        <w:t xml:space="preserve">oluciones </w:t>
      </w:r>
      <w:r w:rsidRPr="004E27E7">
        <w:rPr>
          <w:rFonts w:ascii="Noto Sans" w:hAnsi="Noto Sans" w:cs="Noto Sans"/>
          <w:color w:val="000000" w:themeColor="text1"/>
          <w:sz w:val="18"/>
          <w:szCs w:val="18"/>
        </w:rPr>
        <w:t>PA-0001/2024, PA-0002/2024, PA-0003/2024, PA-0004/2024, PA-0005/2024, PA-0007/2024</w:t>
      </w:r>
      <w:r w:rsidRPr="004E27E7">
        <w:rPr>
          <w:rFonts w:ascii="Noto Sans" w:hAnsi="Noto Sans" w:cs="Noto Sans"/>
          <w:sz w:val="18"/>
          <w:szCs w:val="18"/>
        </w:rPr>
        <w:t xml:space="preserve">, con </w:t>
      </w:r>
      <w:r w:rsidRPr="006F770A">
        <w:rPr>
          <w:rFonts w:ascii="Noto Sans" w:hAnsi="Noto Sans" w:cs="Noto Sans"/>
          <w:sz w:val="18"/>
          <w:szCs w:val="18"/>
        </w:rPr>
        <w:t xml:space="preserve">fundamento en </w:t>
      </w:r>
      <w:r w:rsidR="00692175" w:rsidRPr="006F770A">
        <w:rPr>
          <w:rFonts w:ascii="Noto Sans" w:hAnsi="Noto Sans" w:cs="Noto Sans"/>
          <w:sz w:val="18"/>
          <w:szCs w:val="18"/>
        </w:rPr>
        <w:t>los Artículos 116 de la Ley General de Transparencia y Acceso a la Información Pública, Artículos 113, fracción I,</w:t>
      </w:r>
      <w:r w:rsidR="00692175" w:rsidRPr="00315C23">
        <w:rPr>
          <w:rFonts w:ascii="Noto Sans" w:hAnsi="Noto Sans" w:cs="Noto Sans"/>
          <w:sz w:val="18"/>
          <w:szCs w:val="18"/>
        </w:rPr>
        <w:t xml:space="preserve"> 3, fracción II, 18, fracción II , 21, 37, 40; Segundo Transitorio de la Ley Federal de Transparencia y Acceso a la Información Pública</w:t>
      </w:r>
      <w:r w:rsidR="00692175" w:rsidRPr="00DE52CA">
        <w:rPr>
          <w:rFonts w:ascii="Noto Sans" w:hAnsi="Noto Sans" w:cs="Noto Sans"/>
          <w:sz w:val="18"/>
          <w:szCs w:val="18"/>
        </w:rPr>
        <w:t>, 3, fracción IX de la Ley General de Protección de Datos Personales en Posesión de Sujetos Obligados</w:t>
      </w:r>
      <w:r w:rsidR="00692175">
        <w:rPr>
          <w:rFonts w:ascii="Noto Sans" w:hAnsi="Noto Sans" w:cs="Noto Sans"/>
          <w:sz w:val="18"/>
          <w:szCs w:val="18"/>
        </w:rPr>
        <w:t>; T</w:t>
      </w:r>
      <w:r w:rsidR="00692175" w:rsidRPr="00DE52CA">
        <w:rPr>
          <w:rFonts w:ascii="Noto Sans" w:hAnsi="Noto Sans" w:cs="Noto Sans"/>
          <w:sz w:val="18"/>
          <w:szCs w:val="18"/>
        </w:rPr>
        <w:t>rigésimo Octavo, fracción I, de los Lineam</w:t>
      </w:r>
      <w:r w:rsidR="00F742AE">
        <w:rPr>
          <w:rFonts w:ascii="Noto Sans" w:hAnsi="Noto Sans" w:cs="Noto Sans"/>
          <w:sz w:val="18"/>
          <w:szCs w:val="18"/>
        </w:rPr>
        <w:t>ientos Generales en Materia de Clasificación y D</w:t>
      </w:r>
      <w:r w:rsidR="00692175" w:rsidRPr="00DE52CA">
        <w:rPr>
          <w:rFonts w:ascii="Noto Sans" w:hAnsi="Noto Sans" w:cs="Noto Sans"/>
          <w:sz w:val="18"/>
          <w:szCs w:val="18"/>
        </w:rPr>
        <w:t>esclasificación de la</w:t>
      </w:r>
      <w:r w:rsidR="00F742AE">
        <w:rPr>
          <w:rFonts w:ascii="Noto Sans" w:hAnsi="Noto Sans" w:cs="Noto Sans"/>
          <w:sz w:val="18"/>
          <w:szCs w:val="18"/>
        </w:rPr>
        <w:t xml:space="preserve"> Información, así como para la E</w:t>
      </w:r>
      <w:r w:rsidR="00692175" w:rsidRPr="00DE52CA">
        <w:rPr>
          <w:rFonts w:ascii="Noto Sans" w:hAnsi="Noto Sans" w:cs="Noto Sans"/>
          <w:sz w:val="18"/>
          <w:szCs w:val="18"/>
        </w:rPr>
        <w:t>labora</w:t>
      </w:r>
      <w:r w:rsidR="00692175">
        <w:rPr>
          <w:rFonts w:ascii="Noto Sans" w:hAnsi="Noto Sans" w:cs="Noto Sans"/>
          <w:sz w:val="18"/>
          <w:szCs w:val="18"/>
        </w:rPr>
        <w:t>ción de las Versiones Públicas</w:t>
      </w:r>
      <w:r w:rsidR="00692175" w:rsidRPr="00DE52CA">
        <w:rPr>
          <w:rFonts w:ascii="Noto Sans" w:hAnsi="Noto Sans" w:cs="Noto Sans"/>
          <w:sz w:val="18"/>
          <w:szCs w:val="18"/>
        </w:rPr>
        <w:t>, por ende, se autoriza la elaboración de las versiones públicas.</w:t>
      </w:r>
    </w:p>
    <w:p w14:paraId="2985F5F1" w14:textId="445EBFE2" w:rsidR="00FF2F3F" w:rsidRPr="00DE52CA" w:rsidRDefault="00FF2F3F" w:rsidP="00FF2F3F">
      <w:pPr>
        <w:pStyle w:val="Prrafodelista"/>
        <w:ind w:left="0"/>
        <w:jc w:val="both"/>
        <w:rPr>
          <w:rFonts w:ascii="Noto Sans" w:hAnsi="Noto Sans" w:cs="Noto Sans"/>
          <w:b/>
          <w:sz w:val="18"/>
          <w:szCs w:val="18"/>
        </w:rPr>
      </w:pPr>
    </w:p>
    <w:p w14:paraId="0E9D49AD" w14:textId="104F60C9" w:rsidR="00FF2F3F" w:rsidRPr="00DE52CA" w:rsidRDefault="00C60613" w:rsidP="00FF2F3F">
      <w:pPr>
        <w:pStyle w:val="Prrafodelista"/>
        <w:jc w:val="both"/>
        <w:rPr>
          <w:rFonts w:ascii="Noto Sans" w:hAnsi="Noto Sans" w:cs="Noto Sans"/>
          <w:b/>
          <w:sz w:val="18"/>
          <w:szCs w:val="18"/>
        </w:rPr>
      </w:pPr>
      <w:r w:rsidRPr="00DE52CA">
        <w:rPr>
          <w:rFonts w:ascii="Noto Sans" w:hAnsi="Noto Sans" w:cs="Noto Sans"/>
          <w:b/>
          <w:sz w:val="18"/>
          <w:szCs w:val="18"/>
        </w:rPr>
        <w:lastRenderedPageBreak/>
        <w:t>B.3 Á</w:t>
      </w:r>
      <w:r w:rsidR="00FF2F3F" w:rsidRPr="00DE52CA">
        <w:rPr>
          <w:rFonts w:ascii="Noto Sans" w:hAnsi="Noto Sans" w:cs="Noto Sans"/>
          <w:b/>
          <w:sz w:val="18"/>
          <w:szCs w:val="18"/>
        </w:rPr>
        <w:t>rea de Responsabilidades del Órgano Interno de Control en la Secretaría de Infraestructura</w:t>
      </w:r>
      <w:r w:rsidR="008C1355" w:rsidRPr="00DE52CA">
        <w:rPr>
          <w:rFonts w:ascii="Noto Sans" w:hAnsi="Noto Sans" w:cs="Noto Sans"/>
          <w:b/>
          <w:sz w:val="18"/>
          <w:szCs w:val="18"/>
        </w:rPr>
        <w:t>, Comunicaciones y Transportes</w:t>
      </w:r>
      <w:r w:rsidR="001D2447">
        <w:rPr>
          <w:rFonts w:ascii="Noto Sans" w:hAnsi="Noto Sans" w:cs="Noto Sans"/>
          <w:b/>
          <w:sz w:val="18"/>
          <w:szCs w:val="18"/>
        </w:rPr>
        <w:t xml:space="preserve"> </w:t>
      </w:r>
      <w:r w:rsidR="00FF2F3F" w:rsidRPr="00DE52CA">
        <w:rPr>
          <w:rFonts w:ascii="Noto Sans" w:hAnsi="Noto Sans" w:cs="Noto Sans"/>
          <w:b/>
          <w:sz w:val="18"/>
          <w:szCs w:val="18"/>
        </w:rPr>
        <w:t>VP 004-25</w:t>
      </w:r>
    </w:p>
    <w:p w14:paraId="7F83778A" w14:textId="50C75B55" w:rsidR="00FF2F3F" w:rsidRPr="00DE52CA" w:rsidRDefault="00FF2F3F" w:rsidP="00FF2F3F">
      <w:pPr>
        <w:pStyle w:val="Prrafodelista"/>
        <w:jc w:val="both"/>
        <w:rPr>
          <w:rFonts w:ascii="Noto Sans" w:hAnsi="Noto Sans" w:cs="Noto Sans"/>
          <w:b/>
          <w:sz w:val="18"/>
          <w:szCs w:val="18"/>
        </w:rPr>
      </w:pPr>
    </w:p>
    <w:p w14:paraId="33808602" w14:textId="407E4AE3" w:rsidR="00FF2F3F" w:rsidRPr="00DE52CA" w:rsidRDefault="00FF2F3F" w:rsidP="00FF2F3F">
      <w:pPr>
        <w:jc w:val="both"/>
        <w:rPr>
          <w:rFonts w:ascii="Noto Sans" w:hAnsi="Noto Sans" w:cs="Noto Sans"/>
          <w:color w:val="000000" w:themeColor="text1"/>
          <w:sz w:val="18"/>
          <w:szCs w:val="18"/>
          <w:lang w:eastAsia="en-US"/>
        </w:rPr>
      </w:pPr>
      <w:r w:rsidRPr="004E27E7">
        <w:rPr>
          <w:rFonts w:ascii="Noto Sans" w:hAnsi="Noto Sans" w:cs="Noto Sans"/>
          <w:sz w:val="18"/>
          <w:szCs w:val="18"/>
          <w:lang w:eastAsia="en-US"/>
        </w:rPr>
        <w:t xml:space="preserve">El </w:t>
      </w:r>
      <w:r w:rsidR="00C60613" w:rsidRPr="004E27E7">
        <w:rPr>
          <w:rFonts w:ascii="Noto Sans" w:hAnsi="Noto Sans" w:cs="Noto Sans"/>
          <w:sz w:val="18"/>
          <w:szCs w:val="18"/>
          <w:lang w:eastAsia="en-US"/>
        </w:rPr>
        <w:t>Á</w:t>
      </w:r>
      <w:r w:rsidRPr="004E27E7">
        <w:rPr>
          <w:rFonts w:ascii="Noto Sans" w:hAnsi="Noto Sans" w:cs="Noto Sans"/>
          <w:sz w:val="18"/>
          <w:szCs w:val="18"/>
          <w:lang w:eastAsia="en-US"/>
        </w:rPr>
        <w:t>rea de Responsabilidades del Órgano Interno de Control en la Secretaría de Infraestructura, Comunicaciones y Transportes</w:t>
      </w:r>
      <w:r w:rsidR="00C60613" w:rsidRPr="004E27E7">
        <w:rPr>
          <w:rFonts w:ascii="Noto Sans" w:hAnsi="Noto Sans" w:cs="Noto Sans"/>
          <w:sz w:val="18"/>
          <w:szCs w:val="18"/>
          <w:lang w:eastAsia="en-US"/>
        </w:rPr>
        <w:t xml:space="preserve"> (AR-OIC-SICT)</w:t>
      </w:r>
      <w:r w:rsidRPr="00DE52CA">
        <w:rPr>
          <w:rFonts w:ascii="Noto Sans" w:hAnsi="Noto Sans" w:cs="Noto Sans"/>
          <w:sz w:val="18"/>
          <w:szCs w:val="18"/>
          <w:lang w:eastAsia="en-US"/>
        </w:rPr>
        <w:t xml:space="preserve"> a trav</w:t>
      </w:r>
      <w:r w:rsidR="00847868">
        <w:rPr>
          <w:rFonts w:ascii="Noto Sans" w:hAnsi="Noto Sans" w:cs="Noto Sans"/>
          <w:sz w:val="18"/>
          <w:szCs w:val="18"/>
          <w:lang w:eastAsia="en-US"/>
        </w:rPr>
        <w:t>és de la</w:t>
      </w:r>
      <w:r w:rsidR="00C60613" w:rsidRPr="00DE52CA">
        <w:rPr>
          <w:rFonts w:ascii="Noto Sans" w:hAnsi="Noto Sans" w:cs="Noto Sans"/>
          <w:sz w:val="18"/>
          <w:szCs w:val="18"/>
        </w:rPr>
        <w:t xml:space="preserve"> </w:t>
      </w:r>
      <w:r w:rsidR="00C60613" w:rsidRPr="00DE52CA">
        <w:rPr>
          <w:rFonts w:ascii="Noto Sans" w:hAnsi="Noto Sans" w:cs="Noto Sans"/>
          <w:sz w:val="18"/>
          <w:szCs w:val="18"/>
          <w:lang w:eastAsia="en-US"/>
        </w:rPr>
        <w:t>Coordinación General</w:t>
      </w:r>
      <w:r w:rsidR="00847868">
        <w:rPr>
          <w:rFonts w:ascii="Noto Sans" w:hAnsi="Noto Sans" w:cs="Noto Sans"/>
          <w:sz w:val="18"/>
          <w:szCs w:val="18"/>
          <w:lang w:eastAsia="en-US"/>
        </w:rPr>
        <w:t xml:space="preserve"> de Órganos Internos de Control (CGOIC)</w:t>
      </w:r>
      <w:r w:rsidR="00C60613" w:rsidRPr="00DE52CA">
        <w:rPr>
          <w:rFonts w:ascii="Noto Sans" w:hAnsi="Noto Sans" w:cs="Noto Sans"/>
          <w:sz w:val="18"/>
          <w:szCs w:val="18"/>
          <w:lang w:eastAsia="en-US"/>
        </w:rPr>
        <w:t xml:space="preserve"> a</w:t>
      </w:r>
      <w:r w:rsidRPr="00DE52CA">
        <w:rPr>
          <w:rFonts w:ascii="Noto Sans" w:hAnsi="Noto Sans" w:cs="Noto Sans"/>
          <w:sz w:val="18"/>
          <w:szCs w:val="18"/>
          <w:lang w:eastAsia="en-US"/>
        </w:rPr>
        <w:t xml:space="preserve">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05F8DA92" w14:textId="05556FCB" w:rsidR="002C63EF" w:rsidRPr="00DE52CA" w:rsidRDefault="002C63EF" w:rsidP="00FF2F3F">
      <w:pPr>
        <w:jc w:val="both"/>
        <w:rPr>
          <w:rFonts w:ascii="Noto Sans" w:hAnsi="Noto Sans" w:cs="Noto Sans"/>
          <w:color w:val="000000" w:themeColor="text1"/>
          <w:sz w:val="18"/>
          <w:szCs w:val="18"/>
          <w:lang w:eastAsia="en-US"/>
        </w:rPr>
      </w:pPr>
    </w:p>
    <w:p w14:paraId="64A1B6BE"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color w:val="000000" w:themeColor="text1"/>
          <w:sz w:val="18"/>
          <w:szCs w:val="18"/>
        </w:rPr>
        <w:t>Resolución INC/001/2024</w:t>
      </w:r>
    </w:p>
    <w:p w14:paraId="2AEC83D2"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22"/>
        <w:gridCol w:w="4243"/>
        <w:gridCol w:w="3271"/>
      </w:tblGrid>
      <w:tr w:rsidR="00FF2F3F" w:rsidRPr="00CA3385" w14:paraId="1BDA367B" w14:textId="77777777" w:rsidTr="00343F84">
        <w:trPr>
          <w:trHeight w:val="20"/>
          <w:tblHeader/>
        </w:trPr>
        <w:tc>
          <w:tcPr>
            <w:tcW w:w="796" w:type="pct"/>
            <w:shd w:val="clear" w:color="auto" w:fill="820000"/>
            <w:vAlign w:val="center"/>
          </w:tcPr>
          <w:p w14:paraId="4E89DF3D" w14:textId="6D0F4956"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2374" w:type="pct"/>
            <w:shd w:val="clear" w:color="auto" w:fill="820000"/>
            <w:vAlign w:val="center"/>
          </w:tcPr>
          <w:p w14:paraId="1A45F9BC"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830" w:type="pct"/>
            <w:shd w:val="clear" w:color="auto" w:fill="820000"/>
            <w:vAlign w:val="center"/>
          </w:tcPr>
          <w:p w14:paraId="098A5B38"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22B6531D" w14:textId="77777777" w:rsidTr="00343F84">
        <w:trPr>
          <w:trHeight w:val="20"/>
        </w:trPr>
        <w:tc>
          <w:tcPr>
            <w:tcW w:w="796" w:type="pct"/>
          </w:tcPr>
          <w:p w14:paraId="1D68DCEF"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5AF084E7" w14:textId="77777777" w:rsidR="00FF2F3F" w:rsidRPr="00CA3385" w:rsidRDefault="00FF2F3F" w:rsidP="00B623AA">
            <w:pPr>
              <w:jc w:val="both"/>
              <w:rPr>
                <w:rFonts w:ascii="Noto Sans" w:hAnsi="Noto Sans" w:cs="Noto Sans"/>
                <w:sz w:val="17"/>
                <w:szCs w:val="17"/>
              </w:rPr>
            </w:pPr>
          </w:p>
        </w:tc>
        <w:tc>
          <w:tcPr>
            <w:tcW w:w="2374" w:type="pct"/>
          </w:tcPr>
          <w:p w14:paraId="7F9C5242" w14:textId="44135A94"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343F84">
              <w:rPr>
                <w:rFonts w:ascii="Noto Sans" w:hAnsi="Noto Sans" w:cs="Noto Sans"/>
                <w:sz w:val="17"/>
                <w:szCs w:val="17"/>
              </w:rPr>
              <w:t xml:space="preserve"> </w:t>
            </w: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830" w:type="pct"/>
          </w:tcPr>
          <w:p w14:paraId="2B0CBCDE" w14:textId="52FFED0E" w:rsidR="00FF2F3F" w:rsidRPr="00CA3385" w:rsidRDefault="00FF2F3F" w:rsidP="00692175">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w:t>
            </w:r>
            <w:r w:rsidR="00692175"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692175" w:rsidRPr="00CA3385">
              <w:rPr>
                <w:rFonts w:ascii="Noto Sans" w:hAnsi="Noto Sans" w:cs="Noto Sans"/>
                <w:sz w:val="17"/>
                <w:szCs w:val="17"/>
              </w:rPr>
              <w:t xml:space="preserve">; </w:t>
            </w:r>
            <w:r w:rsidRPr="00CA3385">
              <w:rPr>
                <w:rFonts w:ascii="Noto Sans" w:hAnsi="Noto Sans" w:cs="Noto Sans"/>
                <w:sz w:val="17"/>
                <w:szCs w:val="17"/>
              </w:rPr>
              <w:t xml:space="preserve">Trigésimo Octavo, fracción I, de los </w:t>
            </w:r>
            <w:r w:rsidR="00692175" w:rsidRPr="00CA3385">
              <w:rPr>
                <w:rFonts w:ascii="Noto Sans" w:hAnsi="Noto Sans" w:cs="Noto Sans"/>
                <w:sz w:val="17"/>
                <w:szCs w:val="17"/>
              </w:rPr>
              <w:t>Lineamientos Generales en materia de clasificación y desclasificación de la Información, así como para la elaboración de las Versiones Públicas.</w:t>
            </w:r>
          </w:p>
        </w:tc>
      </w:tr>
    </w:tbl>
    <w:p w14:paraId="76B1791E" w14:textId="2BF58BF5" w:rsidR="00343F84" w:rsidRPr="002432D0" w:rsidRDefault="00343F84" w:rsidP="002432D0">
      <w:pPr>
        <w:spacing w:after="160"/>
        <w:jc w:val="both"/>
        <w:rPr>
          <w:rFonts w:ascii="Noto Sans" w:hAnsi="Noto Sans" w:cs="Noto Sans"/>
          <w:color w:val="000000" w:themeColor="text1"/>
          <w:sz w:val="18"/>
          <w:szCs w:val="18"/>
        </w:rPr>
      </w:pPr>
    </w:p>
    <w:p w14:paraId="421E6422" w14:textId="3554D6C9"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expediente INC/001/2024–SPR</w:t>
      </w:r>
    </w:p>
    <w:tbl>
      <w:tblPr>
        <w:tblStyle w:val="Tablaconcuadrcula"/>
        <w:tblW w:w="5061" w:type="pct"/>
        <w:tblLook w:val="04A0" w:firstRow="1" w:lastRow="0" w:firstColumn="1" w:lastColumn="0" w:noHBand="0" w:noVBand="1"/>
      </w:tblPr>
      <w:tblGrid>
        <w:gridCol w:w="1422"/>
        <w:gridCol w:w="4531"/>
        <w:gridCol w:w="2983"/>
      </w:tblGrid>
      <w:tr w:rsidR="00FF2F3F" w:rsidRPr="00DE52CA" w14:paraId="33CFCE43" w14:textId="77777777" w:rsidTr="00343F84">
        <w:trPr>
          <w:trHeight w:val="20"/>
          <w:tblHeader/>
        </w:trPr>
        <w:tc>
          <w:tcPr>
            <w:tcW w:w="796" w:type="pct"/>
            <w:shd w:val="clear" w:color="auto" w:fill="820000"/>
            <w:vAlign w:val="center"/>
          </w:tcPr>
          <w:p w14:paraId="22F438C8" w14:textId="1FCB845F" w:rsidR="00FF2F3F" w:rsidRPr="00CA3385" w:rsidRDefault="00FF2F3F" w:rsidP="00343F84">
            <w:pPr>
              <w:jc w:val="center"/>
              <w:rPr>
                <w:rFonts w:ascii="Noto Sans" w:hAnsi="Noto Sans" w:cs="Noto Sans"/>
                <w:b/>
                <w:sz w:val="17"/>
                <w:szCs w:val="17"/>
              </w:rPr>
            </w:pPr>
            <w:r w:rsidRPr="00CA3385">
              <w:rPr>
                <w:rFonts w:ascii="Noto Sans" w:hAnsi="Noto Sans" w:cs="Noto Sans"/>
                <w:b/>
                <w:sz w:val="17"/>
                <w:szCs w:val="17"/>
              </w:rPr>
              <w:t>Dato</w:t>
            </w:r>
          </w:p>
        </w:tc>
        <w:tc>
          <w:tcPr>
            <w:tcW w:w="2535" w:type="pct"/>
            <w:shd w:val="clear" w:color="auto" w:fill="820000"/>
            <w:vAlign w:val="center"/>
          </w:tcPr>
          <w:p w14:paraId="0E330EA0" w14:textId="77777777" w:rsidR="00FF2F3F" w:rsidRPr="00CA3385" w:rsidRDefault="00FF2F3F" w:rsidP="00343F84">
            <w:pPr>
              <w:jc w:val="center"/>
              <w:rPr>
                <w:rFonts w:ascii="Noto Sans" w:hAnsi="Noto Sans" w:cs="Noto Sans"/>
                <w:b/>
                <w:sz w:val="17"/>
                <w:szCs w:val="17"/>
              </w:rPr>
            </w:pPr>
            <w:r w:rsidRPr="00CA3385">
              <w:rPr>
                <w:rFonts w:ascii="Noto Sans" w:hAnsi="Noto Sans" w:cs="Noto Sans"/>
                <w:b/>
                <w:sz w:val="17"/>
                <w:szCs w:val="17"/>
              </w:rPr>
              <w:t>Justificación</w:t>
            </w:r>
          </w:p>
        </w:tc>
        <w:tc>
          <w:tcPr>
            <w:tcW w:w="1669" w:type="pct"/>
            <w:shd w:val="clear" w:color="auto" w:fill="820000"/>
            <w:vAlign w:val="center"/>
          </w:tcPr>
          <w:p w14:paraId="57C4CBEB" w14:textId="77777777" w:rsidR="00FF2F3F" w:rsidRPr="00CA3385" w:rsidRDefault="00FF2F3F" w:rsidP="00343F84">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DE52CA" w14:paraId="483CD082" w14:textId="77777777" w:rsidTr="00343F84">
        <w:trPr>
          <w:trHeight w:val="20"/>
        </w:trPr>
        <w:tc>
          <w:tcPr>
            <w:tcW w:w="796" w:type="pct"/>
          </w:tcPr>
          <w:p w14:paraId="4628BCA7" w14:textId="77777777" w:rsidR="00FF2F3F" w:rsidRPr="00CA3385" w:rsidRDefault="00FF2F3F" w:rsidP="00343F84">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23DA241E" w14:textId="77777777" w:rsidR="00FF2F3F" w:rsidRPr="00CA3385" w:rsidRDefault="00FF2F3F" w:rsidP="00343F84">
            <w:pPr>
              <w:jc w:val="both"/>
              <w:rPr>
                <w:rFonts w:ascii="Noto Sans" w:hAnsi="Noto Sans" w:cs="Noto Sans"/>
                <w:sz w:val="17"/>
                <w:szCs w:val="17"/>
              </w:rPr>
            </w:pPr>
          </w:p>
        </w:tc>
        <w:tc>
          <w:tcPr>
            <w:tcW w:w="2535" w:type="pct"/>
          </w:tcPr>
          <w:p w14:paraId="0F2D2531" w14:textId="481C0EB5"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dar publicidad a</w:t>
            </w:r>
            <w:r w:rsidR="005521D6" w:rsidRPr="00CA3385">
              <w:rPr>
                <w:rFonts w:ascii="Noto Sans" w:hAnsi="Noto Sans" w:cs="Noto Sans"/>
                <w:sz w:val="17"/>
                <w:szCs w:val="17"/>
              </w:rPr>
              <w:t>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343F84">
              <w:rPr>
                <w:rFonts w:ascii="Noto Sans" w:hAnsi="Noto Sans" w:cs="Noto Sans"/>
                <w:sz w:val="17"/>
                <w:szCs w:val="17"/>
              </w:rPr>
              <w:t xml:space="preserve"> </w:t>
            </w:r>
            <w:r w:rsidRPr="00CA3385">
              <w:rPr>
                <w:rFonts w:ascii="Noto Sans" w:hAnsi="Noto Sans" w:cs="Noto Sans"/>
                <w:sz w:val="17"/>
                <w:szCs w:val="17"/>
              </w:rPr>
              <w:t xml:space="preserve">Atento a lo anterior y toda vez que no se acredito la personalidad </w:t>
            </w:r>
            <w:r w:rsidRPr="00CA3385">
              <w:rPr>
                <w:rFonts w:ascii="Noto Sans" w:hAnsi="Noto Sans" w:cs="Noto Sans"/>
                <w:sz w:val="17"/>
                <w:szCs w:val="17"/>
              </w:rPr>
              <w:lastRenderedPageBreak/>
              <w:t>como representante o apoderado, se considera la protección del dato personal que nos ocupa.</w:t>
            </w:r>
          </w:p>
        </w:tc>
        <w:tc>
          <w:tcPr>
            <w:tcW w:w="1669" w:type="pct"/>
          </w:tcPr>
          <w:p w14:paraId="51F8936E" w14:textId="519ACEE1"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lastRenderedPageBreak/>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692175" w:rsidRPr="00CA3385">
              <w:rPr>
                <w:rFonts w:ascii="Noto Sans" w:hAnsi="Noto Sans" w:cs="Noto Sans"/>
                <w:sz w:val="17"/>
                <w:szCs w:val="17"/>
              </w:rPr>
              <w:t xml:space="preserve">; Trigésimo Octavo, fracción I, de los Lineamientos Generales en materia de clasificación y </w:t>
            </w:r>
            <w:r w:rsidR="00692175" w:rsidRPr="00CA3385">
              <w:rPr>
                <w:rFonts w:ascii="Noto Sans" w:hAnsi="Noto Sans" w:cs="Noto Sans"/>
                <w:sz w:val="17"/>
                <w:szCs w:val="17"/>
              </w:rPr>
              <w:lastRenderedPageBreak/>
              <w:t>desclasificación de la Información, así como para la elaboración de las Versiones Públicas.</w:t>
            </w:r>
          </w:p>
        </w:tc>
      </w:tr>
      <w:tr w:rsidR="00FF2F3F" w:rsidRPr="00DE52CA" w14:paraId="113E2F1C" w14:textId="77777777" w:rsidTr="00343F84">
        <w:trPr>
          <w:trHeight w:val="20"/>
        </w:trPr>
        <w:tc>
          <w:tcPr>
            <w:tcW w:w="796" w:type="pct"/>
          </w:tcPr>
          <w:p w14:paraId="6017D421" w14:textId="77777777" w:rsidR="00FF2F3F" w:rsidRPr="00CA3385" w:rsidRDefault="00FF2F3F" w:rsidP="00343F84">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Firma</w:t>
            </w:r>
          </w:p>
        </w:tc>
        <w:tc>
          <w:tcPr>
            <w:tcW w:w="2535" w:type="pct"/>
          </w:tcPr>
          <w:p w14:paraId="0D31EC14" w14:textId="77777777"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Escritura gráfica o grafo manuscrito que representa el nombre y apellido (s), o título, que una persona escribe de su propia mano, que tiene fines de identificación, jurídicos, representativos y diplomáticos, a través de los cuales es posible identificar o hacer identificable a su titular, de ahí que deba protegerse.</w:t>
            </w:r>
          </w:p>
        </w:tc>
        <w:tc>
          <w:tcPr>
            <w:tcW w:w="1669" w:type="pct"/>
          </w:tcPr>
          <w:p w14:paraId="4F3A78EE" w14:textId="2C10C0B5"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A4704C" w:rsidRPr="00CA3385">
              <w:rPr>
                <w:rFonts w:ascii="Noto Sans" w:hAnsi="Noto Sans" w:cs="Noto Sans"/>
                <w:sz w:val="17"/>
                <w:szCs w:val="17"/>
              </w:rPr>
              <w:t>; 113</w:t>
            </w:r>
            <w:r w:rsidR="00692175" w:rsidRPr="00CA3385">
              <w:rPr>
                <w:rFonts w:ascii="Noto Sans" w:hAnsi="Noto Sans" w:cs="Noto Sans"/>
                <w:sz w:val="17"/>
                <w:szCs w:val="17"/>
              </w:rPr>
              <w:t>,</w:t>
            </w:r>
            <w:r w:rsidR="00A4704C" w:rsidRPr="00CA3385">
              <w:rPr>
                <w:rFonts w:ascii="Noto Sans" w:hAnsi="Noto Sans" w:cs="Noto Sans"/>
                <w:sz w:val="17"/>
                <w:szCs w:val="17"/>
              </w:rPr>
              <w:t xml:space="preserve"> f</w:t>
            </w:r>
            <w:r w:rsidR="00860DC5" w:rsidRPr="00CA3385">
              <w:rPr>
                <w:rFonts w:ascii="Noto Sans" w:hAnsi="Noto Sans" w:cs="Noto Sans"/>
                <w:sz w:val="17"/>
                <w:szCs w:val="17"/>
              </w:rPr>
              <w:t>racción I de la Ley Federal de Transparencia y Acceso a la Información Pública</w:t>
            </w:r>
            <w:r w:rsidR="000352F6" w:rsidRPr="00CA3385">
              <w:rPr>
                <w:rFonts w:ascii="Noto Sans" w:hAnsi="Noto Sans" w:cs="Noto Sans"/>
                <w:sz w:val="17"/>
                <w:szCs w:val="17"/>
              </w:rPr>
              <w:t xml:space="preserve"> Trigésimo Octavo, fracción I, de los Lineamientos Generales en materia de clasificación y desclasificación de la Información, así como para la elaboración de las Versiones Públicas.</w:t>
            </w:r>
          </w:p>
        </w:tc>
      </w:tr>
      <w:tr w:rsidR="00FF2F3F" w:rsidRPr="00DE52CA" w14:paraId="193F8E42" w14:textId="77777777" w:rsidTr="00343F84">
        <w:trPr>
          <w:trHeight w:val="20"/>
        </w:trPr>
        <w:tc>
          <w:tcPr>
            <w:tcW w:w="796" w:type="pct"/>
          </w:tcPr>
          <w:p w14:paraId="19A20730" w14:textId="77777777" w:rsidR="00FF2F3F" w:rsidRPr="00CA3385" w:rsidRDefault="00FF2F3F" w:rsidP="00343F84">
            <w:pPr>
              <w:jc w:val="both"/>
              <w:rPr>
                <w:rFonts w:ascii="Noto Sans" w:eastAsiaTheme="minorHAnsi" w:hAnsi="Noto Sans" w:cs="Noto Sans"/>
                <w:sz w:val="17"/>
                <w:szCs w:val="17"/>
              </w:rPr>
            </w:pPr>
            <w:r w:rsidRPr="00CA3385">
              <w:rPr>
                <w:rFonts w:ascii="Noto Sans" w:eastAsiaTheme="minorHAnsi" w:hAnsi="Noto Sans" w:cs="Noto Sans"/>
                <w:sz w:val="17"/>
                <w:szCs w:val="17"/>
              </w:rPr>
              <w:t>RFC</w:t>
            </w:r>
          </w:p>
        </w:tc>
        <w:tc>
          <w:tcPr>
            <w:tcW w:w="2535" w:type="pct"/>
          </w:tcPr>
          <w:p w14:paraId="77FA70E2" w14:textId="77777777"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 xml:space="preserve">Clave alfanumérica de cuyos datos que la integran es posible identificar del titular de esta, fecha de nacimiento y la edad de la persona, siendo la </w:t>
            </w:r>
            <w:proofErr w:type="spellStart"/>
            <w:r w:rsidRPr="00CA3385">
              <w:rPr>
                <w:rFonts w:ascii="Noto Sans" w:hAnsi="Noto Sans" w:cs="Noto Sans"/>
                <w:sz w:val="17"/>
                <w:szCs w:val="17"/>
              </w:rPr>
              <w:t>homoclave</w:t>
            </w:r>
            <w:proofErr w:type="spellEnd"/>
            <w:r w:rsidRPr="00CA3385">
              <w:rPr>
                <w:rFonts w:ascii="Noto Sans" w:hAnsi="Noto Sans" w:cs="Noto Sans"/>
                <w:sz w:val="17"/>
                <w:szCs w:val="17"/>
              </w:rPr>
              <w:t xml:space="preserve"> que la integra única e irrepetible, da ahí que sea un dato personal que debe protegerse</w:t>
            </w:r>
          </w:p>
        </w:tc>
        <w:tc>
          <w:tcPr>
            <w:tcW w:w="1669" w:type="pct"/>
          </w:tcPr>
          <w:p w14:paraId="5DC993FF" w14:textId="37D28887"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A4704C" w:rsidRPr="00CA3385">
              <w:rPr>
                <w:rFonts w:ascii="Noto Sans" w:hAnsi="Noto Sans" w:cs="Noto Sans"/>
                <w:sz w:val="17"/>
                <w:szCs w:val="17"/>
              </w:rPr>
              <w:t>; 113</w:t>
            </w:r>
            <w:r w:rsidR="000352F6" w:rsidRPr="00CA3385">
              <w:rPr>
                <w:rFonts w:ascii="Noto Sans" w:hAnsi="Noto Sans" w:cs="Noto Sans"/>
                <w:sz w:val="17"/>
                <w:szCs w:val="17"/>
              </w:rPr>
              <w:t>,</w:t>
            </w:r>
            <w:r w:rsidR="00A4704C" w:rsidRPr="00CA3385">
              <w:rPr>
                <w:rFonts w:ascii="Noto Sans" w:hAnsi="Noto Sans" w:cs="Noto Sans"/>
                <w:sz w:val="17"/>
                <w:szCs w:val="17"/>
              </w:rPr>
              <w:t xml:space="preserve"> f</w:t>
            </w:r>
            <w:r w:rsidR="00860DC5" w:rsidRPr="00CA3385">
              <w:rPr>
                <w:rFonts w:ascii="Noto Sans" w:hAnsi="Noto Sans" w:cs="Noto Sans"/>
                <w:sz w:val="17"/>
                <w:szCs w:val="17"/>
              </w:rPr>
              <w:t>racción I de la Ley Federal de Transparencia y Acceso a la Información</w:t>
            </w:r>
            <w:r w:rsidR="00692175" w:rsidRPr="00CA3385">
              <w:rPr>
                <w:rFonts w:ascii="Noto Sans" w:hAnsi="Noto Sans" w:cs="Noto Sans"/>
                <w:sz w:val="17"/>
                <w:szCs w:val="17"/>
              </w:rPr>
              <w:t>;</w:t>
            </w:r>
            <w:r w:rsidR="00860DC5" w:rsidRPr="00CA3385">
              <w:rPr>
                <w:rFonts w:ascii="Noto Sans" w:hAnsi="Noto Sans" w:cs="Noto Sans"/>
                <w:sz w:val="17"/>
                <w:szCs w:val="17"/>
              </w:rPr>
              <w:t xml:space="preserve"> </w:t>
            </w:r>
            <w:r w:rsidR="000352F6" w:rsidRPr="00CA3385">
              <w:rPr>
                <w:rFonts w:ascii="Noto Sans" w:hAnsi="Noto Sans" w:cs="Noto Sans"/>
                <w:sz w:val="17"/>
                <w:szCs w:val="17"/>
              </w:rPr>
              <w:t>Trigésimo Octavo, fracción I, de los Lineamientos Generales en materia de clasificación y desclasificación de la Información, así como para la elaboración de las Versiones Públicas.</w:t>
            </w:r>
          </w:p>
        </w:tc>
      </w:tr>
    </w:tbl>
    <w:p w14:paraId="7E1968AC" w14:textId="4D613B9B" w:rsidR="00343F84" w:rsidRDefault="00343F84" w:rsidP="00FF2F3F">
      <w:pPr>
        <w:jc w:val="both"/>
        <w:rPr>
          <w:rFonts w:ascii="Noto Sans" w:hAnsi="Noto Sans" w:cs="Noto Sans"/>
          <w:color w:val="000000" w:themeColor="text1"/>
          <w:sz w:val="18"/>
          <w:szCs w:val="18"/>
          <w:lang w:eastAsia="en-US"/>
        </w:rPr>
      </w:pPr>
    </w:p>
    <w:p w14:paraId="7D822C6C" w14:textId="77777777"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expediente INC/002/2024</w:t>
      </w:r>
    </w:p>
    <w:tbl>
      <w:tblPr>
        <w:tblStyle w:val="Tablaconcuadrcula"/>
        <w:tblW w:w="5061" w:type="pct"/>
        <w:tblLook w:val="04A0" w:firstRow="1" w:lastRow="0" w:firstColumn="1" w:lastColumn="0" w:noHBand="0" w:noVBand="1"/>
      </w:tblPr>
      <w:tblGrid>
        <w:gridCol w:w="1422"/>
        <w:gridCol w:w="4102"/>
        <w:gridCol w:w="3412"/>
      </w:tblGrid>
      <w:tr w:rsidR="00FF2F3F" w:rsidRPr="00CA3385" w14:paraId="271F021E" w14:textId="77777777" w:rsidTr="00343F84">
        <w:trPr>
          <w:trHeight w:val="20"/>
          <w:tblHeader/>
        </w:trPr>
        <w:tc>
          <w:tcPr>
            <w:tcW w:w="796" w:type="pct"/>
            <w:shd w:val="clear" w:color="auto" w:fill="820000"/>
            <w:vAlign w:val="center"/>
          </w:tcPr>
          <w:p w14:paraId="05EF1EA1" w14:textId="2CB93CE8"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2295" w:type="pct"/>
            <w:shd w:val="clear" w:color="auto" w:fill="820000"/>
            <w:vAlign w:val="center"/>
          </w:tcPr>
          <w:p w14:paraId="4176AF79"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909" w:type="pct"/>
            <w:shd w:val="clear" w:color="auto" w:fill="820000"/>
            <w:vAlign w:val="center"/>
          </w:tcPr>
          <w:p w14:paraId="01369C83"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42131083" w14:textId="77777777" w:rsidTr="00343F84">
        <w:trPr>
          <w:trHeight w:val="20"/>
        </w:trPr>
        <w:tc>
          <w:tcPr>
            <w:tcW w:w="796" w:type="pct"/>
          </w:tcPr>
          <w:p w14:paraId="6BA0F909"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197EC632" w14:textId="77777777" w:rsidR="00FF2F3F" w:rsidRPr="00CA3385" w:rsidRDefault="00FF2F3F" w:rsidP="00B623AA">
            <w:pPr>
              <w:jc w:val="both"/>
              <w:rPr>
                <w:rFonts w:ascii="Noto Sans" w:hAnsi="Noto Sans" w:cs="Noto Sans"/>
                <w:sz w:val="17"/>
                <w:szCs w:val="17"/>
              </w:rPr>
            </w:pPr>
          </w:p>
        </w:tc>
        <w:tc>
          <w:tcPr>
            <w:tcW w:w="2295" w:type="pct"/>
          </w:tcPr>
          <w:p w14:paraId="48BA99C4" w14:textId="344088C8"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343F84">
              <w:rPr>
                <w:rFonts w:ascii="Noto Sans" w:hAnsi="Noto Sans" w:cs="Noto Sans"/>
                <w:sz w:val="17"/>
                <w:szCs w:val="17"/>
              </w:rPr>
              <w:t xml:space="preserve"> </w:t>
            </w:r>
            <w:r w:rsidRPr="00CA3385">
              <w:rPr>
                <w:rFonts w:ascii="Noto Sans" w:hAnsi="Noto Sans" w:cs="Noto Sans"/>
                <w:sz w:val="17"/>
                <w:szCs w:val="17"/>
              </w:rPr>
              <w:t xml:space="preserve">Atento a lo anterior y toda vez que no se acredito la personalidad como </w:t>
            </w:r>
            <w:r w:rsidRPr="00CA3385">
              <w:rPr>
                <w:rFonts w:ascii="Noto Sans" w:hAnsi="Noto Sans" w:cs="Noto Sans"/>
                <w:sz w:val="17"/>
                <w:szCs w:val="17"/>
              </w:rPr>
              <w:lastRenderedPageBreak/>
              <w:t>representante o apoderado, se considera la protección del dato personal que nos ocupa.</w:t>
            </w:r>
          </w:p>
        </w:tc>
        <w:tc>
          <w:tcPr>
            <w:tcW w:w="1909" w:type="pct"/>
          </w:tcPr>
          <w:p w14:paraId="39A9CC65" w14:textId="57CC49D1" w:rsidR="00FF2F3F" w:rsidRPr="00CA3385" w:rsidRDefault="00FF2F3F" w:rsidP="000352F6">
            <w:pPr>
              <w:jc w:val="both"/>
              <w:rPr>
                <w:rFonts w:ascii="Noto Sans" w:hAnsi="Noto Sans" w:cs="Noto Sans"/>
                <w:sz w:val="17"/>
                <w:szCs w:val="17"/>
              </w:rPr>
            </w:pPr>
            <w:r w:rsidRPr="00CA3385">
              <w:rPr>
                <w:rFonts w:ascii="Noto Sans" w:hAnsi="Noto Sans" w:cs="Noto Sans"/>
                <w:sz w:val="17"/>
                <w:szCs w:val="17"/>
              </w:rPr>
              <w:lastRenderedPageBreak/>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w:t>
            </w:r>
            <w:r w:rsidR="000352F6" w:rsidRPr="00CA3385">
              <w:rPr>
                <w:rFonts w:ascii="Noto Sans" w:hAnsi="Noto Sans" w:cs="Noto Sans"/>
                <w:sz w:val="17"/>
                <w:szCs w:val="17"/>
              </w:rPr>
              <w:t>,</w:t>
            </w:r>
            <w:r w:rsidR="00860DC5" w:rsidRPr="00CA3385">
              <w:rPr>
                <w:rFonts w:ascii="Noto Sans" w:hAnsi="Noto Sans" w:cs="Noto Sans"/>
                <w:sz w:val="17"/>
                <w:szCs w:val="17"/>
              </w:rPr>
              <w:t xml:space="preserve"> fracción I de la Ley Federal de Transparencia y Acceso a la Información Pública</w:t>
            </w:r>
            <w:r w:rsidR="00A4704C" w:rsidRPr="00CA3385">
              <w:rPr>
                <w:rFonts w:ascii="Noto Sans" w:hAnsi="Noto Sans" w:cs="Noto Sans"/>
                <w:sz w:val="17"/>
                <w:szCs w:val="17"/>
              </w:rPr>
              <w:t xml:space="preserve">, 3, fracción IX de la Ley General de Protección de Datos Personales </w:t>
            </w:r>
            <w:r w:rsidR="000352F6" w:rsidRPr="00CA3385">
              <w:rPr>
                <w:rFonts w:ascii="Noto Sans" w:hAnsi="Noto Sans" w:cs="Noto Sans"/>
                <w:sz w:val="17"/>
                <w:szCs w:val="17"/>
              </w:rPr>
              <w:t xml:space="preserve">en Posesión de Sujetos Obligados; Trigésimo Octavo, fracción I, de los Lineamientos Generales en materia de clasificación y desclasificación de la Información, así </w:t>
            </w:r>
            <w:r w:rsidR="000352F6" w:rsidRPr="00CA3385">
              <w:rPr>
                <w:rFonts w:ascii="Noto Sans" w:hAnsi="Noto Sans" w:cs="Noto Sans"/>
                <w:sz w:val="17"/>
                <w:szCs w:val="17"/>
              </w:rPr>
              <w:lastRenderedPageBreak/>
              <w:t>como para la elaboración de las Versiones Públicas.</w:t>
            </w:r>
          </w:p>
        </w:tc>
      </w:tr>
    </w:tbl>
    <w:p w14:paraId="706D58EA" w14:textId="77777777" w:rsidR="00FF2F3F" w:rsidRPr="00DE52CA" w:rsidRDefault="00FF2F3F" w:rsidP="00FF2F3F">
      <w:pPr>
        <w:pStyle w:val="Prrafodelista"/>
        <w:jc w:val="both"/>
        <w:rPr>
          <w:rFonts w:ascii="Noto Sans" w:hAnsi="Noto Sans" w:cs="Noto Sans"/>
          <w:color w:val="000000" w:themeColor="text1"/>
          <w:sz w:val="18"/>
          <w:szCs w:val="18"/>
        </w:rPr>
      </w:pPr>
    </w:p>
    <w:p w14:paraId="2DF8F55B" w14:textId="77777777"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expediente INC/002/2024-SPR</w:t>
      </w:r>
    </w:p>
    <w:p w14:paraId="42E970B6" w14:textId="77777777" w:rsidR="00FF2F3F" w:rsidRPr="00DE52CA" w:rsidRDefault="00FF2F3F" w:rsidP="00FF2F3F">
      <w:pPr>
        <w:pStyle w:val="Prrafodelista"/>
        <w:jc w:val="both"/>
        <w:rPr>
          <w:rFonts w:ascii="Noto Sans" w:hAnsi="Noto Sans" w:cs="Noto Sans"/>
          <w:color w:val="000000" w:themeColor="text1"/>
          <w:sz w:val="18"/>
          <w:szCs w:val="18"/>
        </w:rPr>
      </w:pPr>
    </w:p>
    <w:tbl>
      <w:tblPr>
        <w:tblStyle w:val="Tablaconcuadrcula"/>
        <w:tblW w:w="5061" w:type="pct"/>
        <w:tblLook w:val="04A0" w:firstRow="1" w:lastRow="0" w:firstColumn="1" w:lastColumn="0" w:noHBand="0" w:noVBand="1"/>
      </w:tblPr>
      <w:tblGrid>
        <w:gridCol w:w="1422"/>
        <w:gridCol w:w="4243"/>
        <w:gridCol w:w="3271"/>
      </w:tblGrid>
      <w:tr w:rsidR="00FF2F3F" w:rsidRPr="00CA3385" w14:paraId="63C79087" w14:textId="77777777" w:rsidTr="00343F84">
        <w:trPr>
          <w:trHeight w:val="20"/>
          <w:tblHeader/>
        </w:trPr>
        <w:tc>
          <w:tcPr>
            <w:tcW w:w="796" w:type="pct"/>
            <w:shd w:val="clear" w:color="auto" w:fill="820000"/>
            <w:vAlign w:val="center"/>
          </w:tcPr>
          <w:p w14:paraId="1095C8FE" w14:textId="7BD5165F" w:rsidR="00FF2F3F" w:rsidRPr="00CA3385" w:rsidRDefault="00FF2F3F" w:rsidP="00343F84">
            <w:pPr>
              <w:jc w:val="center"/>
              <w:rPr>
                <w:rFonts w:ascii="Noto Sans" w:hAnsi="Noto Sans" w:cs="Noto Sans"/>
                <w:b/>
                <w:sz w:val="17"/>
                <w:szCs w:val="17"/>
              </w:rPr>
            </w:pPr>
            <w:r w:rsidRPr="00CA3385">
              <w:rPr>
                <w:rFonts w:ascii="Noto Sans" w:hAnsi="Noto Sans" w:cs="Noto Sans"/>
                <w:b/>
                <w:sz w:val="17"/>
                <w:szCs w:val="17"/>
              </w:rPr>
              <w:t>Dato</w:t>
            </w:r>
          </w:p>
        </w:tc>
        <w:tc>
          <w:tcPr>
            <w:tcW w:w="2374" w:type="pct"/>
            <w:shd w:val="clear" w:color="auto" w:fill="820000"/>
            <w:vAlign w:val="center"/>
          </w:tcPr>
          <w:p w14:paraId="5D4C67B4"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830" w:type="pct"/>
            <w:shd w:val="clear" w:color="auto" w:fill="820000"/>
            <w:vAlign w:val="center"/>
          </w:tcPr>
          <w:p w14:paraId="57333D68"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19BEC930" w14:textId="77777777" w:rsidTr="00343F84">
        <w:trPr>
          <w:trHeight w:val="20"/>
        </w:trPr>
        <w:tc>
          <w:tcPr>
            <w:tcW w:w="796" w:type="pct"/>
          </w:tcPr>
          <w:p w14:paraId="7A006B66"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Nombre de particular o tercero.</w:t>
            </w:r>
          </w:p>
          <w:p w14:paraId="7D251885" w14:textId="77777777" w:rsidR="00FF2F3F" w:rsidRPr="00CA3385" w:rsidRDefault="00FF2F3F" w:rsidP="00B623AA">
            <w:pPr>
              <w:jc w:val="both"/>
              <w:rPr>
                <w:rFonts w:ascii="Noto Sans" w:hAnsi="Noto Sans" w:cs="Noto Sans"/>
                <w:sz w:val="17"/>
                <w:szCs w:val="17"/>
              </w:rPr>
            </w:pPr>
          </w:p>
        </w:tc>
        <w:tc>
          <w:tcPr>
            <w:tcW w:w="2374" w:type="pct"/>
          </w:tcPr>
          <w:p w14:paraId="132A98E3" w14:textId="405DC2DB"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p>
          <w:p w14:paraId="6437E599"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830" w:type="pct"/>
          </w:tcPr>
          <w:p w14:paraId="4F701412" w14:textId="0F0F4E45" w:rsidR="00FF2F3F" w:rsidRPr="00CA3385" w:rsidRDefault="00FF2F3F" w:rsidP="000352F6">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Pr="00CA3385">
              <w:rPr>
                <w:rFonts w:ascii="Noto Sans" w:hAnsi="Noto Sans" w:cs="Noto Sans"/>
                <w:sz w:val="17"/>
                <w:szCs w:val="17"/>
              </w:rPr>
              <w:t>, 113 fracción I de la</w:t>
            </w:r>
            <w:r w:rsidR="00860DC5" w:rsidRPr="00CA3385">
              <w:rPr>
                <w:rFonts w:ascii="Noto Sans" w:hAnsi="Noto Sans" w:cs="Noto Sans"/>
                <w:sz w:val="17"/>
                <w:szCs w:val="17"/>
              </w:rPr>
              <w:t xml:space="preserve"> Ley Federal de Transparencia y Acceso a la Información Pública</w:t>
            </w:r>
            <w:r w:rsidR="00A4704C" w:rsidRPr="00CA3385">
              <w:rPr>
                <w:rFonts w:ascii="Noto Sans" w:hAnsi="Noto Sans" w:cs="Noto Sans"/>
                <w:sz w:val="17"/>
                <w:szCs w:val="17"/>
              </w:rPr>
              <w:t>, 3, fracción IX de la  Ley General de Protección de Datos Personales en Posesión de Sujetos Obligados</w:t>
            </w:r>
            <w:r w:rsidR="000352F6" w:rsidRPr="00CA3385">
              <w:rPr>
                <w:rFonts w:ascii="Noto Sans" w:hAnsi="Noto Sans" w:cs="Noto Sans"/>
                <w:sz w:val="17"/>
                <w:szCs w:val="17"/>
              </w:rPr>
              <w:t>; Trigésimo Octavo, fracción I, de los Lineamientos Generales en materia de clasificación y desclasificación de la Información, así como para la elaboración de las Versiones Públicas.</w:t>
            </w:r>
          </w:p>
        </w:tc>
      </w:tr>
    </w:tbl>
    <w:p w14:paraId="4738F753" w14:textId="77777777" w:rsidR="00FF2F3F" w:rsidRPr="00DE52CA" w:rsidRDefault="00FF2F3F" w:rsidP="00FF2F3F">
      <w:pPr>
        <w:jc w:val="both"/>
        <w:rPr>
          <w:rFonts w:ascii="Noto Sans" w:hAnsi="Noto Sans" w:cs="Noto Sans"/>
          <w:sz w:val="18"/>
          <w:szCs w:val="18"/>
          <w:lang w:eastAsia="en-US"/>
        </w:rPr>
      </w:pPr>
    </w:p>
    <w:p w14:paraId="6F751087" w14:textId="77777777"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79080207" w14:textId="77777777" w:rsidR="00FF2F3F" w:rsidRPr="00DE52CA" w:rsidRDefault="00FF2F3F" w:rsidP="00FF2F3F">
      <w:pPr>
        <w:jc w:val="both"/>
        <w:rPr>
          <w:rFonts w:ascii="Noto Sans" w:hAnsi="Noto Sans" w:cs="Noto Sans"/>
          <w:sz w:val="18"/>
          <w:szCs w:val="18"/>
          <w:lang w:eastAsia="en-US"/>
        </w:rPr>
      </w:pPr>
    </w:p>
    <w:p w14:paraId="4342B177" w14:textId="73D9DB59" w:rsidR="00FF2F3F" w:rsidRPr="00DE52CA" w:rsidRDefault="00FF2F3F" w:rsidP="00FF2F3F">
      <w:pPr>
        <w:jc w:val="both"/>
        <w:rPr>
          <w:rFonts w:ascii="Noto Sans" w:hAnsi="Noto Sans" w:cs="Noto Sans"/>
          <w:sz w:val="18"/>
          <w:szCs w:val="18"/>
          <w:lang w:eastAsia="en-US"/>
        </w:rPr>
      </w:pPr>
      <w:r w:rsidRPr="00DE52CA">
        <w:rPr>
          <w:rFonts w:ascii="Noto Sans" w:eastAsia="Yu Mincho" w:hAnsi="Noto Sans" w:cs="Noto Sans"/>
          <w:b/>
          <w:sz w:val="18"/>
          <w:szCs w:val="18"/>
          <w:lang w:val="es-MX"/>
        </w:rPr>
        <w:t xml:space="preserve">III.B.3.ORD.03.25: </w:t>
      </w:r>
      <w:r w:rsidRPr="00DE52CA">
        <w:rPr>
          <w:rFonts w:ascii="Noto Sans" w:eastAsia="Montserrat" w:hAnsi="Noto Sans" w:cs="Noto Sans"/>
          <w:b/>
          <w:sz w:val="18"/>
          <w:szCs w:val="18"/>
        </w:rPr>
        <w:t>CONFIRMAR</w:t>
      </w:r>
      <w:r w:rsidRPr="00DE52CA">
        <w:rPr>
          <w:rFonts w:ascii="Noto Sans" w:hAnsi="Noto Sans" w:cs="Noto Sans"/>
          <w:sz w:val="18"/>
          <w:szCs w:val="18"/>
          <w:lang w:eastAsia="en-US"/>
        </w:rPr>
        <w:t xml:space="preserve"> l</w:t>
      </w:r>
      <w:r w:rsidRPr="00847868">
        <w:rPr>
          <w:rFonts w:ascii="Noto Sans" w:hAnsi="Noto Sans" w:cs="Noto Sans"/>
          <w:sz w:val="18"/>
          <w:szCs w:val="18"/>
          <w:lang w:eastAsia="en-US"/>
        </w:rPr>
        <w:t>a clasificación de la información como confi</w:t>
      </w:r>
      <w:r w:rsidR="00452F46" w:rsidRPr="00847868">
        <w:rPr>
          <w:rFonts w:ascii="Noto Sans" w:hAnsi="Noto Sans" w:cs="Noto Sans"/>
          <w:sz w:val="18"/>
          <w:szCs w:val="18"/>
          <w:lang w:eastAsia="en-US"/>
        </w:rPr>
        <w:t xml:space="preserve">dencial invocada por el </w:t>
      </w:r>
      <w:r w:rsidR="003106FC" w:rsidRPr="00847868">
        <w:rPr>
          <w:rFonts w:ascii="Noto Sans" w:hAnsi="Noto Sans" w:cs="Noto Sans"/>
          <w:sz w:val="18"/>
          <w:szCs w:val="18"/>
          <w:lang w:eastAsia="en-US"/>
        </w:rPr>
        <w:t xml:space="preserve">AR-OIC-SICT, </w:t>
      </w:r>
      <w:r w:rsidRPr="00847868">
        <w:rPr>
          <w:rFonts w:ascii="Noto Sans" w:hAnsi="Noto Sans" w:cs="Noto Sans"/>
          <w:sz w:val="18"/>
          <w:szCs w:val="18"/>
          <w:lang w:eastAsia="en-US"/>
        </w:rPr>
        <w:t>de los datos contenidos en las resoluciones INC/001/2024</w:t>
      </w:r>
      <w:r w:rsidRPr="00847868">
        <w:rPr>
          <w:rFonts w:ascii="Noto Sans" w:hAnsi="Noto Sans" w:cs="Noto Sans"/>
          <w:color w:val="000000" w:themeColor="text1"/>
          <w:sz w:val="18"/>
          <w:szCs w:val="18"/>
          <w:lang w:eastAsia="en-US"/>
        </w:rPr>
        <w:t>, INC/001/2024–SPR, INC/002/2024</w:t>
      </w:r>
      <w:r w:rsidRPr="00847868">
        <w:rPr>
          <w:rFonts w:ascii="Noto Sans" w:hAnsi="Noto Sans" w:cs="Noto Sans"/>
          <w:sz w:val="18"/>
          <w:szCs w:val="18"/>
          <w:lang w:eastAsia="en-US"/>
        </w:rPr>
        <w:t>, INC/002/2024-SPR, con</w:t>
      </w:r>
      <w:r w:rsidRPr="00DE52CA">
        <w:rPr>
          <w:rFonts w:ascii="Noto Sans" w:hAnsi="Noto Sans" w:cs="Noto Sans"/>
          <w:sz w:val="18"/>
          <w:szCs w:val="18"/>
          <w:lang w:eastAsia="en-US"/>
        </w:rPr>
        <w:t xml:space="preserve"> fundamento en</w:t>
      </w:r>
      <w:r w:rsidR="000352F6">
        <w:rPr>
          <w:rFonts w:ascii="Noto Sans" w:hAnsi="Noto Sans" w:cs="Noto Sans"/>
          <w:sz w:val="18"/>
          <w:szCs w:val="18"/>
          <w:lang w:eastAsia="en-US"/>
        </w:rPr>
        <w:t xml:space="preserve"> los </w:t>
      </w:r>
      <w:r w:rsidR="000352F6" w:rsidRPr="00DE52CA">
        <w:rPr>
          <w:rFonts w:ascii="Noto Sans" w:hAnsi="Noto Sans" w:cs="Noto Sans"/>
          <w:sz w:val="18"/>
          <w:szCs w:val="18"/>
        </w:rPr>
        <w:t>Artículos 116 de la Ley General de Transparencia y Acceso a la Información Pública, 113 fracción I de la Ley Federal de Transparencia y Acceso a la Información Pública, 3, fracción IX de la  Ley General de Protección de Datos Personales en Posesión de Sujetos Obligados</w:t>
      </w:r>
      <w:r w:rsidR="000352F6">
        <w:rPr>
          <w:rFonts w:ascii="Noto Sans" w:hAnsi="Noto Sans" w:cs="Noto Sans"/>
          <w:sz w:val="18"/>
          <w:szCs w:val="18"/>
        </w:rPr>
        <w:t xml:space="preserve">; </w:t>
      </w:r>
      <w:r w:rsidR="000352F6" w:rsidRPr="00DE52CA">
        <w:rPr>
          <w:rFonts w:ascii="Noto Sans" w:hAnsi="Noto Sans" w:cs="Noto Sans"/>
          <w:sz w:val="18"/>
          <w:szCs w:val="18"/>
        </w:rPr>
        <w:t>Trigésimo Octavo, fracción I, de los Lineamientos Generales en materia de clasificación y desclasificación de la Información, así como para la elabora</w:t>
      </w:r>
      <w:r w:rsidR="000352F6">
        <w:rPr>
          <w:rFonts w:ascii="Noto Sans" w:hAnsi="Noto Sans" w:cs="Noto Sans"/>
          <w:sz w:val="18"/>
          <w:szCs w:val="18"/>
        </w:rPr>
        <w:t>ción de las Versiones Públicas</w:t>
      </w:r>
      <w:r w:rsidRPr="00DE52CA">
        <w:rPr>
          <w:rFonts w:ascii="Noto Sans" w:hAnsi="Noto Sans" w:cs="Noto Sans"/>
          <w:sz w:val="18"/>
          <w:szCs w:val="18"/>
          <w:lang w:eastAsia="en-US"/>
        </w:rPr>
        <w:t>, por ende, se autoriza la elaboración de las versiones públicas.</w:t>
      </w:r>
    </w:p>
    <w:p w14:paraId="0B07B4C8" w14:textId="77777777" w:rsidR="00FF2F3F" w:rsidRPr="00DE52CA" w:rsidRDefault="00FF2F3F" w:rsidP="00FF2F3F">
      <w:pPr>
        <w:pStyle w:val="Prrafodelista"/>
        <w:jc w:val="both"/>
        <w:rPr>
          <w:rFonts w:ascii="Noto Sans" w:hAnsi="Noto Sans" w:cs="Noto Sans"/>
          <w:b/>
          <w:sz w:val="18"/>
          <w:szCs w:val="18"/>
        </w:rPr>
      </w:pPr>
    </w:p>
    <w:p w14:paraId="43201BA8" w14:textId="7F07C51A" w:rsidR="00FF2F3F" w:rsidRPr="008308AA" w:rsidRDefault="006C3861" w:rsidP="008308AA">
      <w:pPr>
        <w:pStyle w:val="Prrafodelista"/>
        <w:jc w:val="both"/>
        <w:rPr>
          <w:rFonts w:ascii="Noto Sans" w:hAnsi="Noto Sans" w:cs="Noto Sans"/>
          <w:sz w:val="18"/>
          <w:szCs w:val="18"/>
        </w:rPr>
      </w:pPr>
      <w:r>
        <w:rPr>
          <w:rFonts w:ascii="Noto Sans" w:hAnsi="Noto Sans" w:cs="Noto Sans"/>
          <w:b/>
          <w:sz w:val="18"/>
          <w:szCs w:val="18"/>
        </w:rPr>
        <w:t>B</w:t>
      </w:r>
      <w:r w:rsidR="00C60613" w:rsidRPr="00DE52CA">
        <w:rPr>
          <w:rFonts w:ascii="Noto Sans" w:hAnsi="Noto Sans" w:cs="Noto Sans"/>
          <w:b/>
          <w:sz w:val="18"/>
          <w:szCs w:val="18"/>
        </w:rPr>
        <w:t xml:space="preserve">.4 </w:t>
      </w:r>
      <w:r w:rsidR="008308AA">
        <w:rPr>
          <w:rFonts w:ascii="Noto Sans" w:hAnsi="Noto Sans" w:cs="Noto Sans"/>
          <w:b/>
          <w:sz w:val="18"/>
          <w:szCs w:val="18"/>
        </w:rPr>
        <w:t>Ó</w:t>
      </w:r>
      <w:r w:rsidR="00B825DE" w:rsidRPr="00DE52CA">
        <w:rPr>
          <w:rFonts w:ascii="Noto Sans" w:hAnsi="Noto Sans" w:cs="Noto Sans"/>
          <w:b/>
          <w:sz w:val="18"/>
          <w:szCs w:val="18"/>
        </w:rPr>
        <w:t>rgano Interno de Control en el Instituto para la Protección al Ahorro Bancario</w:t>
      </w:r>
      <w:r w:rsidR="00847868">
        <w:rPr>
          <w:rFonts w:ascii="Noto Sans" w:hAnsi="Noto Sans" w:cs="Noto Sans"/>
          <w:b/>
          <w:sz w:val="18"/>
          <w:szCs w:val="18"/>
        </w:rPr>
        <w:t xml:space="preserve"> (OIC-IPAB)</w:t>
      </w:r>
      <w:r w:rsidR="00B825DE" w:rsidRPr="00DE52CA">
        <w:rPr>
          <w:rFonts w:ascii="Noto Sans" w:hAnsi="Noto Sans" w:cs="Noto Sans"/>
          <w:sz w:val="18"/>
          <w:szCs w:val="18"/>
        </w:rPr>
        <w:t xml:space="preserve"> </w:t>
      </w:r>
      <w:r w:rsidR="00FF2F3F" w:rsidRPr="008308AA">
        <w:rPr>
          <w:rFonts w:ascii="Noto Sans" w:hAnsi="Noto Sans" w:cs="Noto Sans"/>
          <w:b/>
          <w:sz w:val="18"/>
          <w:szCs w:val="18"/>
        </w:rPr>
        <w:t>VP 005-25</w:t>
      </w:r>
    </w:p>
    <w:p w14:paraId="5A38DD25" w14:textId="26C79970" w:rsidR="00FF2F3F" w:rsidRPr="00DE52CA" w:rsidRDefault="00FF2F3F" w:rsidP="00FF2F3F">
      <w:pPr>
        <w:pStyle w:val="Prrafodelista"/>
        <w:jc w:val="both"/>
        <w:rPr>
          <w:rFonts w:ascii="Noto Sans" w:hAnsi="Noto Sans" w:cs="Noto Sans"/>
          <w:b/>
          <w:sz w:val="18"/>
          <w:szCs w:val="18"/>
        </w:rPr>
      </w:pPr>
    </w:p>
    <w:p w14:paraId="638CE04F" w14:textId="4982252E"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C60613" w:rsidRPr="00847868">
        <w:rPr>
          <w:rFonts w:ascii="Noto Sans" w:hAnsi="Noto Sans" w:cs="Noto Sans"/>
          <w:sz w:val="18"/>
          <w:szCs w:val="18"/>
          <w:lang w:eastAsia="en-US"/>
        </w:rPr>
        <w:t>Á</w:t>
      </w:r>
      <w:r w:rsidRPr="00847868">
        <w:rPr>
          <w:rFonts w:ascii="Noto Sans" w:hAnsi="Noto Sans" w:cs="Noto Sans"/>
          <w:sz w:val="18"/>
          <w:szCs w:val="18"/>
          <w:lang w:eastAsia="en-US"/>
        </w:rPr>
        <w:t>rea de Responsabilidades del Órgano Interno de Control en el Instituto para la Protección al Ahorro Bancario</w:t>
      </w:r>
      <w:r w:rsidR="00C60613" w:rsidRPr="00847868">
        <w:rPr>
          <w:rFonts w:ascii="Noto Sans" w:hAnsi="Noto Sans" w:cs="Noto Sans"/>
          <w:sz w:val="18"/>
          <w:szCs w:val="18"/>
          <w:lang w:eastAsia="en-US"/>
        </w:rPr>
        <w:t xml:space="preserve"> (AR-OIC-IPAB)</w:t>
      </w:r>
      <w:r w:rsidRPr="00847868">
        <w:rPr>
          <w:rFonts w:ascii="Noto Sans" w:hAnsi="Noto Sans" w:cs="Noto Sans"/>
          <w:sz w:val="18"/>
          <w:szCs w:val="18"/>
          <w:lang w:eastAsia="en-US"/>
        </w:rPr>
        <w:t>,</w:t>
      </w:r>
      <w:r w:rsidR="00847868">
        <w:rPr>
          <w:rFonts w:ascii="Noto Sans" w:hAnsi="Noto Sans" w:cs="Noto Sans"/>
          <w:sz w:val="18"/>
          <w:szCs w:val="18"/>
          <w:lang w:eastAsia="en-US"/>
        </w:rPr>
        <w:t xml:space="preserve"> a través de la</w:t>
      </w:r>
      <w:r w:rsidR="00C60613" w:rsidRPr="00DE52CA">
        <w:rPr>
          <w:rFonts w:ascii="Noto Sans" w:hAnsi="Noto Sans" w:cs="Noto Sans"/>
          <w:sz w:val="18"/>
          <w:szCs w:val="18"/>
        </w:rPr>
        <w:t xml:space="preserve"> </w:t>
      </w:r>
      <w:r w:rsidR="00C60613" w:rsidRPr="00DE52CA">
        <w:rPr>
          <w:rFonts w:ascii="Noto Sans" w:hAnsi="Noto Sans" w:cs="Noto Sans"/>
          <w:sz w:val="18"/>
          <w:szCs w:val="18"/>
          <w:lang w:eastAsia="en-US"/>
        </w:rPr>
        <w:t>Coordinación General de Órganos Internos de Control</w:t>
      </w:r>
      <w:r w:rsidR="00847868">
        <w:rPr>
          <w:rFonts w:ascii="Noto Sans" w:hAnsi="Noto Sans" w:cs="Noto Sans"/>
          <w:sz w:val="18"/>
          <w:szCs w:val="18"/>
          <w:lang w:eastAsia="en-US"/>
        </w:rPr>
        <w:t xml:space="preserve"> (CGOIC)</w:t>
      </w:r>
      <w:r w:rsidR="00C60613" w:rsidRPr="00DE52CA">
        <w:rPr>
          <w:rFonts w:ascii="Noto Sans" w:hAnsi="Noto Sans" w:cs="Noto Sans"/>
          <w:sz w:val="18"/>
          <w:szCs w:val="18"/>
          <w:lang w:eastAsia="en-US"/>
        </w:rPr>
        <w:t>,</w:t>
      </w:r>
      <w:r w:rsidRPr="00DE52CA">
        <w:rPr>
          <w:rFonts w:ascii="Noto Sans" w:hAnsi="Noto Sans" w:cs="Noto Sans"/>
          <w:sz w:val="18"/>
          <w:szCs w:val="18"/>
          <w:lang w:eastAsia="en-US"/>
        </w:rPr>
        <w:t xml:space="preserve"> 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1F38540C" w14:textId="77777777" w:rsidR="00FF2F3F" w:rsidRPr="00DE52CA" w:rsidRDefault="00FF2F3F" w:rsidP="00FF2F3F">
      <w:pPr>
        <w:jc w:val="both"/>
        <w:rPr>
          <w:rFonts w:ascii="Noto Sans" w:hAnsi="Noto Sans" w:cs="Noto Sans"/>
          <w:color w:val="000000" w:themeColor="text1"/>
          <w:sz w:val="18"/>
          <w:szCs w:val="18"/>
          <w:lang w:eastAsia="en-US"/>
        </w:rPr>
      </w:pPr>
    </w:p>
    <w:p w14:paraId="2E863568"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color w:val="000000" w:themeColor="text1"/>
          <w:sz w:val="18"/>
          <w:szCs w:val="18"/>
        </w:rPr>
        <w:t>Resolución PAS-0002/2024</w:t>
      </w:r>
    </w:p>
    <w:p w14:paraId="6DBB902D"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23"/>
        <w:gridCol w:w="2116"/>
        <w:gridCol w:w="5397"/>
      </w:tblGrid>
      <w:tr w:rsidR="00FF2F3F" w:rsidRPr="00CA3385" w14:paraId="3E399C9F" w14:textId="77777777" w:rsidTr="00343F84">
        <w:trPr>
          <w:trHeight w:val="20"/>
          <w:tblHeader/>
        </w:trPr>
        <w:tc>
          <w:tcPr>
            <w:tcW w:w="796" w:type="pct"/>
            <w:shd w:val="clear" w:color="auto" w:fill="820000"/>
            <w:vAlign w:val="center"/>
          </w:tcPr>
          <w:p w14:paraId="4F96ED6E" w14:textId="3B7553DE"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184" w:type="pct"/>
            <w:shd w:val="clear" w:color="auto" w:fill="820000"/>
            <w:vAlign w:val="center"/>
          </w:tcPr>
          <w:p w14:paraId="6C1F8221"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3020" w:type="pct"/>
            <w:shd w:val="clear" w:color="auto" w:fill="820000"/>
            <w:vAlign w:val="center"/>
          </w:tcPr>
          <w:p w14:paraId="0FD01EC8"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4D01CD62" w14:textId="77777777" w:rsidTr="00343F84">
        <w:trPr>
          <w:trHeight w:val="20"/>
        </w:trPr>
        <w:tc>
          <w:tcPr>
            <w:tcW w:w="796" w:type="pct"/>
          </w:tcPr>
          <w:p w14:paraId="433A61EB"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Clave de lector</w:t>
            </w:r>
          </w:p>
          <w:p w14:paraId="31CB4C43" w14:textId="77777777" w:rsidR="00FF2F3F" w:rsidRPr="00CA3385" w:rsidRDefault="00FF2F3F" w:rsidP="00B623AA">
            <w:pPr>
              <w:jc w:val="both"/>
              <w:rPr>
                <w:rFonts w:ascii="Noto Sans" w:hAnsi="Noto Sans" w:cs="Noto Sans"/>
                <w:sz w:val="17"/>
                <w:szCs w:val="17"/>
              </w:rPr>
            </w:pPr>
          </w:p>
        </w:tc>
        <w:tc>
          <w:tcPr>
            <w:tcW w:w="1184" w:type="pct"/>
          </w:tcPr>
          <w:p w14:paraId="5F3982A6"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Información confidencial relativa a datos identificados.</w:t>
            </w:r>
          </w:p>
        </w:tc>
        <w:tc>
          <w:tcPr>
            <w:tcW w:w="3020" w:type="pct"/>
          </w:tcPr>
          <w:p w14:paraId="3C56121E" w14:textId="76FA1342" w:rsidR="00FF2F3F" w:rsidRPr="00CA3385" w:rsidRDefault="00847868" w:rsidP="00B623AA">
            <w:pPr>
              <w:jc w:val="both"/>
              <w:rPr>
                <w:rFonts w:ascii="Noto Sans" w:hAnsi="Noto Sans" w:cs="Noto Sans"/>
                <w:sz w:val="17"/>
                <w:szCs w:val="17"/>
              </w:rPr>
            </w:pPr>
            <w:r w:rsidRPr="00CA3385">
              <w:rPr>
                <w:rFonts w:ascii="Noto Sans" w:hAnsi="Noto Sans" w:cs="Noto Sans"/>
                <w:sz w:val="17"/>
                <w:szCs w:val="17"/>
              </w:rPr>
              <w:t xml:space="preserve">Artículos 113, fracción I, </w:t>
            </w:r>
            <w:r w:rsidR="00C60613" w:rsidRPr="00CA3385">
              <w:rPr>
                <w:rFonts w:ascii="Noto Sans" w:hAnsi="Noto Sans" w:cs="Noto Sans"/>
                <w:sz w:val="17"/>
                <w:szCs w:val="17"/>
              </w:rPr>
              <w:t>de la Ley Federal de Transparencia y Acceso a</w:t>
            </w:r>
            <w:r w:rsidR="00860DC5" w:rsidRPr="00CA3385">
              <w:rPr>
                <w:rFonts w:ascii="Noto Sans" w:hAnsi="Noto Sans" w:cs="Noto Sans"/>
                <w:sz w:val="17"/>
                <w:szCs w:val="17"/>
              </w:rPr>
              <w:t xml:space="preserve"> la Información Pública</w:t>
            </w:r>
            <w:r w:rsidR="000352F6" w:rsidRPr="00CA3385">
              <w:rPr>
                <w:rFonts w:ascii="Noto Sans" w:hAnsi="Noto Sans" w:cs="Noto Sans"/>
                <w:sz w:val="17"/>
                <w:szCs w:val="17"/>
              </w:rPr>
              <w:t>; Trigésimo Octavo, fracción I, numeral 1 de los Lineamientos Generales en materia de clasificación y desclasificación de la Información, así como para la elaboración de las Versiones Públicas.</w:t>
            </w:r>
          </w:p>
        </w:tc>
      </w:tr>
      <w:tr w:rsidR="00FF2F3F" w:rsidRPr="00CA3385" w14:paraId="0A3B2DA5" w14:textId="77777777" w:rsidTr="00343F84">
        <w:trPr>
          <w:trHeight w:val="20"/>
        </w:trPr>
        <w:tc>
          <w:tcPr>
            <w:tcW w:w="796" w:type="pct"/>
          </w:tcPr>
          <w:p w14:paraId="59310330"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Ingresos y Egresos</w:t>
            </w:r>
          </w:p>
          <w:p w14:paraId="4854396E" w14:textId="77777777" w:rsidR="00FF2F3F" w:rsidRPr="00CA3385" w:rsidRDefault="00FF2F3F" w:rsidP="00B623AA">
            <w:pPr>
              <w:jc w:val="both"/>
              <w:rPr>
                <w:rFonts w:ascii="Noto Sans" w:hAnsi="Noto Sans" w:cs="Noto Sans"/>
                <w:sz w:val="17"/>
                <w:szCs w:val="17"/>
              </w:rPr>
            </w:pPr>
          </w:p>
        </w:tc>
        <w:tc>
          <w:tcPr>
            <w:tcW w:w="1184" w:type="pct"/>
          </w:tcPr>
          <w:p w14:paraId="622C0780"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Información confidencial relativa a datos identificativos.</w:t>
            </w:r>
          </w:p>
        </w:tc>
        <w:tc>
          <w:tcPr>
            <w:tcW w:w="3020" w:type="pct"/>
          </w:tcPr>
          <w:p w14:paraId="4E28B1D6" w14:textId="5626EDC9" w:rsidR="00FF2F3F" w:rsidRPr="00CA3385" w:rsidRDefault="00847868" w:rsidP="000352F6">
            <w:pPr>
              <w:jc w:val="both"/>
              <w:rPr>
                <w:rFonts w:ascii="Noto Sans" w:hAnsi="Noto Sans" w:cs="Noto Sans"/>
                <w:sz w:val="17"/>
                <w:szCs w:val="17"/>
              </w:rPr>
            </w:pPr>
            <w:r w:rsidRPr="00CA3385">
              <w:rPr>
                <w:rFonts w:ascii="Noto Sans" w:hAnsi="Noto Sans" w:cs="Noto Sans"/>
                <w:sz w:val="17"/>
                <w:szCs w:val="17"/>
              </w:rPr>
              <w:t xml:space="preserve">Artículos 113, fracción I, </w:t>
            </w:r>
            <w:r w:rsidR="00A619CD" w:rsidRPr="00CA3385">
              <w:rPr>
                <w:rFonts w:ascii="Noto Sans" w:hAnsi="Noto Sans" w:cs="Noto Sans"/>
                <w:sz w:val="17"/>
                <w:szCs w:val="17"/>
              </w:rPr>
              <w:t>de la Ley Federal de Transparencia y Acceso a</w:t>
            </w:r>
            <w:r w:rsidR="00860DC5" w:rsidRPr="00CA3385">
              <w:rPr>
                <w:rFonts w:ascii="Noto Sans" w:hAnsi="Noto Sans" w:cs="Noto Sans"/>
                <w:sz w:val="17"/>
                <w:szCs w:val="17"/>
              </w:rPr>
              <w:t xml:space="preserve"> la Información Pública</w:t>
            </w:r>
            <w:r w:rsidR="000352F6" w:rsidRPr="00CA3385">
              <w:rPr>
                <w:rFonts w:ascii="Noto Sans" w:hAnsi="Noto Sans" w:cs="Noto Sans"/>
                <w:sz w:val="17"/>
                <w:szCs w:val="17"/>
              </w:rPr>
              <w:t>; Trigésimo Octavo, fracción I, numeral 1 de los Lineamientos Generales en materia de clasificación y desclasificación de la Información, así como para la elaboración de las Versiones Públicas.</w:t>
            </w:r>
          </w:p>
        </w:tc>
      </w:tr>
      <w:tr w:rsidR="00FF2F3F" w:rsidRPr="00CA3385" w14:paraId="5BD69F78" w14:textId="77777777" w:rsidTr="00343F84">
        <w:trPr>
          <w:trHeight w:val="20"/>
        </w:trPr>
        <w:tc>
          <w:tcPr>
            <w:tcW w:w="796" w:type="pct"/>
          </w:tcPr>
          <w:p w14:paraId="1B52D0AF" w14:textId="77777777" w:rsidR="00FF2F3F" w:rsidRPr="00CA3385" w:rsidRDefault="00FF2F3F" w:rsidP="00B623AA">
            <w:pPr>
              <w:jc w:val="both"/>
              <w:rPr>
                <w:rFonts w:ascii="Noto Sans" w:eastAsiaTheme="minorHAnsi" w:hAnsi="Noto Sans" w:cs="Noto Sans"/>
                <w:sz w:val="17"/>
                <w:szCs w:val="17"/>
              </w:rPr>
            </w:pPr>
            <w:r w:rsidRPr="00CA3385">
              <w:rPr>
                <w:rFonts w:ascii="Noto Sans" w:eastAsiaTheme="minorHAnsi" w:hAnsi="Noto Sans" w:cs="Noto Sans"/>
                <w:sz w:val="17"/>
                <w:szCs w:val="17"/>
              </w:rPr>
              <w:t>Información Fiscal</w:t>
            </w:r>
          </w:p>
        </w:tc>
        <w:tc>
          <w:tcPr>
            <w:tcW w:w="1184" w:type="pct"/>
          </w:tcPr>
          <w:p w14:paraId="531C96D3"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Información confidencial relativa a datos identificativos.</w:t>
            </w:r>
          </w:p>
        </w:tc>
        <w:tc>
          <w:tcPr>
            <w:tcW w:w="3020" w:type="pct"/>
          </w:tcPr>
          <w:p w14:paraId="0AD300E9" w14:textId="2010062C" w:rsidR="00FF2F3F" w:rsidRPr="00CA3385" w:rsidRDefault="00A619CD" w:rsidP="000352F6">
            <w:pPr>
              <w:jc w:val="both"/>
              <w:rPr>
                <w:rFonts w:ascii="Noto Sans" w:hAnsi="Noto Sans" w:cs="Noto Sans"/>
                <w:sz w:val="17"/>
                <w:szCs w:val="17"/>
              </w:rPr>
            </w:pPr>
            <w:r w:rsidRPr="00CA3385">
              <w:rPr>
                <w:rFonts w:ascii="Noto Sans" w:hAnsi="Noto Sans" w:cs="Noto Sans"/>
                <w:sz w:val="17"/>
                <w:szCs w:val="17"/>
              </w:rPr>
              <w:t>Artículos 113, fracción I</w:t>
            </w:r>
            <w:r w:rsidR="00847868" w:rsidRPr="00CA3385">
              <w:rPr>
                <w:rFonts w:ascii="Noto Sans" w:hAnsi="Noto Sans" w:cs="Noto Sans"/>
                <w:sz w:val="17"/>
                <w:szCs w:val="17"/>
              </w:rPr>
              <w:t>,</w:t>
            </w:r>
            <w:r w:rsidRPr="00CA3385">
              <w:rPr>
                <w:rFonts w:ascii="Noto Sans" w:hAnsi="Noto Sans" w:cs="Noto Sans"/>
                <w:sz w:val="17"/>
                <w:szCs w:val="17"/>
              </w:rPr>
              <w:t xml:space="preserve"> de la Ley Federal de Transparencia y Acceso a</w:t>
            </w:r>
            <w:r w:rsidR="00860DC5" w:rsidRPr="00CA3385">
              <w:rPr>
                <w:rFonts w:ascii="Noto Sans" w:hAnsi="Noto Sans" w:cs="Noto Sans"/>
                <w:sz w:val="17"/>
                <w:szCs w:val="17"/>
              </w:rPr>
              <w:t xml:space="preserve"> la Información Pública</w:t>
            </w:r>
            <w:r w:rsidR="000352F6" w:rsidRPr="00CA3385">
              <w:rPr>
                <w:rFonts w:ascii="Noto Sans" w:hAnsi="Noto Sans" w:cs="Noto Sans"/>
                <w:sz w:val="17"/>
                <w:szCs w:val="17"/>
              </w:rPr>
              <w:t>; Trigésimo Octavo, fracción I, numeral 1 de los Lineamientos Generales en materia de clasificación y desclasificación de la Información, así como para la elaboración de las Versiones Públicas.</w:t>
            </w:r>
          </w:p>
        </w:tc>
      </w:tr>
    </w:tbl>
    <w:p w14:paraId="53B09A9B" w14:textId="77777777" w:rsidR="00FF2F3F" w:rsidRPr="00DE52CA" w:rsidRDefault="00FF2F3F" w:rsidP="00FF2F3F">
      <w:pPr>
        <w:pBdr>
          <w:top w:val="nil"/>
          <w:left w:val="nil"/>
          <w:bottom w:val="nil"/>
          <w:right w:val="nil"/>
          <w:between w:val="nil"/>
        </w:pBdr>
        <w:jc w:val="both"/>
        <w:rPr>
          <w:rFonts w:ascii="Noto Sans" w:eastAsia="Montserrat" w:hAnsi="Noto Sans" w:cs="Noto Sans"/>
          <w:color w:val="000000"/>
          <w:sz w:val="18"/>
          <w:szCs w:val="18"/>
        </w:rPr>
      </w:pPr>
    </w:p>
    <w:p w14:paraId="3928083F" w14:textId="49EAA2B3" w:rsidR="00FF2F3F" w:rsidRPr="00DE52CA" w:rsidRDefault="008C1355" w:rsidP="00FF2F3F">
      <w:pPr>
        <w:pStyle w:val="Prrafodelista"/>
        <w:numPr>
          <w:ilvl w:val="0"/>
          <w:numId w:val="27"/>
        </w:numPr>
        <w:spacing w:after="160"/>
        <w:jc w:val="both"/>
        <w:rPr>
          <w:rFonts w:ascii="Noto Sans" w:hAnsi="Noto Sans" w:cs="Noto Sans"/>
          <w:sz w:val="18"/>
          <w:szCs w:val="18"/>
        </w:rPr>
      </w:pPr>
      <w:r w:rsidRPr="00DE52CA">
        <w:rPr>
          <w:rFonts w:ascii="Noto Sans" w:hAnsi="Noto Sans" w:cs="Noto Sans"/>
          <w:color w:val="000000" w:themeColor="text1"/>
          <w:sz w:val="18"/>
          <w:szCs w:val="18"/>
        </w:rPr>
        <w:t xml:space="preserve">Resolución </w:t>
      </w:r>
      <w:r w:rsidR="004E2B04" w:rsidRPr="00DE52CA">
        <w:rPr>
          <w:rFonts w:ascii="Noto Sans" w:hAnsi="Noto Sans" w:cs="Noto Sans"/>
          <w:color w:val="000000" w:themeColor="text1"/>
          <w:sz w:val="18"/>
          <w:szCs w:val="18"/>
        </w:rPr>
        <w:t xml:space="preserve">del Expediente </w:t>
      </w:r>
      <w:r w:rsidR="00FF2F3F" w:rsidRPr="00DE52CA">
        <w:rPr>
          <w:rFonts w:ascii="Noto Sans" w:hAnsi="Noto Sans" w:cs="Noto Sans"/>
          <w:color w:val="000000" w:themeColor="text1"/>
          <w:sz w:val="18"/>
          <w:szCs w:val="18"/>
        </w:rPr>
        <w:t>SP-0001/2024</w:t>
      </w:r>
    </w:p>
    <w:p w14:paraId="4FD12DDB" w14:textId="77777777" w:rsidR="00FF2F3F" w:rsidRPr="00DE52CA" w:rsidRDefault="00FF2F3F" w:rsidP="00FF2F3F">
      <w:pPr>
        <w:pStyle w:val="Prrafodelista"/>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22"/>
        <w:gridCol w:w="4102"/>
        <w:gridCol w:w="3412"/>
      </w:tblGrid>
      <w:tr w:rsidR="00FF2F3F" w:rsidRPr="00CA3385" w14:paraId="6AF0DFA3" w14:textId="77777777" w:rsidTr="00343F84">
        <w:trPr>
          <w:trHeight w:val="374"/>
          <w:tblHeader/>
        </w:trPr>
        <w:tc>
          <w:tcPr>
            <w:tcW w:w="796" w:type="pct"/>
            <w:shd w:val="clear" w:color="auto" w:fill="820000"/>
            <w:vAlign w:val="center"/>
          </w:tcPr>
          <w:p w14:paraId="26D903A6" w14:textId="2DB939B5"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2295" w:type="pct"/>
            <w:shd w:val="clear" w:color="auto" w:fill="820000"/>
            <w:vAlign w:val="center"/>
          </w:tcPr>
          <w:p w14:paraId="6E6DD004"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909" w:type="pct"/>
            <w:shd w:val="clear" w:color="auto" w:fill="820000"/>
            <w:vAlign w:val="center"/>
          </w:tcPr>
          <w:p w14:paraId="05D22C0F"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55547C9E" w14:textId="77777777" w:rsidTr="00343F84">
        <w:trPr>
          <w:trHeight w:val="607"/>
        </w:trPr>
        <w:tc>
          <w:tcPr>
            <w:tcW w:w="796" w:type="pct"/>
          </w:tcPr>
          <w:p w14:paraId="35C06627" w14:textId="77777777" w:rsidR="00FF2F3F" w:rsidRPr="00CA3385" w:rsidRDefault="00FF2F3F" w:rsidP="00B623AA">
            <w:pPr>
              <w:jc w:val="both"/>
              <w:rPr>
                <w:rFonts w:ascii="Noto Sans" w:hAnsi="Noto Sans" w:cs="Noto Sans"/>
                <w:sz w:val="17"/>
                <w:szCs w:val="17"/>
              </w:rPr>
            </w:pPr>
            <w:r w:rsidRPr="00CA3385">
              <w:rPr>
                <w:rFonts w:ascii="Noto Sans" w:eastAsiaTheme="minorHAnsi" w:hAnsi="Noto Sans" w:cs="Noto Sans"/>
                <w:sz w:val="17"/>
                <w:szCs w:val="17"/>
              </w:rPr>
              <w:t>Nombres de particulares o terceros.</w:t>
            </w:r>
          </w:p>
          <w:p w14:paraId="311BBC69" w14:textId="77777777" w:rsidR="00FF2F3F" w:rsidRPr="00CA3385" w:rsidRDefault="00FF2F3F" w:rsidP="00B623AA">
            <w:pPr>
              <w:jc w:val="both"/>
              <w:rPr>
                <w:rFonts w:ascii="Noto Sans" w:hAnsi="Noto Sans" w:cs="Noto Sans"/>
                <w:sz w:val="17"/>
                <w:szCs w:val="17"/>
              </w:rPr>
            </w:pPr>
          </w:p>
        </w:tc>
        <w:tc>
          <w:tcPr>
            <w:tcW w:w="2295" w:type="pct"/>
          </w:tcPr>
          <w:p w14:paraId="7FA9EDB0" w14:textId="4A085EB4"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El nombre es uno de los atributos de la personalidad y la manifestación principal del derecho subjetivo a la identidad, toda vez que no se refiere a servidores públicos; en virtud de que hace a una persona física identificada e identificable, y que al d</w:t>
            </w:r>
            <w:r w:rsidR="005521D6" w:rsidRPr="00CA3385">
              <w:rPr>
                <w:rFonts w:ascii="Noto Sans" w:hAnsi="Noto Sans" w:cs="Noto Sans"/>
                <w:sz w:val="17"/>
                <w:szCs w:val="17"/>
              </w:rPr>
              <w:t>ar publicidad al mismo vulnerarí</w:t>
            </w:r>
            <w:r w:rsidRPr="00CA3385">
              <w:rPr>
                <w:rFonts w:ascii="Noto Sans" w:hAnsi="Noto Sans" w:cs="Noto Sans"/>
                <w:sz w:val="17"/>
                <w:szCs w:val="17"/>
              </w:rPr>
              <w:t>a su ámbito de privacidad. Por lo anterior es conveniente señalar que el nombre de una persona física es un dato personal, por lo que se debe considerarse como un dato confidencial.</w:t>
            </w:r>
            <w:r w:rsidR="00343F84">
              <w:rPr>
                <w:rFonts w:ascii="Noto Sans" w:hAnsi="Noto Sans" w:cs="Noto Sans"/>
                <w:sz w:val="17"/>
                <w:szCs w:val="17"/>
              </w:rPr>
              <w:t xml:space="preserve"> </w:t>
            </w:r>
            <w:r w:rsidRPr="00CA3385">
              <w:rPr>
                <w:rFonts w:ascii="Noto Sans" w:hAnsi="Noto Sans" w:cs="Noto Sans"/>
                <w:sz w:val="17"/>
                <w:szCs w:val="17"/>
              </w:rPr>
              <w:t>Atento a lo anterior y toda vez que no se acredito la personalidad como representante o apoderado, se considera la protección del dato personal que nos ocupa.</w:t>
            </w:r>
          </w:p>
        </w:tc>
        <w:tc>
          <w:tcPr>
            <w:tcW w:w="1909" w:type="pct"/>
          </w:tcPr>
          <w:p w14:paraId="351081E8" w14:textId="70BC282F" w:rsidR="00FF2F3F" w:rsidRPr="00CA3385" w:rsidRDefault="00FF2F3F" w:rsidP="000352F6">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860DC5" w:rsidRPr="00CA3385">
              <w:rPr>
                <w:rFonts w:ascii="Noto Sans" w:hAnsi="Noto Sans" w:cs="Noto Sans"/>
                <w:sz w:val="17"/>
                <w:szCs w:val="17"/>
              </w:rPr>
              <w:t>, 113 fracción I de la Ley Federal de Transparencia y Acceso a la Información Pública</w:t>
            </w:r>
            <w:r w:rsidRPr="00CA3385">
              <w:rPr>
                <w:rFonts w:ascii="Noto Sans" w:hAnsi="Noto Sans" w:cs="Noto Sans"/>
                <w:sz w:val="17"/>
                <w:szCs w:val="17"/>
              </w:rPr>
              <w:t xml:space="preserve">, 3, fracción IX de la </w:t>
            </w:r>
            <w:r w:rsidR="00A4704C" w:rsidRPr="00CA3385">
              <w:rPr>
                <w:rFonts w:ascii="Noto Sans" w:hAnsi="Noto Sans" w:cs="Noto Sans"/>
                <w:sz w:val="17"/>
                <w:szCs w:val="17"/>
              </w:rPr>
              <w:t>Ley General de Protección de Datos Personales en Posesión de Sujetos Obligados</w:t>
            </w:r>
            <w:r w:rsidR="000352F6" w:rsidRPr="00CA3385">
              <w:rPr>
                <w:rFonts w:ascii="Noto Sans" w:hAnsi="Noto Sans" w:cs="Noto Sans"/>
                <w:sz w:val="17"/>
                <w:szCs w:val="17"/>
              </w:rPr>
              <w:t>; Trigésimo Octavo, fracción I, numeral 1 de los Lineamientos Generales en materia de clasificación y desclasificación de la Información, así como para la elaboración de las Versiones Públicas.</w:t>
            </w:r>
          </w:p>
        </w:tc>
      </w:tr>
    </w:tbl>
    <w:p w14:paraId="50C91638" w14:textId="58A70AE5" w:rsidR="00B028CA" w:rsidRPr="00DE52CA" w:rsidRDefault="00B028CA" w:rsidP="00FF2F3F">
      <w:pPr>
        <w:jc w:val="both"/>
        <w:rPr>
          <w:rFonts w:ascii="Noto Sans" w:hAnsi="Noto Sans" w:cs="Noto Sans"/>
          <w:sz w:val="18"/>
          <w:szCs w:val="18"/>
          <w:lang w:eastAsia="en-US"/>
        </w:rPr>
      </w:pPr>
    </w:p>
    <w:p w14:paraId="48B06107" w14:textId="77777777"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31871F43" w14:textId="08B8DCFE" w:rsidR="00FF2F3F" w:rsidRDefault="00FF2F3F" w:rsidP="00FF2F3F">
      <w:pPr>
        <w:jc w:val="both"/>
        <w:rPr>
          <w:rFonts w:ascii="Noto Sans" w:hAnsi="Noto Sans" w:cs="Noto Sans"/>
          <w:sz w:val="18"/>
          <w:szCs w:val="18"/>
          <w:lang w:eastAsia="en-US"/>
        </w:rPr>
      </w:pPr>
    </w:p>
    <w:p w14:paraId="3702B12C" w14:textId="77777777" w:rsidR="002432D0" w:rsidRPr="00DE52CA" w:rsidRDefault="002432D0" w:rsidP="00FF2F3F">
      <w:pPr>
        <w:jc w:val="both"/>
        <w:rPr>
          <w:rFonts w:ascii="Noto Sans" w:hAnsi="Noto Sans" w:cs="Noto Sans"/>
          <w:sz w:val="18"/>
          <w:szCs w:val="18"/>
          <w:lang w:eastAsia="en-US"/>
        </w:rPr>
      </w:pPr>
    </w:p>
    <w:p w14:paraId="27C71F63" w14:textId="77F1618F" w:rsidR="00FF2F3F" w:rsidRPr="00DE52CA" w:rsidRDefault="00FF2F3F" w:rsidP="00FF2F3F">
      <w:pPr>
        <w:jc w:val="both"/>
        <w:rPr>
          <w:rFonts w:ascii="Noto Sans" w:hAnsi="Noto Sans" w:cs="Noto Sans"/>
          <w:sz w:val="18"/>
          <w:szCs w:val="18"/>
          <w:lang w:eastAsia="en-US"/>
        </w:rPr>
      </w:pPr>
      <w:r w:rsidRPr="00DE52CA">
        <w:rPr>
          <w:rFonts w:ascii="Noto Sans" w:eastAsia="Yu Mincho" w:hAnsi="Noto Sans" w:cs="Noto Sans"/>
          <w:b/>
          <w:sz w:val="18"/>
          <w:szCs w:val="18"/>
          <w:lang w:val="es-MX"/>
        </w:rPr>
        <w:lastRenderedPageBreak/>
        <w:t xml:space="preserve">III.B.4.ORD.03.25: </w:t>
      </w:r>
      <w:r w:rsidRPr="00DE52CA">
        <w:rPr>
          <w:rFonts w:ascii="Noto Sans" w:eastAsia="Montserrat" w:hAnsi="Noto Sans" w:cs="Noto Sans"/>
          <w:b/>
          <w:sz w:val="18"/>
          <w:szCs w:val="18"/>
        </w:rPr>
        <w:t>CONFIRMAR</w:t>
      </w:r>
      <w:r w:rsidRPr="00DE52CA">
        <w:rPr>
          <w:rFonts w:ascii="Noto Sans" w:hAnsi="Noto Sans" w:cs="Noto Sans"/>
          <w:sz w:val="18"/>
          <w:szCs w:val="18"/>
          <w:lang w:eastAsia="en-US"/>
        </w:rPr>
        <w:t xml:space="preserve"> la cla</w:t>
      </w:r>
      <w:r w:rsidRPr="00842E1B">
        <w:rPr>
          <w:rFonts w:ascii="Noto Sans" w:hAnsi="Noto Sans" w:cs="Noto Sans"/>
          <w:sz w:val="18"/>
          <w:szCs w:val="18"/>
          <w:lang w:eastAsia="en-US"/>
        </w:rPr>
        <w:t>sificación de la información como confidencial invocada por</w:t>
      </w:r>
      <w:r w:rsidR="00842E1B" w:rsidRPr="00842E1B">
        <w:rPr>
          <w:rFonts w:ascii="Noto Sans" w:hAnsi="Noto Sans" w:cs="Noto Sans"/>
          <w:sz w:val="18"/>
          <w:szCs w:val="18"/>
          <w:lang w:eastAsia="en-US"/>
        </w:rPr>
        <w:t xml:space="preserve"> el</w:t>
      </w:r>
      <w:r w:rsidRPr="00842E1B">
        <w:rPr>
          <w:rFonts w:ascii="Noto Sans" w:hAnsi="Noto Sans" w:cs="Noto Sans"/>
          <w:sz w:val="18"/>
          <w:szCs w:val="18"/>
          <w:lang w:eastAsia="en-US"/>
        </w:rPr>
        <w:t xml:space="preserve"> </w:t>
      </w:r>
      <w:r w:rsidR="00A619CD" w:rsidRPr="00842E1B">
        <w:rPr>
          <w:rFonts w:ascii="Noto Sans" w:hAnsi="Noto Sans" w:cs="Noto Sans"/>
          <w:sz w:val="18"/>
          <w:szCs w:val="18"/>
          <w:lang w:eastAsia="en-US"/>
        </w:rPr>
        <w:t>A</w:t>
      </w:r>
      <w:r w:rsidR="003106FC" w:rsidRPr="00842E1B">
        <w:rPr>
          <w:rFonts w:ascii="Noto Sans" w:hAnsi="Noto Sans" w:cs="Noto Sans"/>
          <w:sz w:val="18"/>
          <w:szCs w:val="18"/>
          <w:lang w:eastAsia="en-US"/>
        </w:rPr>
        <w:t>R-OIC-IPAB,</w:t>
      </w:r>
      <w:r w:rsidRPr="00842E1B">
        <w:rPr>
          <w:rFonts w:ascii="Noto Sans" w:hAnsi="Noto Sans" w:cs="Noto Sans"/>
          <w:sz w:val="18"/>
          <w:szCs w:val="18"/>
          <w:lang w:eastAsia="en-US"/>
        </w:rPr>
        <w:t xml:space="preserve"> de los datos contenidos en la resolución PAS-0002/2024 y el Expediente </w:t>
      </w:r>
      <w:r w:rsidRPr="00842E1B">
        <w:rPr>
          <w:rFonts w:ascii="Noto Sans" w:hAnsi="Noto Sans" w:cs="Noto Sans"/>
          <w:color w:val="000000" w:themeColor="text1"/>
          <w:sz w:val="18"/>
          <w:szCs w:val="18"/>
          <w:lang w:eastAsia="en-US"/>
        </w:rPr>
        <w:t>SP-0001/2024</w:t>
      </w:r>
      <w:r w:rsidRPr="00842E1B">
        <w:rPr>
          <w:rFonts w:ascii="Noto Sans" w:hAnsi="Noto Sans" w:cs="Noto Sans"/>
          <w:sz w:val="18"/>
          <w:szCs w:val="18"/>
          <w:lang w:eastAsia="en-US"/>
        </w:rPr>
        <w:t xml:space="preserve"> con fundamento en</w:t>
      </w:r>
      <w:r w:rsidR="000352F6" w:rsidRPr="00842E1B">
        <w:rPr>
          <w:rFonts w:ascii="Noto Sans" w:hAnsi="Noto Sans" w:cs="Noto Sans"/>
          <w:sz w:val="18"/>
          <w:szCs w:val="18"/>
          <w:lang w:eastAsia="en-US"/>
        </w:rPr>
        <w:t xml:space="preserve"> los </w:t>
      </w:r>
      <w:r w:rsidR="000352F6" w:rsidRPr="00842E1B">
        <w:rPr>
          <w:rFonts w:ascii="Noto Sans" w:hAnsi="Noto Sans" w:cs="Noto Sans"/>
          <w:sz w:val="18"/>
          <w:szCs w:val="18"/>
        </w:rPr>
        <w:t xml:space="preserve">Artículos 116 de la Ley General de Transparencia y Acceso a la Información Pública, 113 fracción I de la Ley Federal de Transparencia y Acceso a la Información Pública, 3, fracción IX de la Ley General de Protección de Datos </w:t>
      </w:r>
      <w:r w:rsidR="000352F6" w:rsidRPr="00DE52CA">
        <w:rPr>
          <w:rFonts w:ascii="Noto Sans" w:hAnsi="Noto Sans" w:cs="Noto Sans"/>
          <w:sz w:val="18"/>
          <w:szCs w:val="18"/>
        </w:rPr>
        <w:t>Personales en Posesión de Sujetos Obligados</w:t>
      </w:r>
      <w:r w:rsidR="000352F6">
        <w:rPr>
          <w:rFonts w:ascii="Noto Sans" w:hAnsi="Noto Sans" w:cs="Noto Sans"/>
          <w:sz w:val="18"/>
          <w:szCs w:val="18"/>
        </w:rPr>
        <w:t xml:space="preserve">; </w:t>
      </w:r>
      <w:r w:rsidR="000352F6" w:rsidRPr="00DE52CA">
        <w:rPr>
          <w:rFonts w:ascii="Noto Sans" w:hAnsi="Noto Sans" w:cs="Noto Sans"/>
          <w:sz w:val="18"/>
          <w:szCs w:val="18"/>
        </w:rPr>
        <w:t>Trigésimo Octavo, fracción I,</w:t>
      </w:r>
      <w:r w:rsidR="000352F6">
        <w:rPr>
          <w:rFonts w:ascii="Noto Sans" w:hAnsi="Noto Sans" w:cs="Noto Sans"/>
          <w:sz w:val="18"/>
          <w:szCs w:val="18"/>
        </w:rPr>
        <w:t xml:space="preserve"> numeral 1</w:t>
      </w:r>
      <w:r w:rsidR="000352F6" w:rsidRPr="00DE52CA">
        <w:rPr>
          <w:rFonts w:ascii="Noto Sans" w:hAnsi="Noto Sans" w:cs="Noto Sans"/>
          <w:sz w:val="18"/>
          <w:szCs w:val="18"/>
        </w:rPr>
        <w:t xml:space="preserve"> de los Lineamientos Generales en materia de clasificación y desclasificación de la Información, así como para la elabora</w:t>
      </w:r>
      <w:r w:rsidR="000352F6">
        <w:rPr>
          <w:rFonts w:ascii="Noto Sans" w:hAnsi="Noto Sans" w:cs="Noto Sans"/>
          <w:sz w:val="18"/>
          <w:szCs w:val="18"/>
        </w:rPr>
        <w:t>ción de las Versiones Públicas</w:t>
      </w:r>
      <w:r w:rsidRPr="00DE52CA">
        <w:rPr>
          <w:rFonts w:ascii="Noto Sans" w:hAnsi="Noto Sans" w:cs="Noto Sans"/>
          <w:sz w:val="18"/>
          <w:szCs w:val="18"/>
          <w:lang w:eastAsia="en-US"/>
        </w:rPr>
        <w:t>,</w:t>
      </w:r>
      <w:r w:rsidR="000352F6">
        <w:rPr>
          <w:rFonts w:ascii="Noto Sans" w:hAnsi="Noto Sans" w:cs="Noto Sans"/>
          <w:sz w:val="18"/>
          <w:szCs w:val="18"/>
          <w:lang w:eastAsia="en-US"/>
        </w:rPr>
        <w:t xml:space="preserve"> por ende,</w:t>
      </w:r>
      <w:r w:rsidRPr="00DE52CA">
        <w:rPr>
          <w:rFonts w:ascii="Noto Sans" w:hAnsi="Noto Sans" w:cs="Noto Sans"/>
          <w:sz w:val="18"/>
          <w:szCs w:val="18"/>
          <w:lang w:eastAsia="en-US"/>
        </w:rPr>
        <w:t xml:space="preserve"> se autoriza la elaboración de las versiones públicas.</w:t>
      </w:r>
    </w:p>
    <w:p w14:paraId="52562E4F" w14:textId="77777777" w:rsidR="00FF2F3F" w:rsidRPr="00DE52CA" w:rsidRDefault="00FF2F3F" w:rsidP="00FF2F3F">
      <w:pPr>
        <w:pStyle w:val="Prrafodelista"/>
        <w:jc w:val="both"/>
        <w:rPr>
          <w:rFonts w:ascii="Noto Sans" w:hAnsi="Noto Sans" w:cs="Noto Sans"/>
          <w:b/>
          <w:sz w:val="18"/>
          <w:szCs w:val="18"/>
        </w:rPr>
      </w:pPr>
    </w:p>
    <w:p w14:paraId="76118DC8" w14:textId="750353DF" w:rsidR="00FF2F3F" w:rsidRPr="00DE52CA" w:rsidRDefault="00026BC7" w:rsidP="00FF2F3F">
      <w:pPr>
        <w:pStyle w:val="Prrafodelista"/>
        <w:jc w:val="both"/>
        <w:rPr>
          <w:rFonts w:ascii="Noto Sans" w:hAnsi="Noto Sans" w:cs="Noto Sans"/>
          <w:b/>
          <w:sz w:val="18"/>
          <w:szCs w:val="18"/>
        </w:rPr>
      </w:pPr>
      <w:r w:rsidRPr="00DE52CA">
        <w:rPr>
          <w:rFonts w:ascii="Noto Sans" w:hAnsi="Noto Sans" w:cs="Noto Sans"/>
          <w:b/>
          <w:sz w:val="18"/>
          <w:szCs w:val="18"/>
        </w:rPr>
        <w:t xml:space="preserve">B.5 </w:t>
      </w:r>
      <w:r w:rsidR="008308AA">
        <w:rPr>
          <w:rFonts w:ascii="Noto Sans" w:hAnsi="Noto Sans" w:cs="Noto Sans"/>
          <w:b/>
          <w:sz w:val="18"/>
          <w:szCs w:val="18"/>
        </w:rPr>
        <w:t>Ó</w:t>
      </w:r>
      <w:r w:rsidR="00B825DE" w:rsidRPr="00DE52CA">
        <w:rPr>
          <w:rFonts w:ascii="Noto Sans" w:hAnsi="Noto Sans" w:cs="Noto Sans"/>
          <w:b/>
          <w:sz w:val="18"/>
          <w:szCs w:val="18"/>
        </w:rPr>
        <w:t>rgano Interno de Control</w:t>
      </w:r>
      <w:r w:rsidR="00B825DE">
        <w:rPr>
          <w:rFonts w:ascii="Noto Sans" w:hAnsi="Noto Sans" w:cs="Noto Sans"/>
          <w:b/>
          <w:sz w:val="18"/>
          <w:szCs w:val="18"/>
        </w:rPr>
        <w:t xml:space="preserve"> Específico</w:t>
      </w:r>
      <w:r w:rsidR="00B825DE" w:rsidRPr="00DE52CA">
        <w:rPr>
          <w:rFonts w:ascii="Noto Sans" w:hAnsi="Noto Sans" w:cs="Noto Sans"/>
          <w:b/>
          <w:sz w:val="18"/>
          <w:szCs w:val="18"/>
        </w:rPr>
        <w:t xml:space="preserve"> en el Instituto de Seguridad y Servicios Sociales de los Trabajadores del Estado</w:t>
      </w:r>
      <w:r w:rsidR="00842E1B">
        <w:rPr>
          <w:rFonts w:ascii="Noto Sans" w:hAnsi="Noto Sans" w:cs="Noto Sans"/>
          <w:b/>
          <w:sz w:val="18"/>
          <w:szCs w:val="18"/>
        </w:rPr>
        <w:t xml:space="preserve"> (OIC-ISSSTE)</w:t>
      </w:r>
      <w:r w:rsidR="00B825DE">
        <w:rPr>
          <w:rFonts w:ascii="Noto Sans" w:hAnsi="Noto Sans" w:cs="Noto Sans"/>
          <w:b/>
          <w:sz w:val="18"/>
          <w:szCs w:val="18"/>
        </w:rPr>
        <w:t xml:space="preserve"> </w:t>
      </w:r>
      <w:r w:rsidR="00FF2F3F" w:rsidRPr="00DE52CA">
        <w:rPr>
          <w:rFonts w:ascii="Noto Sans" w:hAnsi="Noto Sans" w:cs="Noto Sans"/>
          <w:b/>
          <w:sz w:val="18"/>
          <w:szCs w:val="18"/>
        </w:rPr>
        <w:t>VP 006-25</w:t>
      </w:r>
    </w:p>
    <w:p w14:paraId="297DBEC3" w14:textId="79FB144C" w:rsidR="00FF2F3F" w:rsidRPr="00DE52CA" w:rsidRDefault="00FF2F3F" w:rsidP="00FF2F3F">
      <w:pPr>
        <w:pStyle w:val="Prrafodelista"/>
        <w:jc w:val="both"/>
        <w:rPr>
          <w:rFonts w:ascii="Noto Sans" w:hAnsi="Noto Sans" w:cs="Noto Sans"/>
          <w:b/>
          <w:sz w:val="18"/>
          <w:szCs w:val="18"/>
        </w:rPr>
      </w:pPr>
    </w:p>
    <w:p w14:paraId="50F8DF6B" w14:textId="5C17258C"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A84606" w:rsidRPr="00842E1B">
        <w:rPr>
          <w:rFonts w:ascii="Noto Sans" w:hAnsi="Noto Sans" w:cs="Noto Sans"/>
          <w:sz w:val="18"/>
          <w:szCs w:val="18"/>
          <w:lang w:eastAsia="en-US"/>
        </w:rPr>
        <w:t>Á</w:t>
      </w:r>
      <w:r w:rsidRPr="00842E1B">
        <w:rPr>
          <w:rFonts w:ascii="Noto Sans" w:hAnsi="Noto Sans" w:cs="Noto Sans"/>
          <w:sz w:val="18"/>
          <w:szCs w:val="18"/>
          <w:lang w:eastAsia="en-US"/>
        </w:rPr>
        <w:t>rea de Responsabilidades del Órgano Interno de Control</w:t>
      </w:r>
      <w:r w:rsidR="00B825DE" w:rsidRPr="00842E1B">
        <w:rPr>
          <w:rFonts w:ascii="Noto Sans" w:hAnsi="Noto Sans" w:cs="Noto Sans"/>
          <w:sz w:val="18"/>
          <w:szCs w:val="18"/>
          <w:lang w:eastAsia="en-US"/>
        </w:rPr>
        <w:t xml:space="preserve"> Específico</w:t>
      </w:r>
      <w:r w:rsidRPr="00842E1B">
        <w:rPr>
          <w:rFonts w:ascii="Noto Sans" w:hAnsi="Noto Sans" w:cs="Noto Sans"/>
          <w:sz w:val="18"/>
          <w:szCs w:val="18"/>
          <w:lang w:eastAsia="en-US"/>
        </w:rPr>
        <w:t xml:space="preserve"> en el Instituto de Seguridad y Servicios Sociales de los Trabajadores del Estado</w:t>
      </w:r>
      <w:r w:rsidR="00026BC7" w:rsidRPr="00842E1B">
        <w:rPr>
          <w:rFonts w:ascii="Noto Sans" w:hAnsi="Noto Sans" w:cs="Noto Sans"/>
          <w:sz w:val="18"/>
          <w:szCs w:val="18"/>
          <w:lang w:eastAsia="en-US"/>
        </w:rPr>
        <w:t xml:space="preserve"> (AR-OIC</w:t>
      </w:r>
      <w:r w:rsidR="003106FC" w:rsidRPr="00842E1B">
        <w:rPr>
          <w:rFonts w:ascii="Noto Sans" w:hAnsi="Noto Sans" w:cs="Noto Sans"/>
          <w:sz w:val="18"/>
          <w:szCs w:val="18"/>
          <w:lang w:eastAsia="en-US"/>
        </w:rPr>
        <w:t>E</w:t>
      </w:r>
      <w:r w:rsidR="00026BC7" w:rsidRPr="00842E1B">
        <w:rPr>
          <w:rFonts w:ascii="Noto Sans" w:hAnsi="Noto Sans" w:cs="Noto Sans"/>
          <w:sz w:val="18"/>
          <w:szCs w:val="18"/>
          <w:lang w:eastAsia="en-US"/>
        </w:rPr>
        <w:t>-ISSSTE)</w:t>
      </w:r>
      <w:r w:rsidR="00842E1B">
        <w:rPr>
          <w:rFonts w:ascii="Noto Sans" w:hAnsi="Noto Sans" w:cs="Noto Sans"/>
          <w:sz w:val="18"/>
          <w:szCs w:val="18"/>
          <w:lang w:eastAsia="en-US"/>
        </w:rPr>
        <w:t xml:space="preserve"> </w:t>
      </w:r>
      <w:r w:rsidRPr="00DE52CA">
        <w:rPr>
          <w:rFonts w:ascii="Noto Sans" w:hAnsi="Noto Sans" w:cs="Noto Sans"/>
          <w:sz w:val="18"/>
          <w:szCs w:val="18"/>
          <w:lang w:eastAsia="en-US"/>
        </w:rPr>
        <w:t xml:space="preserve">a través de la </w:t>
      </w:r>
      <w:r w:rsidR="00026BC7" w:rsidRPr="00DE52CA">
        <w:rPr>
          <w:rFonts w:ascii="Noto Sans" w:hAnsi="Noto Sans" w:cs="Noto Sans"/>
          <w:sz w:val="18"/>
          <w:szCs w:val="18"/>
        </w:rPr>
        <w:t xml:space="preserve"> </w:t>
      </w:r>
      <w:r w:rsidR="00026BC7" w:rsidRPr="00DE52CA">
        <w:rPr>
          <w:rFonts w:ascii="Noto Sans" w:hAnsi="Noto Sans" w:cs="Noto Sans"/>
          <w:sz w:val="18"/>
          <w:szCs w:val="18"/>
          <w:lang w:eastAsia="en-US"/>
        </w:rPr>
        <w:t>Coordinación General</w:t>
      </w:r>
      <w:r w:rsidR="00842E1B">
        <w:rPr>
          <w:rFonts w:ascii="Noto Sans" w:hAnsi="Noto Sans" w:cs="Noto Sans"/>
          <w:sz w:val="18"/>
          <w:szCs w:val="18"/>
          <w:lang w:eastAsia="en-US"/>
        </w:rPr>
        <w:t xml:space="preserve"> de Órganos Internos de Control (CGOIC)</w:t>
      </w:r>
      <w:r w:rsidR="00026BC7" w:rsidRPr="00DE52CA">
        <w:rPr>
          <w:rFonts w:ascii="Noto Sans" w:hAnsi="Noto Sans" w:cs="Noto Sans"/>
          <w:sz w:val="18"/>
          <w:szCs w:val="18"/>
          <w:lang w:eastAsia="en-US"/>
        </w:rPr>
        <w:t xml:space="preserve"> a efecto </w:t>
      </w:r>
      <w:r w:rsidRPr="00DE52CA">
        <w:rPr>
          <w:rFonts w:ascii="Noto Sans" w:hAnsi="Noto Sans" w:cs="Noto Sans"/>
          <w:sz w:val="18"/>
          <w:szCs w:val="18"/>
          <w:lang w:eastAsia="en-US"/>
        </w:rPr>
        <w:t xml:space="preserve">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7228BB6F" w14:textId="77777777" w:rsidR="00FF2F3F" w:rsidRPr="00DE52CA" w:rsidRDefault="00FF2F3F" w:rsidP="00FF2F3F">
      <w:pPr>
        <w:jc w:val="both"/>
        <w:rPr>
          <w:rFonts w:ascii="Noto Sans" w:hAnsi="Noto Sans" w:cs="Noto Sans"/>
          <w:sz w:val="18"/>
          <w:szCs w:val="18"/>
          <w:lang w:eastAsia="en-US"/>
        </w:rPr>
      </w:pPr>
    </w:p>
    <w:p w14:paraId="769FDED0" w14:textId="77777777" w:rsidR="00FF2F3F" w:rsidRPr="00DE52CA" w:rsidRDefault="00FF2F3F" w:rsidP="00FF2F3F">
      <w:pPr>
        <w:pStyle w:val="Prrafodelista"/>
        <w:numPr>
          <w:ilvl w:val="0"/>
          <w:numId w:val="27"/>
        </w:numPr>
        <w:spacing w:after="160"/>
        <w:jc w:val="both"/>
        <w:rPr>
          <w:rFonts w:ascii="Noto Sans" w:hAnsi="Noto Sans" w:cs="Noto Sans"/>
          <w:sz w:val="18"/>
          <w:szCs w:val="18"/>
        </w:rPr>
      </w:pPr>
      <w:r w:rsidRPr="00DE52CA">
        <w:rPr>
          <w:rFonts w:ascii="Noto Sans" w:hAnsi="Noto Sans" w:cs="Noto Sans"/>
          <w:color w:val="000000" w:themeColor="text1"/>
          <w:sz w:val="18"/>
          <w:szCs w:val="18"/>
        </w:rPr>
        <w:t>Resolución de cinco de marzo de dos mil veinticuatro INC-001-2024</w:t>
      </w:r>
    </w:p>
    <w:p w14:paraId="6E33D4AF" w14:textId="77777777" w:rsidR="00FF2F3F" w:rsidRPr="00DE52CA" w:rsidRDefault="00FF2F3F" w:rsidP="00FF2F3F">
      <w:pPr>
        <w:pStyle w:val="Prrafodelista"/>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2259"/>
        <w:gridCol w:w="3265"/>
        <w:gridCol w:w="3412"/>
      </w:tblGrid>
      <w:tr w:rsidR="00FF2F3F" w:rsidRPr="00CA3385" w14:paraId="63E84566" w14:textId="77777777" w:rsidTr="00343F84">
        <w:trPr>
          <w:trHeight w:val="20"/>
          <w:tblHeader/>
        </w:trPr>
        <w:tc>
          <w:tcPr>
            <w:tcW w:w="1264" w:type="pct"/>
            <w:shd w:val="clear" w:color="auto" w:fill="820000"/>
            <w:vAlign w:val="center"/>
          </w:tcPr>
          <w:p w14:paraId="557338FB" w14:textId="3EC8A1C5"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827" w:type="pct"/>
            <w:shd w:val="clear" w:color="auto" w:fill="820000"/>
            <w:vAlign w:val="center"/>
          </w:tcPr>
          <w:p w14:paraId="405DD551"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909" w:type="pct"/>
            <w:shd w:val="clear" w:color="auto" w:fill="820000"/>
            <w:vAlign w:val="center"/>
          </w:tcPr>
          <w:p w14:paraId="6ACD5FFC"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09AEB120" w14:textId="77777777" w:rsidTr="00343F84">
        <w:trPr>
          <w:trHeight w:val="20"/>
        </w:trPr>
        <w:tc>
          <w:tcPr>
            <w:tcW w:w="1264" w:type="pct"/>
          </w:tcPr>
          <w:p w14:paraId="60BB47D3"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Nombre de personas físicas y/o morales inconformes</w:t>
            </w:r>
          </w:p>
        </w:tc>
        <w:tc>
          <w:tcPr>
            <w:tcW w:w="1827" w:type="pct"/>
          </w:tcPr>
          <w:p w14:paraId="44256397" w14:textId="721834AD" w:rsidR="00FF2F3F" w:rsidRPr="00CA3385" w:rsidRDefault="00FF2F3F" w:rsidP="00343F84">
            <w:pPr>
              <w:jc w:val="both"/>
              <w:rPr>
                <w:rFonts w:ascii="Noto Sans" w:hAnsi="Noto Sans" w:cs="Noto Sans"/>
                <w:sz w:val="17"/>
                <w:szCs w:val="17"/>
              </w:rPr>
            </w:pPr>
            <w:r w:rsidRPr="00CA3385">
              <w:rPr>
                <w:rFonts w:ascii="Noto Sans" w:hAnsi="Noto Sans" w:cs="Noto Sans"/>
                <w:sz w:val="17"/>
                <w:szCs w:val="17"/>
              </w:rPr>
              <w:t>Dar a conocer los nombres de personas físicas y/o morales que formaron parte del procedimiento de inconformidad, en el que se determina con respecto a la licitud de una de las etapas en los procedimientos de licitación pública o invitación a cuando menos tres personas, debido a que su identidad puede determinarse de manera directa o con su publicación, y ello, puede anular o menoscabar su libre y buen desarrollo, razón por la cual se consideran datos confidenciales.</w:t>
            </w:r>
          </w:p>
        </w:tc>
        <w:tc>
          <w:tcPr>
            <w:tcW w:w="1909" w:type="pct"/>
          </w:tcPr>
          <w:p w14:paraId="4CF25E5A" w14:textId="1F4AEE6B" w:rsidR="002D75FA" w:rsidRPr="00CA3385" w:rsidRDefault="00842E1B" w:rsidP="002D75FA">
            <w:pPr>
              <w:jc w:val="both"/>
              <w:rPr>
                <w:rFonts w:ascii="Noto Sans" w:hAnsi="Noto Sans" w:cs="Noto Sans"/>
                <w:sz w:val="17"/>
                <w:szCs w:val="17"/>
              </w:rPr>
            </w:pPr>
            <w:r w:rsidRPr="00CA3385">
              <w:rPr>
                <w:rFonts w:ascii="Noto Sans" w:hAnsi="Noto Sans" w:cs="Noto Sans"/>
                <w:sz w:val="17"/>
                <w:szCs w:val="17"/>
              </w:rPr>
              <w:t xml:space="preserve">Artículo 113, fracciones I y </w:t>
            </w:r>
            <w:r w:rsidR="002D75FA" w:rsidRPr="00CA3385">
              <w:rPr>
                <w:rFonts w:ascii="Noto Sans" w:hAnsi="Noto Sans" w:cs="Noto Sans"/>
                <w:sz w:val="17"/>
                <w:szCs w:val="17"/>
              </w:rPr>
              <w:t xml:space="preserve">III, de la </w:t>
            </w:r>
            <w:r w:rsidR="00B4467C" w:rsidRPr="00CA3385">
              <w:rPr>
                <w:rFonts w:ascii="Noto Sans" w:hAnsi="Noto Sans" w:cs="Noto Sans"/>
                <w:sz w:val="17"/>
                <w:szCs w:val="17"/>
              </w:rPr>
              <w:t>Ley Federal de Transparencia y Acceso a la Información Pública</w:t>
            </w:r>
            <w:r w:rsidR="002D75FA"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DE52CA" w:rsidRPr="00CA3385">
              <w:rPr>
                <w:rFonts w:ascii="Noto Sans" w:hAnsi="Noto Sans" w:cs="Noto Sans"/>
                <w:sz w:val="17"/>
                <w:szCs w:val="17"/>
              </w:rPr>
              <w:t>, Trigésimo Octavo, f</w:t>
            </w:r>
            <w:r w:rsidR="002D75FA" w:rsidRPr="00CA3385">
              <w:rPr>
                <w:rFonts w:ascii="Noto Sans" w:hAnsi="Noto Sans" w:cs="Noto Sans"/>
                <w:sz w:val="17"/>
                <w:szCs w:val="17"/>
              </w:rPr>
              <w:t>racciones I y II de los Lineamientos Generales en Materia de Clasificación y Desclasificación de información, así como para elaboración de Versiones Públicas.</w:t>
            </w:r>
          </w:p>
          <w:p w14:paraId="354A97CF" w14:textId="0F6052F7" w:rsidR="00FF2F3F" w:rsidRPr="00CA3385" w:rsidRDefault="00FF2F3F" w:rsidP="00F12B38">
            <w:pPr>
              <w:jc w:val="both"/>
              <w:rPr>
                <w:rFonts w:ascii="Noto Sans" w:hAnsi="Noto Sans" w:cs="Noto Sans"/>
                <w:sz w:val="17"/>
                <w:szCs w:val="17"/>
              </w:rPr>
            </w:pPr>
          </w:p>
        </w:tc>
      </w:tr>
    </w:tbl>
    <w:p w14:paraId="7D9800EA"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p w14:paraId="707AAC9B" w14:textId="13886422" w:rsidR="00FF2F3F" w:rsidRPr="002C63EF"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 doce de enero de dos mil veinticuatro INC-003-2024</w:t>
      </w:r>
    </w:p>
    <w:tbl>
      <w:tblPr>
        <w:tblStyle w:val="Tablaconcuadrcula"/>
        <w:tblW w:w="5061" w:type="pct"/>
        <w:tblLook w:val="04A0" w:firstRow="1" w:lastRow="0" w:firstColumn="1" w:lastColumn="0" w:noHBand="0" w:noVBand="1"/>
      </w:tblPr>
      <w:tblGrid>
        <w:gridCol w:w="1696"/>
        <w:gridCol w:w="3544"/>
        <w:gridCol w:w="3696"/>
      </w:tblGrid>
      <w:tr w:rsidR="00FF2F3F" w:rsidRPr="00DE52CA" w14:paraId="4084433D" w14:textId="77777777" w:rsidTr="00343F84">
        <w:trPr>
          <w:trHeight w:val="20"/>
          <w:tblHeader/>
        </w:trPr>
        <w:tc>
          <w:tcPr>
            <w:tcW w:w="949" w:type="pct"/>
            <w:shd w:val="clear" w:color="auto" w:fill="820000"/>
            <w:vAlign w:val="center"/>
          </w:tcPr>
          <w:p w14:paraId="2D3CA8F3" w14:textId="16DB8FB4"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983" w:type="pct"/>
            <w:shd w:val="clear" w:color="auto" w:fill="820000"/>
            <w:vAlign w:val="center"/>
          </w:tcPr>
          <w:p w14:paraId="0B2A48D3"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068" w:type="pct"/>
            <w:shd w:val="clear" w:color="auto" w:fill="820000"/>
            <w:vAlign w:val="center"/>
          </w:tcPr>
          <w:p w14:paraId="70387242"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1C4D4C" w:rsidRPr="00DE52CA" w14:paraId="701E2095" w14:textId="77777777" w:rsidTr="00343F84">
        <w:trPr>
          <w:trHeight w:val="20"/>
        </w:trPr>
        <w:tc>
          <w:tcPr>
            <w:tcW w:w="949" w:type="pct"/>
          </w:tcPr>
          <w:p w14:paraId="2D145F57" w14:textId="466D9310" w:rsidR="001C4D4C" w:rsidRPr="00CA3385" w:rsidRDefault="001C4D4C" w:rsidP="00933CA6">
            <w:pPr>
              <w:jc w:val="both"/>
              <w:rPr>
                <w:rFonts w:ascii="Noto Sans" w:hAnsi="Noto Sans" w:cs="Noto Sans"/>
                <w:sz w:val="17"/>
                <w:szCs w:val="17"/>
                <w:highlight w:val="yellow"/>
              </w:rPr>
            </w:pPr>
            <w:r w:rsidRPr="00CA3385">
              <w:rPr>
                <w:rFonts w:ascii="Noto Sans" w:hAnsi="Noto Sans" w:cs="Noto Sans"/>
                <w:sz w:val="17"/>
                <w:szCs w:val="17"/>
              </w:rPr>
              <w:t>Nombre de</w:t>
            </w:r>
            <w:r w:rsidR="00933CA6" w:rsidRPr="00CA3385">
              <w:rPr>
                <w:rFonts w:ascii="Noto Sans" w:hAnsi="Noto Sans" w:cs="Noto Sans"/>
                <w:sz w:val="17"/>
                <w:szCs w:val="17"/>
              </w:rPr>
              <w:t xml:space="preserve"> personas físicas </w:t>
            </w:r>
            <w:r w:rsidR="00933CA6" w:rsidRPr="00CA3385">
              <w:rPr>
                <w:rFonts w:ascii="Noto Sans" w:hAnsi="Noto Sans" w:cs="Noto Sans"/>
                <w:sz w:val="17"/>
                <w:szCs w:val="17"/>
              </w:rPr>
              <w:lastRenderedPageBreak/>
              <w:t>y/o morales inconformes</w:t>
            </w:r>
          </w:p>
        </w:tc>
        <w:tc>
          <w:tcPr>
            <w:tcW w:w="1983" w:type="pct"/>
          </w:tcPr>
          <w:p w14:paraId="019A60D4" w14:textId="37F33EDB" w:rsidR="001C4D4C" w:rsidRPr="00CA3385" w:rsidRDefault="00933CA6" w:rsidP="001C4D4C">
            <w:pPr>
              <w:jc w:val="both"/>
              <w:rPr>
                <w:rFonts w:ascii="Noto Sans" w:hAnsi="Noto Sans" w:cs="Noto Sans"/>
                <w:sz w:val="17"/>
                <w:szCs w:val="17"/>
                <w:highlight w:val="yellow"/>
              </w:rPr>
            </w:pPr>
            <w:r w:rsidRPr="00CA3385">
              <w:rPr>
                <w:rFonts w:ascii="Noto Sans" w:hAnsi="Noto Sans" w:cs="Noto Sans"/>
                <w:sz w:val="17"/>
                <w:szCs w:val="17"/>
              </w:rPr>
              <w:lastRenderedPageBreak/>
              <w:t xml:space="preserve">Se considera información confidencial, por tratarse de datos que requieren del consentimiento de sus titulares para su </w:t>
            </w:r>
            <w:r w:rsidRPr="00CA3385">
              <w:rPr>
                <w:rFonts w:ascii="Noto Sans" w:hAnsi="Noto Sans" w:cs="Noto Sans"/>
                <w:sz w:val="17"/>
                <w:szCs w:val="17"/>
              </w:rPr>
              <w:lastRenderedPageBreak/>
              <w:t>acceso, uso, manejo, aprovechamiento, transferencia o disposición, además, pueden contener rasgos, características o elementos que las hagan identificadas o identificables, con los que puede determinarse de manera directa su identidad, anulando o menoscabando su privacidad.</w:t>
            </w:r>
          </w:p>
        </w:tc>
        <w:tc>
          <w:tcPr>
            <w:tcW w:w="2068" w:type="pct"/>
          </w:tcPr>
          <w:p w14:paraId="1A815ECA" w14:textId="24E03020" w:rsidR="001C4D4C" w:rsidRPr="00CA3385" w:rsidRDefault="00933CA6" w:rsidP="008C5BF6">
            <w:pPr>
              <w:jc w:val="both"/>
              <w:rPr>
                <w:rFonts w:ascii="Noto Sans" w:hAnsi="Noto Sans" w:cs="Noto Sans"/>
                <w:sz w:val="17"/>
                <w:szCs w:val="17"/>
                <w:highlight w:val="yellow"/>
              </w:rPr>
            </w:pPr>
            <w:r w:rsidRPr="00CA3385">
              <w:rPr>
                <w:rFonts w:ascii="Noto Sans" w:hAnsi="Noto Sans" w:cs="Noto Sans"/>
                <w:sz w:val="17"/>
                <w:szCs w:val="17"/>
              </w:rPr>
              <w:lastRenderedPageBreak/>
              <w:t xml:space="preserve">Artículo 113, </w:t>
            </w:r>
            <w:r w:rsidR="00B4467C" w:rsidRPr="00CA3385">
              <w:rPr>
                <w:rFonts w:ascii="Noto Sans" w:hAnsi="Noto Sans" w:cs="Noto Sans"/>
                <w:sz w:val="17"/>
                <w:szCs w:val="17"/>
              </w:rPr>
              <w:t>fracciones I y III, de la Ley Federal de Transparencia y Acceso a la Información Pública</w:t>
            </w:r>
            <w:r w:rsidRPr="00CA3385">
              <w:rPr>
                <w:rFonts w:ascii="Noto Sans" w:hAnsi="Noto Sans" w:cs="Noto Sans"/>
                <w:sz w:val="17"/>
                <w:szCs w:val="17"/>
              </w:rPr>
              <w:t xml:space="preserve">; y 116 y 129 primer </w:t>
            </w:r>
            <w:r w:rsidRPr="00CA3385">
              <w:rPr>
                <w:rFonts w:ascii="Noto Sans" w:hAnsi="Noto Sans" w:cs="Noto Sans"/>
                <w:sz w:val="17"/>
                <w:szCs w:val="17"/>
              </w:rPr>
              <w:lastRenderedPageBreak/>
              <w:t xml:space="preserve">párrafo de la </w:t>
            </w:r>
            <w:r w:rsidR="008C5BF6" w:rsidRPr="00CA3385">
              <w:rPr>
                <w:rFonts w:ascii="Noto Sans" w:hAnsi="Noto Sans" w:cs="Noto Sans"/>
                <w:sz w:val="17"/>
                <w:szCs w:val="17"/>
              </w:rPr>
              <w:t xml:space="preserve">Ley General de Transparencia y Acceso </w:t>
            </w:r>
            <w:r w:rsidR="007952E0" w:rsidRPr="00CA3385">
              <w:rPr>
                <w:rFonts w:ascii="Noto Sans" w:hAnsi="Noto Sans" w:cs="Noto Sans"/>
                <w:sz w:val="17"/>
                <w:szCs w:val="17"/>
              </w:rPr>
              <w:t xml:space="preserve">a la Información Pública; </w:t>
            </w:r>
            <w:r w:rsidR="00DE52CA" w:rsidRPr="00CA3385">
              <w:rPr>
                <w:rFonts w:ascii="Noto Sans" w:hAnsi="Noto Sans" w:cs="Noto Sans"/>
                <w:sz w:val="17"/>
                <w:szCs w:val="17"/>
              </w:rPr>
              <w:t>Trigésimo Octavo, f</w:t>
            </w:r>
            <w:r w:rsidRPr="00CA3385">
              <w:rPr>
                <w:rFonts w:ascii="Noto Sans" w:hAnsi="Noto Sans" w:cs="Noto Sans"/>
                <w:sz w:val="17"/>
                <w:szCs w:val="17"/>
              </w:rPr>
              <w:t>racciones I y II de los Lineamientos Generales en Materia de Clasificación y Desclasificación de información, así como para elaboración de versiones públicas.</w:t>
            </w:r>
          </w:p>
        </w:tc>
      </w:tr>
      <w:tr w:rsidR="00933CA6" w:rsidRPr="00DE52CA" w14:paraId="6B612A63" w14:textId="77777777" w:rsidTr="00343F84">
        <w:trPr>
          <w:trHeight w:val="20"/>
        </w:trPr>
        <w:tc>
          <w:tcPr>
            <w:tcW w:w="949" w:type="pct"/>
          </w:tcPr>
          <w:p w14:paraId="542B2121" w14:textId="4D858C23" w:rsidR="00933CA6" w:rsidRPr="00CA3385" w:rsidRDefault="00933CA6" w:rsidP="00933CA6">
            <w:pPr>
              <w:jc w:val="both"/>
              <w:rPr>
                <w:rFonts w:ascii="Noto Sans" w:eastAsiaTheme="minorHAnsi" w:hAnsi="Noto Sans" w:cs="Noto Sans"/>
                <w:sz w:val="17"/>
                <w:szCs w:val="17"/>
              </w:rPr>
            </w:pPr>
            <w:r w:rsidRPr="00CA3385">
              <w:rPr>
                <w:rFonts w:ascii="Noto Sans" w:hAnsi="Noto Sans" w:cs="Noto Sans"/>
                <w:sz w:val="17"/>
                <w:szCs w:val="17"/>
              </w:rPr>
              <w:lastRenderedPageBreak/>
              <w:t>Nombre de personas físicas y/o morales terceros a la instancia de inconformidad</w:t>
            </w:r>
          </w:p>
        </w:tc>
        <w:tc>
          <w:tcPr>
            <w:tcW w:w="1983" w:type="pct"/>
          </w:tcPr>
          <w:p w14:paraId="15A2C6BB" w14:textId="6F701507" w:rsidR="00933CA6" w:rsidRPr="00CA3385" w:rsidRDefault="000151A5" w:rsidP="008B1AA5">
            <w:pPr>
              <w:jc w:val="both"/>
              <w:rPr>
                <w:rFonts w:ascii="Noto Sans" w:hAnsi="Noto Sans" w:cs="Noto Sans"/>
                <w:sz w:val="17"/>
                <w:szCs w:val="17"/>
              </w:rPr>
            </w:pPr>
            <w:r w:rsidRPr="00CA3385">
              <w:rPr>
                <w:rFonts w:ascii="Noto Sans" w:hAnsi="Noto Sans" w:cs="Noto Sans"/>
                <w:sz w:val="17"/>
                <w:szCs w:val="17"/>
              </w:rPr>
              <w:t>Se considera información confidencial, por tratarse de datos que requieren del consentimiento de sus titulares para su acceso, uso, manejo, aprovechamiento, transferencia o disposición, además, pueden contener rasgos, características o elementos que las hagan identificadas o identificables, con los que puede determinarse de manera directa su identidad, anulando o menoscabando su privacidad.</w:t>
            </w:r>
          </w:p>
        </w:tc>
        <w:tc>
          <w:tcPr>
            <w:tcW w:w="2068" w:type="pct"/>
          </w:tcPr>
          <w:p w14:paraId="20AEC250" w14:textId="64DAD389" w:rsidR="00933CA6" w:rsidRPr="00CA3385" w:rsidRDefault="000151A5" w:rsidP="008C5BF6">
            <w:pPr>
              <w:jc w:val="both"/>
              <w:rPr>
                <w:rFonts w:ascii="Noto Sans" w:hAnsi="Noto Sans" w:cs="Noto Sans"/>
                <w:sz w:val="17"/>
                <w:szCs w:val="17"/>
              </w:rPr>
            </w:pPr>
            <w:r w:rsidRPr="00CA3385">
              <w:rPr>
                <w:rFonts w:ascii="Noto Sans" w:hAnsi="Noto Sans" w:cs="Noto Sans"/>
                <w:sz w:val="17"/>
                <w:szCs w:val="17"/>
              </w:rPr>
              <w:t>Artículo 11</w:t>
            </w:r>
            <w:r w:rsidR="00DE52CA" w:rsidRPr="00CA3385">
              <w:rPr>
                <w:rFonts w:ascii="Noto Sans" w:hAnsi="Noto Sans" w:cs="Noto Sans"/>
                <w:sz w:val="17"/>
                <w:szCs w:val="17"/>
              </w:rPr>
              <w:t>3, f</w:t>
            </w:r>
            <w:r w:rsidR="00B4467C" w:rsidRPr="00CA3385">
              <w:rPr>
                <w:rFonts w:ascii="Noto Sans" w:hAnsi="Noto Sans" w:cs="Noto Sans"/>
                <w:sz w:val="17"/>
                <w:szCs w:val="17"/>
              </w:rPr>
              <w:t>racciones I y III, de la Ley Federal de Transparencia y Acceso a la Información Pública</w:t>
            </w:r>
            <w:r w:rsidRPr="00CA3385">
              <w:rPr>
                <w:rFonts w:ascii="Noto Sans" w:hAnsi="Noto Sans" w:cs="Noto Sans"/>
                <w:sz w:val="17"/>
                <w:szCs w:val="17"/>
              </w:rPr>
              <w:t xml:space="preserve">; y 116 y 129 primer párrafo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xml:space="preserve">; </w:t>
            </w:r>
            <w:r w:rsidR="00DE52CA" w:rsidRPr="00CA3385">
              <w:rPr>
                <w:rFonts w:ascii="Noto Sans" w:hAnsi="Noto Sans" w:cs="Noto Sans"/>
                <w:sz w:val="17"/>
                <w:szCs w:val="17"/>
              </w:rPr>
              <w:t>Trigésimo Octavo, f</w:t>
            </w:r>
            <w:r w:rsidRPr="00CA3385">
              <w:rPr>
                <w:rFonts w:ascii="Noto Sans" w:hAnsi="Noto Sans" w:cs="Noto Sans"/>
                <w:sz w:val="17"/>
                <w:szCs w:val="17"/>
              </w:rPr>
              <w:t>racciones I y II de los Lineamientos Generales en Materia de Clasificación y Desclasificación de información, así como para elaboración de versiones públicas.</w:t>
            </w:r>
          </w:p>
        </w:tc>
      </w:tr>
      <w:tr w:rsidR="001C4D4C" w:rsidRPr="00DE52CA" w14:paraId="5D03B4F8" w14:textId="77777777" w:rsidTr="00343F84">
        <w:trPr>
          <w:trHeight w:val="20"/>
        </w:trPr>
        <w:tc>
          <w:tcPr>
            <w:tcW w:w="949" w:type="pct"/>
          </w:tcPr>
          <w:p w14:paraId="4ED4D81F" w14:textId="757F01C1" w:rsidR="001C4D4C" w:rsidRPr="00CA3385" w:rsidRDefault="000151A5" w:rsidP="001C4D4C">
            <w:pPr>
              <w:jc w:val="both"/>
              <w:rPr>
                <w:rFonts w:ascii="Noto Sans" w:eastAsiaTheme="minorHAnsi" w:hAnsi="Noto Sans" w:cs="Noto Sans"/>
                <w:sz w:val="17"/>
                <w:szCs w:val="17"/>
              </w:rPr>
            </w:pPr>
            <w:r w:rsidRPr="00CA3385">
              <w:rPr>
                <w:rFonts w:ascii="Noto Sans" w:eastAsiaTheme="minorHAnsi" w:hAnsi="Noto Sans" w:cs="Noto Sans"/>
                <w:sz w:val="17"/>
                <w:szCs w:val="17"/>
              </w:rPr>
              <w:t>Firmas de particulares en la instancia de inconformidad</w:t>
            </w:r>
          </w:p>
        </w:tc>
        <w:tc>
          <w:tcPr>
            <w:tcW w:w="1983" w:type="pct"/>
          </w:tcPr>
          <w:p w14:paraId="5673F35A" w14:textId="41DFFE18" w:rsidR="001C4D4C" w:rsidRPr="00CA3385" w:rsidRDefault="001C4D4C" w:rsidP="008B1AA5">
            <w:pPr>
              <w:jc w:val="both"/>
              <w:rPr>
                <w:rFonts w:ascii="Noto Sans" w:hAnsi="Noto Sans" w:cs="Noto Sans"/>
                <w:sz w:val="17"/>
                <w:szCs w:val="17"/>
              </w:rPr>
            </w:pPr>
            <w:r w:rsidRPr="00CA3385">
              <w:rPr>
                <w:rFonts w:ascii="Noto Sans" w:hAnsi="Noto Sans" w:cs="Noto Sans"/>
                <w:sz w:val="17"/>
                <w:szCs w:val="17"/>
              </w:rPr>
              <w:t>Se considera Información confidencial, por tratarse de datos identificativos de servidores públicos con los que puede determinarse de manera directa su identidad, lo que puede anular o menoscabar su libre y buen desarrollo, razón por la cual se consideran datos confidenciales.</w:t>
            </w:r>
          </w:p>
        </w:tc>
        <w:tc>
          <w:tcPr>
            <w:tcW w:w="2068" w:type="pct"/>
          </w:tcPr>
          <w:p w14:paraId="28F513C2" w14:textId="3031E217" w:rsidR="001C4D4C" w:rsidRPr="00CA3385" w:rsidRDefault="001C4D4C" w:rsidP="00343F84">
            <w:pPr>
              <w:jc w:val="both"/>
              <w:rPr>
                <w:rFonts w:ascii="Noto Sans" w:hAnsi="Noto Sans" w:cs="Noto Sans"/>
                <w:sz w:val="17"/>
                <w:szCs w:val="17"/>
              </w:rPr>
            </w:pPr>
            <w:r w:rsidRPr="00CA3385">
              <w:rPr>
                <w:rFonts w:ascii="Noto Sans" w:hAnsi="Noto Sans" w:cs="Noto Sans"/>
                <w:sz w:val="17"/>
                <w:szCs w:val="17"/>
              </w:rPr>
              <w:t>Artículos 3, fracción IX</w:t>
            </w:r>
            <w:r w:rsidR="000151A5" w:rsidRPr="00CA3385">
              <w:rPr>
                <w:rFonts w:ascii="Noto Sans" w:hAnsi="Noto Sans" w:cs="Noto Sans"/>
                <w:sz w:val="17"/>
                <w:szCs w:val="17"/>
              </w:rPr>
              <w:t xml:space="preserve"> de la </w:t>
            </w:r>
            <w:r w:rsidR="00A4704C" w:rsidRPr="00CA3385">
              <w:rPr>
                <w:rFonts w:ascii="Noto Sans" w:hAnsi="Noto Sans" w:cs="Noto Sans"/>
                <w:sz w:val="17"/>
                <w:szCs w:val="17"/>
              </w:rPr>
              <w:t>Ley General de Protección de Datos Personales en Posesión de Sujetos Obligados;113, f</w:t>
            </w:r>
            <w:r w:rsidRPr="00CA3385">
              <w:rPr>
                <w:rFonts w:ascii="Noto Sans" w:hAnsi="Noto Sans" w:cs="Noto Sans"/>
                <w:sz w:val="17"/>
                <w:szCs w:val="17"/>
              </w:rPr>
              <w:t xml:space="preserve">racción I </w:t>
            </w:r>
            <w:r w:rsidR="00B4467C" w:rsidRPr="00CA3385">
              <w:rPr>
                <w:rFonts w:ascii="Noto Sans" w:hAnsi="Noto Sans" w:cs="Noto Sans"/>
                <w:sz w:val="17"/>
                <w:szCs w:val="17"/>
              </w:rPr>
              <w:t>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00A4704C" w:rsidRPr="00CA3385">
              <w:rPr>
                <w:rFonts w:ascii="Noto Sans" w:hAnsi="Noto Sans" w:cs="Noto Sans"/>
                <w:sz w:val="17"/>
                <w:szCs w:val="17"/>
              </w:rPr>
              <w:t>rigésimo octavo, f</w:t>
            </w:r>
            <w:r w:rsidRPr="00CA3385">
              <w:rPr>
                <w:rFonts w:ascii="Noto Sans" w:hAnsi="Noto Sans" w:cs="Noto Sans"/>
                <w:sz w:val="17"/>
                <w:szCs w:val="17"/>
              </w:rPr>
              <w:t>racción I de los lineamientos Generales en materia de Clasificación y Desclasificación de la Información, así como para la</w:t>
            </w:r>
            <w:r w:rsidR="00343F84">
              <w:rPr>
                <w:rFonts w:ascii="Noto Sans" w:hAnsi="Noto Sans" w:cs="Noto Sans"/>
                <w:sz w:val="17"/>
                <w:szCs w:val="17"/>
              </w:rPr>
              <w:t xml:space="preserve"> </w:t>
            </w:r>
            <w:r w:rsidRPr="00CA3385">
              <w:rPr>
                <w:rFonts w:ascii="Noto Sans" w:hAnsi="Noto Sans" w:cs="Noto Sans"/>
                <w:sz w:val="17"/>
                <w:szCs w:val="17"/>
              </w:rPr>
              <w:t>elaboración de Versiones Públicas.</w:t>
            </w:r>
          </w:p>
        </w:tc>
      </w:tr>
    </w:tbl>
    <w:p w14:paraId="0101BD22" w14:textId="5968E909" w:rsidR="00CA3385" w:rsidRDefault="00CA3385" w:rsidP="00FF2F3F">
      <w:pPr>
        <w:jc w:val="both"/>
        <w:rPr>
          <w:rFonts w:ascii="Noto Sans" w:hAnsi="Noto Sans" w:cs="Noto Sans"/>
          <w:color w:val="000000" w:themeColor="text1"/>
          <w:sz w:val="18"/>
          <w:szCs w:val="18"/>
          <w:lang w:eastAsia="en-US"/>
        </w:rPr>
      </w:pPr>
    </w:p>
    <w:p w14:paraId="79E1BEC0" w14:textId="77777777" w:rsidR="00FF2F3F" w:rsidRPr="00DE52CA" w:rsidRDefault="00FF2F3F" w:rsidP="00FF2F3F">
      <w:pPr>
        <w:pStyle w:val="Prrafodelista"/>
        <w:numPr>
          <w:ilvl w:val="0"/>
          <w:numId w:val="27"/>
        </w:numPr>
        <w:spacing w:after="160"/>
        <w:jc w:val="both"/>
        <w:rPr>
          <w:rFonts w:ascii="Noto Sans" w:hAnsi="Noto Sans" w:cs="Noto Sans"/>
          <w:color w:val="000000" w:themeColor="text1"/>
          <w:sz w:val="18"/>
          <w:szCs w:val="18"/>
        </w:rPr>
      </w:pPr>
      <w:r w:rsidRPr="00DE52CA">
        <w:rPr>
          <w:rFonts w:ascii="Noto Sans" w:hAnsi="Noto Sans" w:cs="Noto Sans"/>
          <w:color w:val="000000" w:themeColor="text1"/>
          <w:sz w:val="18"/>
          <w:szCs w:val="18"/>
        </w:rPr>
        <w:t>Resolución de doce de enero de dos mil veinticuatro INC-005-2024</w:t>
      </w:r>
    </w:p>
    <w:p w14:paraId="645FC20F" w14:textId="77777777" w:rsidR="00FF2F3F" w:rsidRPr="00DE52CA" w:rsidRDefault="00FF2F3F" w:rsidP="00FF2F3F">
      <w:pPr>
        <w:pStyle w:val="Prrafodelista"/>
        <w:jc w:val="both"/>
        <w:rPr>
          <w:rFonts w:ascii="Noto Sans" w:hAnsi="Noto Sans" w:cs="Noto Sans"/>
          <w:color w:val="000000" w:themeColor="text1"/>
          <w:sz w:val="18"/>
          <w:szCs w:val="18"/>
        </w:rPr>
      </w:pPr>
    </w:p>
    <w:tbl>
      <w:tblPr>
        <w:tblStyle w:val="Tablaconcuadrcula"/>
        <w:tblW w:w="5061" w:type="pct"/>
        <w:tblLook w:val="04A0" w:firstRow="1" w:lastRow="0" w:firstColumn="1" w:lastColumn="0" w:noHBand="0" w:noVBand="1"/>
      </w:tblPr>
      <w:tblGrid>
        <w:gridCol w:w="1557"/>
        <w:gridCol w:w="3401"/>
        <w:gridCol w:w="3978"/>
      </w:tblGrid>
      <w:tr w:rsidR="00FF2F3F" w:rsidRPr="00DE52CA" w14:paraId="0E764079" w14:textId="77777777" w:rsidTr="00B02159">
        <w:trPr>
          <w:trHeight w:val="20"/>
          <w:tblHeader/>
        </w:trPr>
        <w:tc>
          <w:tcPr>
            <w:tcW w:w="871" w:type="pct"/>
            <w:shd w:val="clear" w:color="auto" w:fill="820000"/>
            <w:vAlign w:val="center"/>
          </w:tcPr>
          <w:p w14:paraId="48A4B275" w14:textId="7FB30AA9"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903" w:type="pct"/>
            <w:shd w:val="clear" w:color="auto" w:fill="820000"/>
            <w:vAlign w:val="center"/>
          </w:tcPr>
          <w:p w14:paraId="715F19C1"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226" w:type="pct"/>
            <w:shd w:val="clear" w:color="auto" w:fill="820000"/>
            <w:vAlign w:val="center"/>
          </w:tcPr>
          <w:p w14:paraId="686BE67D"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0267CF" w14:paraId="17FDF002" w14:textId="77777777" w:rsidTr="00B02159">
        <w:trPr>
          <w:trHeight w:val="20"/>
        </w:trPr>
        <w:tc>
          <w:tcPr>
            <w:tcW w:w="871" w:type="pct"/>
          </w:tcPr>
          <w:p w14:paraId="69942D7C" w14:textId="4538FE82" w:rsidR="00FF2F3F" w:rsidRPr="00CA3385" w:rsidRDefault="00FF2F3F" w:rsidP="000151A5">
            <w:pPr>
              <w:jc w:val="both"/>
              <w:rPr>
                <w:rFonts w:ascii="Noto Sans" w:hAnsi="Noto Sans" w:cs="Noto Sans"/>
                <w:sz w:val="17"/>
                <w:szCs w:val="17"/>
              </w:rPr>
            </w:pPr>
            <w:r w:rsidRPr="00CA3385">
              <w:rPr>
                <w:rFonts w:ascii="Noto Sans" w:hAnsi="Noto Sans" w:cs="Noto Sans"/>
                <w:sz w:val="17"/>
                <w:szCs w:val="17"/>
              </w:rPr>
              <w:t>Nombre de perso</w:t>
            </w:r>
            <w:r w:rsidR="009F1005" w:rsidRPr="00CA3385">
              <w:rPr>
                <w:rFonts w:ascii="Noto Sans" w:hAnsi="Noto Sans" w:cs="Noto Sans"/>
                <w:sz w:val="17"/>
                <w:szCs w:val="17"/>
              </w:rPr>
              <w:t>nas físicas</w:t>
            </w:r>
            <w:r w:rsidR="004A41E5" w:rsidRPr="00CA3385">
              <w:rPr>
                <w:rFonts w:ascii="Noto Sans" w:hAnsi="Noto Sans" w:cs="Noto Sans"/>
                <w:sz w:val="17"/>
                <w:szCs w:val="17"/>
              </w:rPr>
              <w:t xml:space="preserve"> y/ o morales inconformes</w:t>
            </w:r>
          </w:p>
        </w:tc>
        <w:tc>
          <w:tcPr>
            <w:tcW w:w="1903" w:type="pct"/>
          </w:tcPr>
          <w:p w14:paraId="74A1CB7B" w14:textId="37F8379E" w:rsidR="00FF2F3F" w:rsidRPr="00CA3385" w:rsidRDefault="00FF2F3F" w:rsidP="000267CF">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w:t>
            </w:r>
            <w:r w:rsidR="000267CF" w:rsidRPr="00CA3385">
              <w:rPr>
                <w:rFonts w:ascii="Noto Sans" w:hAnsi="Noto Sans" w:cs="Noto Sans"/>
                <w:sz w:val="17"/>
                <w:szCs w:val="17"/>
              </w:rPr>
              <w:t xml:space="preserve"> la instancia de inconformidad</w:t>
            </w:r>
            <w:r w:rsidRPr="00CA3385">
              <w:rPr>
                <w:rFonts w:ascii="Noto Sans" w:hAnsi="Noto Sans" w:cs="Noto Sans"/>
                <w:sz w:val="17"/>
                <w:szCs w:val="17"/>
              </w:rPr>
              <w:t>, debido a que, con su publicación, puede determinarse de manera directa su identidad, anulando o menoscabando su libre y buen desarrollo.</w:t>
            </w:r>
          </w:p>
        </w:tc>
        <w:tc>
          <w:tcPr>
            <w:tcW w:w="2226" w:type="pct"/>
          </w:tcPr>
          <w:p w14:paraId="7E081AED" w14:textId="39CE4180" w:rsidR="00FF2F3F" w:rsidRPr="00CA3385" w:rsidRDefault="00B64D00" w:rsidP="008C5BF6">
            <w:pPr>
              <w:jc w:val="both"/>
              <w:rPr>
                <w:rFonts w:ascii="Noto Sans" w:hAnsi="Noto Sans" w:cs="Noto Sans"/>
                <w:sz w:val="17"/>
                <w:szCs w:val="17"/>
              </w:rPr>
            </w:pPr>
            <w:r w:rsidRPr="00CA3385">
              <w:rPr>
                <w:rFonts w:ascii="Noto Sans" w:hAnsi="Noto Sans" w:cs="Noto Sans"/>
                <w:sz w:val="17"/>
                <w:szCs w:val="17"/>
              </w:rPr>
              <w:t xml:space="preserve">Artículos </w:t>
            </w:r>
            <w:r w:rsidR="00A4704C" w:rsidRPr="00CA3385">
              <w:rPr>
                <w:rFonts w:ascii="Noto Sans" w:hAnsi="Noto Sans" w:cs="Noto Sans"/>
                <w:sz w:val="17"/>
                <w:szCs w:val="17"/>
              </w:rPr>
              <w:t>113, f</w:t>
            </w:r>
            <w:r w:rsidR="00842E1B" w:rsidRPr="00CA3385">
              <w:rPr>
                <w:rFonts w:ascii="Noto Sans" w:hAnsi="Noto Sans" w:cs="Noto Sans"/>
                <w:sz w:val="17"/>
                <w:szCs w:val="17"/>
              </w:rPr>
              <w:t>raccio</w:t>
            </w:r>
            <w:r w:rsidR="00FF2F3F" w:rsidRPr="00CA3385">
              <w:rPr>
                <w:rFonts w:ascii="Noto Sans" w:hAnsi="Noto Sans" w:cs="Noto Sans"/>
                <w:sz w:val="17"/>
                <w:szCs w:val="17"/>
              </w:rPr>
              <w:t>n</w:t>
            </w:r>
            <w:r w:rsidR="00842E1B" w:rsidRPr="00CA3385">
              <w:rPr>
                <w:rFonts w:ascii="Noto Sans" w:hAnsi="Noto Sans" w:cs="Noto Sans"/>
                <w:sz w:val="17"/>
                <w:szCs w:val="17"/>
              </w:rPr>
              <w:t>es</w:t>
            </w:r>
            <w:r w:rsidR="00FF2F3F" w:rsidRPr="00CA3385">
              <w:rPr>
                <w:rFonts w:ascii="Noto Sans" w:hAnsi="Noto Sans" w:cs="Noto Sans"/>
                <w:sz w:val="17"/>
                <w:szCs w:val="17"/>
              </w:rPr>
              <w:t xml:space="preserve"> </w:t>
            </w:r>
            <w:r w:rsidR="00842E1B" w:rsidRPr="00CA3385">
              <w:rPr>
                <w:rFonts w:ascii="Noto Sans" w:hAnsi="Noto Sans" w:cs="Noto Sans"/>
                <w:sz w:val="17"/>
                <w:szCs w:val="17"/>
              </w:rPr>
              <w:t>I</w:t>
            </w:r>
            <w:r w:rsidR="004A41E5" w:rsidRPr="00CA3385">
              <w:rPr>
                <w:rFonts w:ascii="Noto Sans" w:hAnsi="Noto Sans" w:cs="Noto Sans"/>
                <w:sz w:val="17"/>
                <w:szCs w:val="17"/>
              </w:rPr>
              <w:t xml:space="preserve"> </w:t>
            </w:r>
            <w:r w:rsidR="00842E1B" w:rsidRPr="00CA3385">
              <w:rPr>
                <w:rFonts w:ascii="Noto Sans" w:hAnsi="Noto Sans" w:cs="Noto Sans"/>
                <w:sz w:val="17"/>
                <w:szCs w:val="17"/>
              </w:rPr>
              <w:t xml:space="preserve">y </w:t>
            </w:r>
            <w:r w:rsidR="004A41E5" w:rsidRPr="00CA3385">
              <w:rPr>
                <w:rFonts w:ascii="Noto Sans" w:hAnsi="Noto Sans" w:cs="Noto Sans"/>
                <w:sz w:val="17"/>
                <w:szCs w:val="17"/>
              </w:rPr>
              <w:t>III</w:t>
            </w:r>
            <w:r w:rsidR="000151A5" w:rsidRPr="00CA3385">
              <w:rPr>
                <w:rFonts w:ascii="Noto Sans" w:hAnsi="Noto Sans" w:cs="Noto Sans"/>
                <w:sz w:val="17"/>
                <w:szCs w:val="17"/>
              </w:rPr>
              <w:t xml:space="preserve"> </w:t>
            </w:r>
            <w:r w:rsidR="00B4467C" w:rsidRPr="00CA3385">
              <w:rPr>
                <w:rFonts w:ascii="Noto Sans" w:hAnsi="Noto Sans" w:cs="Noto Sans"/>
                <w:sz w:val="17"/>
                <w:szCs w:val="17"/>
              </w:rPr>
              <w:t>de la Ley Federal de Transparencia y Acceso a la Información Pública</w:t>
            </w:r>
            <w:r w:rsidRPr="00CA3385">
              <w:rPr>
                <w:rFonts w:ascii="Noto Sans" w:hAnsi="Noto Sans" w:cs="Noto Sans"/>
                <w:sz w:val="17"/>
                <w:szCs w:val="17"/>
              </w:rPr>
              <w:t xml:space="preserve">; </w:t>
            </w:r>
            <w:r w:rsidR="00FF2F3F" w:rsidRPr="00CA3385">
              <w:rPr>
                <w:rFonts w:ascii="Noto Sans" w:hAnsi="Noto Sans" w:cs="Noto Sans"/>
                <w:sz w:val="17"/>
                <w:szCs w:val="17"/>
              </w:rPr>
              <w:t xml:space="preserve">116 de la </w:t>
            </w:r>
            <w:r w:rsidR="008C5BF6" w:rsidRPr="00CA3385">
              <w:rPr>
                <w:rFonts w:ascii="Noto Sans" w:hAnsi="Noto Sans" w:cs="Noto Sans"/>
                <w:sz w:val="17"/>
                <w:szCs w:val="17"/>
              </w:rPr>
              <w:t>Ley General de Transparencia y Acceso a la Información Pública</w:t>
            </w:r>
            <w:r w:rsidR="000267CF" w:rsidRPr="00CA3385">
              <w:rPr>
                <w:rFonts w:ascii="Noto Sans" w:hAnsi="Noto Sans" w:cs="Noto Sans"/>
                <w:sz w:val="17"/>
                <w:szCs w:val="17"/>
              </w:rPr>
              <w:t>, T</w:t>
            </w:r>
            <w:r w:rsidR="00A4704C" w:rsidRPr="00CA3385">
              <w:rPr>
                <w:rFonts w:ascii="Noto Sans" w:hAnsi="Noto Sans" w:cs="Noto Sans"/>
                <w:sz w:val="17"/>
                <w:szCs w:val="17"/>
              </w:rPr>
              <w:t>rigésimo octavo, f</w:t>
            </w:r>
            <w:r w:rsidR="00F66531" w:rsidRPr="00CA3385">
              <w:rPr>
                <w:rFonts w:ascii="Noto Sans" w:hAnsi="Noto Sans" w:cs="Noto Sans"/>
                <w:sz w:val="17"/>
                <w:szCs w:val="17"/>
              </w:rPr>
              <w:t>racciones</w:t>
            </w:r>
            <w:r w:rsidR="000267CF" w:rsidRPr="00CA3385">
              <w:rPr>
                <w:rFonts w:ascii="Noto Sans" w:hAnsi="Noto Sans" w:cs="Noto Sans"/>
                <w:sz w:val="17"/>
                <w:szCs w:val="17"/>
              </w:rPr>
              <w:t xml:space="preserve"> I</w:t>
            </w:r>
            <w:r w:rsidR="00842E1B" w:rsidRPr="00CA3385">
              <w:rPr>
                <w:rFonts w:ascii="Noto Sans" w:hAnsi="Noto Sans" w:cs="Noto Sans"/>
                <w:sz w:val="17"/>
                <w:szCs w:val="17"/>
              </w:rPr>
              <w:t xml:space="preserve"> y </w:t>
            </w:r>
            <w:r w:rsidR="00F66531" w:rsidRPr="00CA3385">
              <w:rPr>
                <w:rFonts w:ascii="Noto Sans" w:hAnsi="Noto Sans" w:cs="Noto Sans"/>
                <w:sz w:val="17"/>
                <w:szCs w:val="17"/>
              </w:rPr>
              <w:t>II</w:t>
            </w:r>
            <w:r w:rsidR="000267CF" w:rsidRPr="00CA3385">
              <w:rPr>
                <w:rFonts w:ascii="Noto Sans" w:hAnsi="Noto Sans" w:cs="Noto Sans"/>
                <w:sz w:val="17"/>
                <w:szCs w:val="17"/>
              </w:rPr>
              <w:t xml:space="preserve"> de los Lineamientos Generales en materia de Clasificación y Desclasificación de la Información, así como para la Elaboración de Versiones P</w:t>
            </w:r>
            <w:r w:rsidR="00FF2F3F" w:rsidRPr="00CA3385">
              <w:rPr>
                <w:rFonts w:ascii="Noto Sans" w:hAnsi="Noto Sans" w:cs="Noto Sans"/>
                <w:sz w:val="17"/>
                <w:szCs w:val="17"/>
              </w:rPr>
              <w:t>úblicas.</w:t>
            </w:r>
          </w:p>
        </w:tc>
      </w:tr>
      <w:tr w:rsidR="004A41E5" w:rsidRPr="00DE52CA" w14:paraId="3E7BB2BA" w14:textId="77777777" w:rsidTr="00B02159">
        <w:trPr>
          <w:trHeight w:val="20"/>
        </w:trPr>
        <w:tc>
          <w:tcPr>
            <w:tcW w:w="871" w:type="pct"/>
          </w:tcPr>
          <w:p w14:paraId="6BD09CB2" w14:textId="37EDD68B" w:rsidR="004A41E5" w:rsidRPr="00CA3385" w:rsidRDefault="004A41E5" w:rsidP="009F1005">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Nombre de personas f</w:t>
            </w:r>
            <w:r w:rsidR="000267CF" w:rsidRPr="00CA3385">
              <w:rPr>
                <w:rFonts w:ascii="Noto Sans" w:eastAsiaTheme="minorHAnsi" w:hAnsi="Noto Sans" w:cs="Noto Sans"/>
                <w:sz w:val="17"/>
                <w:szCs w:val="17"/>
              </w:rPr>
              <w:t xml:space="preserve">ísicas y/o morales </w:t>
            </w:r>
            <w:r w:rsidRPr="00CA3385">
              <w:rPr>
                <w:rFonts w:ascii="Noto Sans" w:eastAsiaTheme="minorHAnsi" w:hAnsi="Noto Sans" w:cs="Noto Sans"/>
                <w:sz w:val="17"/>
                <w:szCs w:val="17"/>
              </w:rPr>
              <w:t>distintas de las partes en la instancia de la inconformidad</w:t>
            </w:r>
          </w:p>
        </w:tc>
        <w:tc>
          <w:tcPr>
            <w:tcW w:w="1903" w:type="pct"/>
          </w:tcPr>
          <w:p w14:paraId="3D1841CA" w14:textId="07A9FC4B" w:rsidR="004A41E5" w:rsidRPr="00CA3385" w:rsidRDefault="004A41E5" w:rsidP="000267CF">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w:t>
            </w:r>
            <w:r w:rsidR="000267CF" w:rsidRPr="00CA3385">
              <w:rPr>
                <w:rFonts w:ascii="Noto Sans" w:hAnsi="Noto Sans" w:cs="Noto Sans"/>
                <w:sz w:val="17"/>
                <w:szCs w:val="17"/>
              </w:rPr>
              <w:t xml:space="preserve"> la instancia de inconformidad</w:t>
            </w:r>
            <w:r w:rsidRPr="00CA3385">
              <w:rPr>
                <w:rFonts w:ascii="Noto Sans" w:hAnsi="Noto Sans" w:cs="Noto Sans"/>
                <w:sz w:val="17"/>
                <w:szCs w:val="17"/>
              </w:rPr>
              <w:t>, debido a que, con su publicación, puede determinarse de manera directa su identidad, anulando o menoscabando su libre y buen desarrollo.</w:t>
            </w:r>
          </w:p>
        </w:tc>
        <w:tc>
          <w:tcPr>
            <w:tcW w:w="2226" w:type="pct"/>
          </w:tcPr>
          <w:p w14:paraId="66A0B63A" w14:textId="2D31A14D" w:rsidR="004A41E5" w:rsidRPr="00CA3385" w:rsidRDefault="00B64D00" w:rsidP="000267CF">
            <w:pPr>
              <w:jc w:val="both"/>
              <w:rPr>
                <w:rFonts w:ascii="Noto Sans" w:hAnsi="Noto Sans" w:cs="Noto Sans"/>
                <w:sz w:val="17"/>
                <w:szCs w:val="17"/>
              </w:rPr>
            </w:pPr>
            <w:r w:rsidRPr="00CA3385">
              <w:rPr>
                <w:rFonts w:ascii="Noto Sans" w:hAnsi="Noto Sans" w:cs="Noto Sans"/>
                <w:sz w:val="17"/>
                <w:szCs w:val="17"/>
              </w:rPr>
              <w:t>Artículos</w:t>
            </w:r>
            <w:r w:rsidR="004A41E5" w:rsidRPr="00CA3385">
              <w:rPr>
                <w:rFonts w:ascii="Noto Sans" w:hAnsi="Noto Sans" w:cs="Noto Sans"/>
                <w:sz w:val="17"/>
                <w:szCs w:val="17"/>
              </w:rPr>
              <w:t>113, f</w:t>
            </w:r>
            <w:r w:rsidR="000267CF" w:rsidRPr="00CA3385">
              <w:rPr>
                <w:rFonts w:ascii="Noto Sans" w:hAnsi="Noto Sans" w:cs="Noto Sans"/>
                <w:sz w:val="17"/>
                <w:szCs w:val="17"/>
              </w:rPr>
              <w:t>racciones</w:t>
            </w:r>
            <w:r w:rsidR="0038719F" w:rsidRPr="00CA3385">
              <w:rPr>
                <w:rFonts w:ascii="Noto Sans" w:hAnsi="Noto Sans" w:cs="Noto Sans"/>
                <w:sz w:val="17"/>
                <w:szCs w:val="17"/>
              </w:rPr>
              <w:t xml:space="preserve"> I y</w:t>
            </w:r>
            <w:r w:rsidR="000267CF" w:rsidRPr="00CA3385">
              <w:rPr>
                <w:rFonts w:ascii="Noto Sans" w:hAnsi="Noto Sans" w:cs="Noto Sans"/>
                <w:sz w:val="17"/>
                <w:szCs w:val="17"/>
              </w:rPr>
              <w:t xml:space="preserve"> III</w:t>
            </w:r>
            <w:r w:rsidR="004A41E5" w:rsidRPr="00CA3385">
              <w:rPr>
                <w:rFonts w:ascii="Noto Sans" w:hAnsi="Noto Sans" w:cs="Noto Sans"/>
                <w:sz w:val="17"/>
                <w:szCs w:val="17"/>
              </w:rPr>
              <w:t xml:space="preserve"> de la Ley Federal de Transparencia y Acceso a la Información Públ</w:t>
            </w:r>
            <w:r w:rsidRPr="00CA3385">
              <w:rPr>
                <w:rFonts w:ascii="Noto Sans" w:hAnsi="Noto Sans" w:cs="Noto Sans"/>
                <w:sz w:val="17"/>
                <w:szCs w:val="17"/>
              </w:rPr>
              <w:t xml:space="preserve">ica; </w:t>
            </w:r>
            <w:r w:rsidR="004A41E5" w:rsidRPr="00CA3385">
              <w:rPr>
                <w:rFonts w:ascii="Noto Sans" w:hAnsi="Noto Sans" w:cs="Noto Sans"/>
                <w:sz w:val="17"/>
                <w:szCs w:val="17"/>
              </w:rPr>
              <w:t>116 de la Ley General de Transparencia y Acceso a la Información Pública</w:t>
            </w:r>
            <w:r w:rsidR="00F66531" w:rsidRPr="00CA3385">
              <w:rPr>
                <w:rFonts w:ascii="Noto Sans" w:hAnsi="Noto Sans" w:cs="Noto Sans"/>
                <w:sz w:val="17"/>
                <w:szCs w:val="17"/>
              </w:rPr>
              <w:t>;</w:t>
            </w:r>
            <w:r w:rsidR="000267CF" w:rsidRPr="00CA3385">
              <w:rPr>
                <w:rFonts w:ascii="Noto Sans" w:hAnsi="Noto Sans" w:cs="Noto Sans"/>
                <w:sz w:val="17"/>
                <w:szCs w:val="17"/>
              </w:rPr>
              <w:t xml:space="preserve"> Tr</w:t>
            </w:r>
            <w:r w:rsidR="004A41E5" w:rsidRPr="00CA3385">
              <w:rPr>
                <w:rFonts w:ascii="Noto Sans" w:hAnsi="Noto Sans" w:cs="Noto Sans"/>
                <w:sz w:val="17"/>
                <w:szCs w:val="17"/>
              </w:rPr>
              <w:t xml:space="preserve">igésimo octavo, </w:t>
            </w:r>
            <w:r w:rsidRPr="00CA3385">
              <w:rPr>
                <w:rFonts w:ascii="Noto Sans" w:hAnsi="Noto Sans" w:cs="Noto Sans"/>
                <w:sz w:val="17"/>
                <w:szCs w:val="17"/>
              </w:rPr>
              <w:t>fracciones</w:t>
            </w:r>
            <w:r w:rsidR="000267CF" w:rsidRPr="00CA3385">
              <w:rPr>
                <w:rFonts w:ascii="Noto Sans" w:hAnsi="Noto Sans" w:cs="Noto Sans"/>
                <w:sz w:val="17"/>
                <w:szCs w:val="17"/>
              </w:rPr>
              <w:t xml:space="preserve"> I</w:t>
            </w:r>
            <w:r w:rsidR="0038719F" w:rsidRPr="00CA3385">
              <w:rPr>
                <w:rFonts w:ascii="Noto Sans" w:hAnsi="Noto Sans" w:cs="Noto Sans"/>
                <w:sz w:val="17"/>
                <w:szCs w:val="17"/>
              </w:rPr>
              <w:t xml:space="preserve"> y </w:t>
            </w:r>
            <w:r w:rsidRPr="00CA3385">
              <w:rPr>
                <w:rFonts w:ascii="Noto Sans" w:hAnsi="Noto Sans" w:cs="Noto Sans"/>
                <w:sz w:val="17"/>
                <w:szCs w:val="17"/>
              </w:rPr>
              <w:t>II</w:t>
            </w:r>
            <w:r w:rsidR="000267CF" w:rsidRPr="00CA3385">
              <w:rPr>
                <w:rFonts w:ascii="Noto Sans" w:hAnsi="Noto Sans" w:cs="Noto Sans"/>
                <w:sz w:val="17"/>
                <w:szCs w:val="17"/>
              </w:rPr>
              <w:t xml:space="preserve"> de los Lineamientos Generales en Materia de Clasificación y Desclasificación de la I</w:t>
            </w:r>
            <w:r w:rsidR="004A41E5" w:rsidRPr="00CA3385">
              <w:rPr>
                <w:rFonts w:ascii="Noto Sans" w:hAnsi="Noto Sans" w:cs="Noto Sans"/>
                <w:sz w:val="17"/>
                <w:szCs w:val="17"/>
              </w:rPr>
              <w:t>nformación, a</w:t>
            </w:r>
            <w:r w:rsidR="000267CF" w:rsidRPr="00CA3385">
              <w:rPr>
                <w:rFonts w:ascii="Noto Sans" w:hAnsi="Noto Sans" w:cs="Noto Sans"/>
                <w:sz w:val="17"/>
                <w:szCs w:val="17"/>
              </w:rPr>
              <w:t>sí como para la elaboración de Versiones P</w:t>
            </w:r>
            <w:r w:rsidR="004A41E5" w:rsidRPr="00CA3385">
              <w:rPr>
                <w:rFonts w:ascii="Noto Sans" w:hAnsi="Noto Sans" w:cs="Noto Sans"/>
                <w:sz w:val="17"/>
                <w:szCs w:val="17"/>
              </w:rPr>
              <w:t>úblicas.</w:t>
            </w:r>
          </w:p>
        </w:tc>
      </w:tr>
      <w:tr w:rsidR="009F1005" w:rsidRPr="00DE52CA" w14:paraId="25F1FAC0" w14:textId="77777777" w:rsidTr="00B02159">
        <w:trPr>
          <w:trHeight w:val="20"/>
        </w:trPr>
        <w:tc>
          <w:tcPr>
            <w:tcW w:w="871" w:type="pct"/>
          </w:tcPr>
          <w:p w14:paraId="7F3063E2" w14:textId="215E7EA2" w:rsidR="009F1005" w:rsidRPr="00CA3385" w:rsidRDefault="009F1005" w:rsidP="009F1005">
            <w:pPr>
              <w:jc w:val="both"/>
              <w:rPr>
                <w:rFonts w:ascii="Noto Sans" w:eastAsiaTheme="minorHAnsi" w:hAnsi="Noto Sans" w:cs="Noto Sans"/>
                <w:sz w:val="17"/>
                <w:szCs w:val="17"/>
              </w:rPr>
            </w:pPr>
            <w:r w:rsidRPr="00CA3385">
              <w:rPr>
                <w:rFonts w:ascii="Noto Sans" w:eastAsiaTheme="minorHAnsi" w:hAnsi="Noto Sans" w:cs="Noto Sans"/>
                <w:sz w:val="17"/>
                <w:szCs w:val="17"/>
              </w:rPr>
              <w:t>Domicilio de personas físicas</w:t>
            </w:r>
            <w:r w:rsidR="004A41E5" w:rsidRPr="00CA3385">
              <w:rPr>
                <w:rFonts w:ascii="Noto Sans" w:eastAsiaTheme="minorHAnsi" w:hAnsi="Noto Sans" w:cs="Noto Sans"/>
                <w:sz w:val="17"/>
                <w:szCs w:val="17"/>
              </w:rPr>
              <w:t xml:space="preserve"> y/o morales inconformes</w:t>
            </w:r>
          </w:p>
        </w:tc>
        <w:tc>
          <w:tcPr>
            <w:tcW w:w="1903" w:type="pct"/>
          </w:tcPr>
          <w:p w14:paraId="7E74D167" w14:textId="7BE2299F" w:rsidR="009F1005" w:rsidRPr="00CA3385" w:rsidRDefault="009F1005" w:rsidP="009F1005">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 la instancia de inconformidad, así como sus domicilios y correos electrónicos, debido a que, con su publicación, puede determinarse de manera directa su identidad, anulando o menoscabando su libre y buen desarrollo.</w:t>
            </w:r>
          </w:p>
        </w:tc>
        <w:tc>
          <w:tcPr>
            <w:tcW w:w="2226" w:type="pct"/>
          </w:tcPr>
          <w:p w14:paraId="629269CE" w14:textId="4629B360" w:rsidR="009F1005" w:rsidRPr="00CA3385" w:rsidRDefault="00A4704C" w:rsidP="00B64D00">
            <w:pPr>
              <w:jc w:val="both"/>
              <w:rPr>
                <w:rFonts w:ascii="Noto Sans" w:hAnsi="Noto Sans" w:cs="Noto Sans"/>
                <w:sz w:val="17"/>
                <w:szCs w:val="17"/>
              </w:rPr>
            </w:pPr>
            <w:r w:rsidRPr="00CA3385">
              <w:rPr>
                <w:rFonts w:ascii="Noto Sans" w:hAnsi="Noto Sans" w:cs="Noto Sans"/>
                <w:sz w:val="17"/>
                <w:szCs w:val="17"/>
              </w:rPr>
              <w:t>Artículos 113, f</w:t>
            </w:r>
            <w:r w:rsidR="0038719F" w:rsidRPr="00CA3385">
              <w:rPr>
                <w:rFonts w:ascii="Noto Sans" w:hAnsi="Noto Sans" w:cs="Noto Sans"/>
                <w:sz w:val="17"/>
                <w:szCs w:val="17"/>
              </w:rPr>
              <w:t xml:space="preserve">racción I y </w:t>
            </w:r>
            <w:r w:rsidR="004A41E5" w:rsidRPr="00CA3385">
              <w:rPr>
                <w:rFonts w:ascii="Noto Sans" w:hAnsi="Noto Sans" w:cs="Noto Sans"/>
                <w:sz w:val="17"/>
                <w:szCs w:val="17"/>
              </w:rPr>
              <w:t>III</w:t>
            </w:r>
            <w:r w:rsidR="009F1005" w:rsidRPr="00CA3385">
              <w:rPr>
                <w:rFonts w:ascii="Noto Sans" w:hAnsi="Noto Sans" w:cs="Noto Sans"/>
                <w:sz w:val="17"/>
                <w:szCs w:val="17"/>
              </w:rPr>
              <w:t xml:space="preserve"> </w:t>
            </w:r>
            <w:r w:rsidR="00B4467C" w:rsidRPr="00CA3385">
              <w:rPr>
                <w:rFonts w:ascii="Noto Sans" w:hAnsi="Noto Sans" w:cs="Noto Sans"/>
                <w:sz w:val="17"/>
                <w:szCs w:val="17"/>
              </w:rPr>
              <w:t>de la Ley Federal de Transparencia y Acceso a la Información Pública</w:t>
            </w:r>
            <w:r w:rsidR="00B64D00" w:rsidRPr="00CA3385">
              <w:rPr>
                <w:rFonts w:ascii="Noto Sans" w:hAnsi="Noto Sans" w:cs="Noto Sans"/>
                <w:sz w:val="17"/>
                <w:szCs w:val="17"/>
              </w:rPr>
              <w:t xml:space="preserve">; </w:t>
            </w:r>
            <w:r w:rsidR="009F1005" w:rsidRPr="00CA3385">
              <w:rPr>
                <w:rFonts w:ascii="Noto Sans" w:hAnsi="Noto Sans" w:cs="Noto Sans"/>
                <w:sz w:val="17"/>
                <w:szCs w:val="17"/>
              </w:rPr>
              <w:t xml:space="preserve">116 de la </w:t>
            </w:r>
            <w:r w:rsidR="008C5BF6" w:rsidRPr="00CA3385">
              <w:rPr>
                <w:rFonts w:ascii="Noto Sans" w:hAnsi="Noto Sans" w:cs="Noto Sans"/>
                <w:sz w:val="17"/>
                <w:szCs w:val="17"/>
              </w:rPr>
              <w:t>Ley General de Transparencia y Acceso a la Información Pública</w:t>
            </w:r>
            <w:r w:rsidR="00F66531" w:rsidRPr="00CA3385">
              <w:rPr>
                <w:rFonts w:ascii="Noto Sans" w:hAnsi="Noto Sans" w:cs="Noto Sans"/>
                <w:sz w:val="17"/>
                <w:szCs w:val="17"/>
              </w:rPr>
              <w:t xml:space="preserve">; </w:t>
            </w:r>
            <w:r w:rsidR="00B64D00" w:rsidRPr="00CA3385">
              <w:rPr>
                <w:rFonts w:ascii="Noto Sans" w:hAnsi="Noto Sans" w:cs="Noto Sans"/>
                <w:sz w:val="17"/>
                <w:szCs w:val="17"/>
              </w:rPr>
              <w:t>T</w:t>
            </w:r>
            <w:r w:rsidR="009F1005" w:rsidRPr="00CA3385">
              <w:rPr>
                <w:rFonts w:ascii="Noto Sans" w:hAnsi="Noto Sans" w:cs="Noto Sans"/>
                <w:sz w:val="17"/>
                <w:szCs w:val="17"/>
              </w:rPr>
              <w:t>rig</w:t>
            </w:r>
            <w:r w:rsidRPr="00CA3385">
              <w:rPr>
                <w:rFonts w:ascii="Noto Sans" w:hAnsi="Noto Sans" w:cs="Noto Sans"/>
                <w:sz w:val="17"/>
                <w:szCs w:val="17"/>
              </w:rPr>
              <w:t>ésimo octavo, f</w:t>
            </w:r>
            <w:r w:rsidR="00B64D00" w:rsidRPr="00CA3385">
              <w:rPr>
                <w:rFonts w:ascii="Noto Sans" w:hAnsi="Noto Sans" w:cs="Noto Sans"/>
                <w:sz w:val="17"/>
                <w:szCs w:val="17"/>
              </w:rPr>
              <w:t>racciones</w:t>
            </w:r>
            <w:r w:rsidR="0038719F" w:rsidRPr="00CA3385">
              <w:rPr>
                <w:rFonts w:ascii="Noto Sans" w:hAnsi="Noto Sans" w:cs="Noto Sans"/>
                <w:sz w:val="17"/>
                <w:szCs w:val="17"/>
              </w:rPr>
              <w:t xml:space="preserve"> I y </w:t>
            </w:r>
            <w:r w:rsidR="00B64D00" w:rsidRPr="00CA3385">
              <w:rPr>
                <w:rFonts w:ascii="Noto Sans" w:hAnsi="Noto Sans" w:cs="Noto Sans"/>
                <w:sz w:val="17"/>
                <w:szCs w:val="17"/>
              </w:rPr>
              <w:t xml:space="preserve">II </w:t>
            </w:r>
            <w:r w:rsidR="009F1005" w:rsidRPr="00CA3385">
              <w:rPr>
                <w:rFonts w:ascii="Noto Sans" w:hAnsi="Noto Sans" w:cs="Noto Sans"/>
                <w:sz w:val="17"/>
                <w:szCs w:val="17"/>
              </w:rPr>
              <w:t>de los lineamientos generales en materia de clasificación y desclasificación de la información, así como para la elaboración de versiones públicas.</w:t>
            </w:r>
          </w:p>
        </w:tc>
      </w:tr>
      <w:tr w:rsidR="009F1005" w:rsidRPr="00DE52CA" w14:paraId="3BEC077C" w14:textId="77777777" w:rsidTr="00B02159">
        <w:trPr>
          <w:trHeight w:val="20"/>
        </w:trPr>
        <w:tc>
          <w:tcPr>
            <w:tcW w:w="871" w:type="pct"/>
          </w:tcPr>
          <w:p w14:paraId="6B030ED4" w14:textId="715BD100" w:rsidR="009F1005" w:rsidRPr="00CA3385" w:rsidRDefault="006F770A" w:rsidP="009F1005">
            <w:pPr>
              <w:jc w:val="both"/>
              <w:rPr>
                <w:rFonts w:ascii="Noto Sans" w:eastAsiaTheme="minorHAnsi" w:hAnsi="Noto Sans" w:cs="Noto Sans"/>
                <w:sz w:val="17"/>
                <w:szCs w:val="17"/>
              </w:rPr>
            </w:pPr>
            <w:r w:rsidRPr="00CA3385">
              <w:rPr>
                <w:rFonts w:ascii="Noto Sans" w:eastAsiaTheme="minorHAnsi" w:hAnsi="Noto Sans" w:cs="Noto Sans"/>
                <w:sz w:val="17"/>
                <w:szCs w:val="17"/>
              </w:rPr>
              <w:t>Correo electrónico de persona física (Representante legal del Inconforme)</w:t>
            </w:r>
          </w:p>
        </w:tc>
        <w:tc>
          <w:tcPr>
            <w:tcW w:w="1903" w:type="pct"/>
          </w:tcPr>
          <w:p w14:paraId="6F5CC436" w14:textId="05799A35" w:rsidR="009F1005" w:rsidRPr="00CA3385" w:rsidRDefault="009F1005" w:rsidP="009F1005">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 la instancia de inconformidad, así como sus domicilios y correos electrónicos, debido a que, con su publicación, puede determinarse de manera directa su identidad, anulando o menoscabando su libre y buen desarrollo.</w:t>
            </w:r>
          </w:p>
        </w:tc>
        <w:tc>
          <w:tcPr>
            <w:tcW w:w="2226" w:type="pct"/>
          </w:tcPr>
          <w:p w14:paraId="54E04CB8" w14:textId="11078304" w:rsidR="009F1005" w:rsidRPr="00CA3385" w:rsidRDefault="009F1005" w:rsidP="009D5AF5">
            <w:pPr>
              <w:jc w:val="both"/>
              <w:rPr>
                <w:rFonts w:ascii="Noto Sans" w:hAnsi="Noto Sans" w:cs="Noto Sans"/>
                <w:sz w:val="17"/>
                <w:szCs w:val="17"/>
              </w:rPr>
            </w:pPr>
            <w:r w:rsidRPr="00CA3385">
              <w:rPr>
                <w:rFonts w:ascii="Noto Sans" w:hAnsi="Noto Sans" w:cs="Noto Sans"/>
                <w:sz w:val="17"/>
                <w:szCs w:val="17"/>
              </w:rPr>
              <w:t>Artícul</w:t>
            </w:r>
            <w:r w:rsidR="009D5AF5" w:rsidRPr="00CA3385">
              <w:rPr>
                <w:rFonts w:ascii="Noto Sans" w:hAnsi="Noto Sans" w:cs="Noto Sans"/>
                <w:sz w:val="17"/>
                <w:szCs w:val="17"/>
              </w:rPr>
              <w:t xml:space="preserve">os </w:t>
            </w:r>
            <w:r w:rsidR="00B86ABD" w:rsidRPr="00CA3385">
              <w:rPr>
                <w:rFonts w:ascii="Noto Sans" w:hAnsi="Noto Sans" w:cs="Noto Sans"/>
                <w:sz w:val="17"/>
                <w:szCs w:val="17"/>
              </w:rPr>
              <w:t>113, f</w:t>
            </w:r>
            <w:r w:rsidRPr="00CA3385">
              <w:rPr>
                <w:rFonts w:ascii="Noto Sans" w:hAnsi="Noto Sans" w:cs="Noto Sans"/>
                <w:sz w:val="17"/>
                <w:szCs w:val="17"/>
              </w:rPr>
              <w:t>racción I, d</w:t>
            </w:r>
            <w:r w:rsidR="00B4467C" w:rsidRPr="00CA3385">
              <w:rPr>
                <w:rFonts w:ascii="Noto Sans" w:hAnsi="Noto Sans" w:cs="Noto Sans"/>
                <w:sz w:val="17"/>
                <w:szCs w:val="17"/>
              </w:rPr>
              <w:t>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w:t>
            </w:r>
            <w:r w:rsidR="00F66531" w:rsidRPr="00CA3385">
              <w:rPr>
                <w:rFonts w:ascii="Noto Sans" w:hAnsi="Noto Sans" w:cs="Noto Sans"/>
                <w:sz w:val="17"/>
                <w:szCs w:val="17"/>
              </w:rPr>
              <w:t xml:space="preserve"> Acceso a la Información Pública; Trigésimo Octavo, fracción I de los L</w:t>
            </w:r>
            <w:r w:rsidRPr="00CA3385">
              <w:rPr>
                <w:rFonts w:ascii="Noto Sans" w:hAnsi="Noto Sans" w:cs="Noto Sans"/>
                <w:sz w:val="17"/>
                <w:szCs w:val="17"/>
              </w:rPr>
              <w:t>ineamientos</w:t>
            </w:r>
            <w:r w:rsidR="00F66531" w:rsidRPr="00CA3385">
              <w:rPr>
                <w:rFonts w:ascii="Noto Sans" w:hAnsi="Noto Sans" w:cs="Noto Sans"/>
                <w:sz w:val="17"/>
                <w:szCs w:val="17"/>
              </w:rPr>
              <w:t xml:space="preserve"> Generales en Materia de Clasificación y Desclasificación de la I</w:t>
            </w:r>
            <w:r w:rsidRPr="00CA3385">
              <w:rPr>
                <w:rFonts w:ascii="Noto Sans" w:hAnsi="Noto Sans" w:cs="Noto Sans"/>
                <w:sz w:val="17"/>
                <w:szCs w:val="17"/>
              </w:rPr>
              <w:t>nformación, a</w:t>
            </w:r>
            <w:r w:rsidR="00F66531" w:rsidRPr="00CA3385">
              <w:rPr>
                <w:rFonts w:ascii="Noto Sans" w:hAnsi="Noto Sans" w:cs="Noto Sans"/>
                <w:sz w:val="17"/>
                <w:szCs w:val="17"/>
              </w:rPr>
              <w:t>sí como para la elaboración de Versiones P</w:t>
            </w:r>
            <w:r w:rsidRPr="00CA3385">
              <w:rPr>
                <w:rFonts w:ascii="Noto Sans" w:hAnsi="Noto Sans" w:cs="Noto Sans"/>
                <w:sz w:val="17"/>
                <w:szCs w:val="17"/>
              </w:rPr>
              <w:t>úblicas.</w:t>
            </w:r>
          </w:p>
        </w:tc>
      </w:tr>
    </w:tbl>
    <w:p w14:paraId="0FC76AB9" w14:textId="77777777" w:rsidR="00343F84" w:rsidRPr="00DE52CA" w:rsidRDefault="00343F84" w:rsidP="00FF2F3F">
      <w:pPr>
        <w:jc w:val="both"/>
        <w:rPr>
          <w:rFonts w:ascii="Noto Sans" w:hAnsi="Noto Sans" w:cs="Noto Sans"/>
          <w:color w:val="000000" w:themeColor="text1"/>
          <w:sz w:val="18"/>
          <w:szCs w:val="18"/>
          <w:lang w:eastAsia="en-US"/>
        </w:rPr>
      </w:pPr>
    </w:p>
    <w:p w14:paraId="06372757"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Resolución de treinta de enero de dos mil veinticuatro INC-006-2024</w:t>
      </w:r>
    </w:p>
    <w:p w14:paraId="0CECE8C2"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2453"/>
        <w:gridCol w:w="2506"/>
        <w:gridCol w:w="3977"/>
      </w:tblGrid>
      <w:tr w:rsidR="00FF2F3F" w:rsidRPr="00CA3385" w14:paraId="3FEB8CE8" w14:textId="77777777" w:rsidTr="00343F84">
        <w:trPr>
          <w:trHeight w:val="20"/>
          <w:tblHeader/>
        </w:trPr>
        <w:tc>
          <w:tcPr>
            <w:tcW w:w="1373" w:type="pct"/>
            <w:shd w:val="clear" w:color="auto" w:fill="820000"/>
            <w:vAlign w:val="center"/>
          </w:tcPr>
          <w:p w14:paraId="77AA1E22" w14:textId="332C9AB9"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402" w:type="pct"/>
            <w:shd w:val="clear" w:color="auto" w:fill="820000"/>
            <w:vAlign w:val="center"/>
          </w:tcPr>
          <w:p w14:paraId="5452FF61"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225" w:type="pct"/>
            <w:shd w:val="clear" w:color="auto" w:fill="820000"/>
            <w:vAlign w:val="center"/>
          </w:tcPr>
          <w:p w14:paraId="0F1BFDFD"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507FE55A" w14:textId="77777777" w:rsidTr="00343F84">
        <w:trPr>
          <w:trHeight w:val="20"/>
        </w:trPr>
        <w:tc>
          <w:tcPr>
            <w:tcW w:w="1373" w:type="pct"/>
            <w:shd w:val="clear" w:color="auto" w:fill="auto"/>
          </w:tcPr>
          <w:p w14:paraId="4A896A63"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Nombre de personas físicas y/o morales</w:t>
            </w:r>
          </w:p>
          <w:p w14:paraId="14C32418" w14:textId="77777777" w:rsidR="00FF2F3F" w:rsidRPr="00CA3385" w:rsidRDefault="00FF2F3F" w:rsidP="00B623AA">
            <w:pPr>
              <w:jc w:val="both"/>
              <w:rPr>
                <w:rFonts w:ascii="Noto Sans" w:hAnsi="Noto Sans" w:cs="Noto Sans"/>
                <w:sz w:val="17"/>
                <w:szCs w:val="17"/>
              </w:rPr>
            </w:pPr>
          </w:p>
        </w:tc>
        <w:tc>
          <w:tcPr>
            <w:tcW w:w="1402" w:type="pct"/>
            <w:shd w:val="clear" w:color="auto" w:fill="auto"/>
          </w:tcPr>
          <w:p w14:paraId="1D4C752D"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y/o morales que participaron en la instancia de inconformidad, debido a que, con su publicación, puede determinarse de manera directa su identidad, anulando o menoscabando su libre y buen desarrollo.</w:t>
            </w:r>
          </w:p>
        </w:tc>
        <w:tc>
          <w:tcPr>
            <w:tcW w:w="2225" w:type="pct"/>
            <w:shd w:val="clear" w:color="auto" w:fill="auto"/>
          </w:tcPr>
          <w:p w14:paraId="1622CF85" w14:textId="2C7BBAF5" w:rsidR="00FF2F3F" w:rsidRPr="00CA3385" w:rsidRDefault="001C4D4C" w:rsidP="00343F84">
            <w:pPr>
              <w:jc w:val="both"/>
              <w:rPr>
                <w:rFonts w:ascii="Noto Sans" w:hAnsi="Noto Sans" w:cs="Noto Sans"/>
                <w:sz w:val="17"/>
                <w:szCs w:val="17"/>
              </w:rPr>
            </w:pPr>
            <w:r w:rsidRPr="00CA3385">
              <w:rPr>
                <w:rFonts w:ascii="Noto Sans" w:hAnsi="Noto Sans" w:cs="Noto Sans"/>
                <w:sz w:val="17"/>
                <w:szCs w:val="17"/>
              </w:rPr>
              <w:t>Artículos 3, fracción IX de la Ley General de Protección de Datos Personales en Posesión</w:t>
            </w:r>
            <w:r w:rsidR="00A4704C" w:rsidRPr="00CA3385">
              <w:rPr>
                <w:rFonts w:ascii="Noto Sans" w:hAnsi="Noto Sans" w:cs="Noto Sans"/>
                <w:sz w:val="17"/>
                <w:szCs w:val="17"/>
              </w:rPr>
              <w:t xml:space="preserve"> de Sujetos Obligados</w:t>
            </w:r>
            <w:r w:rsidRPr="00CA3385">
              <w:rPr>
                <w:rFonts w:ascii="Noto Sans" w:hAnsi="Noto Sans" w:cs="Noto Sans"/>
                <w:sz w:val="17"/>
                <w:szCs w:val="17"/>
              </w:rPr>
              <w:t>;</w:t>
            </w:r>
            <w:r w:rsidR="0038719F" w:rsidRPr="00CA3385">
              <w:rPr>
                <w:rFonts w:ascii="Noto Sans" w:hAnsi="Noto Sans" w:cs="Noto Sans"/>
                <w:sz w:val="17"/>
                <w:szCs w:val="17"/>
              </w:rPr>
              <w:t xml:space="preserve"> </w:t>
            </w:r>
            <w:r w:rsidRPr="00CA3385">
              <w:rPr>
                <w:rFonts w:ascii="Noto Sans" w:hAnsi="Noto Sans" w:cs="Noto Sans"/>
                <w:sz w:val="17"/>
                <w:szCs w:val="17"/>
              </w:rPr>
              <w:t>113</w:t>
            </w:r>
            <w:r w:rsidR="0038719F" w:rsidRPr="00CA3385">
              <w:rPr>
                <w:rFonts w:ascii="Noto Sans" w:hAnsi="Noto Sans" w:cs="Noto Sans"/>
                <w:sz w:val="17"/>
                <w:szCs w:val="17"/>
              </w:rPr>
              <w:t>, fracciones I y</w:t>
            </w:r>
            <w:r w:rsidR="00B4467C" w:rsidRPr="00CA3385">
              <w:rPr>
                <w:rFonts w:ascii="Noto Sans" w:hAnsi="Noto Sans" w:cs="Noto Sans"/>
                <w:sz w:val="17"/>
                <w:szCs w:val="17"/>
              </w:rPr>
              <w:t xml:space="preserve"> III 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Pr="00CA3385">
              <w:rPr>
                <w:rFonts w:ascii="Noto Sans" w:hAnsi="Noto Sans" w:cs="Noto Sans"/>
                <w:sz w:val="17"/>
                <w:szCs w:val="17"/>
              </w:rPr>
              <w:t>rigési</w:t>
            </w:r>
            <w:r w:rsidR="0038719F" w:rsidRPr="00CA3385">
              <w:rPr>
                <w:rFonts w:ascii="Noto Sans" w:hAnsi="Noto Sans" w:cs="Noto Sans"/>
                <w:sz w:val="17"/>
                <w:szCs w:val="17"/>
              </w:rPr>
              <w:t xml:space="preserve">mo octavo, fracciones I y </w:t>
            </w:r>
            <w:r w:rsidRPr="00CA3385">
              <w:rPr>
                <w:rFonts w:ascii="Noto Sans" w:hAnsi="Noto Sans" w:cs="Noto Sans"/>
                <w:sz w:val="17"/>
                <w:szCs w:val="17"/>
              </w:rPr>
              <w:t>II de los Lineamientos Generales en materia de Clasificación y Desclasificación de la información, así como para la Elaboración de Versiones públicas.</w:t>
            </w:r>
          </w:p>
        </w:tc>
      </w:tr>
    </w:tbl>
    <w:p w14:paraId="7794A234"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p w14:paraId="1C1F8F37"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lastRenderedPageBreak/>
        <w:t>Resolución de veintiséis de febrero de dos mil veinticuatro INC-008-2024</w:t>
      </w:r>
    </w:p>
    <w:p w14:paraId="01C6013C"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123"/>
        <w:gridCol w:w="3978"/>
        <w:gridCol w:w="3835"/>
      </w:tblGrid>
      <w:tr w:rsidR="00FF2F3F" w:rsidRPr="00CA3385" w14:paraId="67A46B48" w14:textId="77777777" w:rsidTr="00581F23">
        <w:trPr>
          <w:trHeight w:val="20"/>
          <w:tblHeader/>
        </w:trPr>
        <w:tc>
          <w:tcPr>
            <w:tcW w:w="628" w:type="pct"/>
            <w:shd w:val="clear" w:color="auto" w:fill="820000"/>
            <w:vAlign w:val="center"/>
          </w:tcPr>
          <w:p w14:paraId="2429FC84" w14:textId="3CE747E0"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2225" w:type="pct"/>
            <w:shd w:val="clear" w:color="auto" w:fill="820000"/>
            <w:vAlign w:val="center"/>
          </w:tcPr>
          <w:p w14:paraId="79C923C0"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146" w:type="pct"/>
            <w:shd w:val="clear" w:color="auto" w:fill="820000"/>
            <w:vAlign w:val="center"/>
          </w:tcPr>
          <w:p w14:paraId="346D7EC0"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6D26C2AF" w14:textId="77777777" w:rsidTr="00581F23">
        <w:trPr>
          <w:trHeight w:val="20"/>
        </w:trPr>
        <w:tc>
          <w:tcPr>
            <w:tcW w:w="628" w:type="pct"/>
          </w:tcPr>
          <w:p w14:paraId="29B499B3"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Nombre de personas físicas </w:t>
            </w:r>
          </w:p>
        </w:tc>
        <w:tc>
          <w:tcPr>
            <w:tcW w:w="2225" w:type="pct"/>
          </w:tcPr>
          <w:p w14:paraId="10793B20"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que participaron en la instancia de inconformidad, debido a que, con su publicación, puede determinarse de manera directa su identidad, anulando o menoscabando su libre y buen desarrollo.</w:t>
            </w:r>
          </w:p>
        </w:tc>
        <w:tc>
          <w:tcPr>
            <w:tcW w:w="2146" w:type="pct"/>
          </w:tcPr>
          <w:p w14:paraId="15DDFEF6" w14:textId="1B1AA1F5"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Artícul</w:t>
            </w:r>
            <w:r w:rsidR="00A4704C" w:rsidRPr="00CA3385">
              <w:rPr>
                <w:rFonts w:ascii="Noto Sans" w:hAnsi="Noto Sans" w:cs="Noto Sans"/>
                <w:sz w:val="17"/>
                <w:szCs w:val="17"/>
              </w:rPr>
              <w:t>os 3, fracción IX de la Ley General de Protección de Datos Personales en Posesión de Sujetos Obligados</w:t>
            </w:r>
            <w:r w:rsidRPr="00CA3385">
              <w:rPr>
                <w:rFonts w:ascii="Noto Sans" w:hAnsi="Noto Sans" w:cs="Noto Sans"/>
                <w:sz w:val="17"/>
                <w:szCs w:val="17"/>
              </w:rPr>
              <w:t xml:space="preserve">;113, fracción </w:t>
            </w:r>
            <w:r w:rsidR="001C4D4C" w:rsidRPr="00CA3385">
              <w:rPr>
                <w:rFonts w:ascii="Noto Sans" w:hAnsi="Noto Sans" w:cs="Noto Sans"/>
                <w:sz w:val="17"/>
                <w:szCs w:val="17"/>
              </w:rPr>
              <w:t>I</w:t>
            </w:r>
            <w:r w:rsidRPr="00CA3385">
              <w:rPr>
                <w:rFonts w:ascii="Noto Sans" w:hAnsi="Noto Sans" w:cs="Noto Sans"/>
                <w:sz w:val="17"/>
                <w:szCs w:val="17"/>
              </w:rPr>
              <w:t xml:space="preserve"> </w:t>
            </w:r>
            <w:r w:rsidR="00B4467C" w:rsidRPr="00CA3385">
              <w:rPr>
                <w:rFonts w:ascii="Noto Sans" w:hAnsi="Noto Sans" w:cs="Noto Sans"/>
                <w:sz w:val="17"/>
                <w:szCs w:val="17"/>
              </w:rPr>
              <w:t>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Pr="00CA3385">
              <w:rPr>
                <w:rFonts w:ascii="Noto Sans" w:hAnsi="Noto Sans" w:cs="Noto Sans"/>
                <w:sz w:val="17"/>
                <w:szCs w:val="17"/>
              </w:rPr>
              <w:t>rigésimo octavo, fracción I de los lineamientos generales en materia de clasificación y desclasificación de la información, así como para la elaboración de versiones públicas.</w:t>
            </w:r>
          </w:p>
          <w:p w14:paraId="008AF006" w14:textId="77777777" w:rsidR="00FF2F3F" w:rsidRPr="00CA3385" w:rsidRDefault="00FF2F3F" w:rsidP="00B623AA">
            <w:pPr>
              <w:jc w:val="both"/>
              <w:rPr>
                <w:rFonts w:ascii="Noto Sans" w:hAnsi="Noto Sans" w:cs="Noto Sans"/>
                <w:sz w:val="17"/>
                <w:szCs w:val="17"/>
              </w:rPr>
            </w:pPr>
          </w:p>
        </w:tc>
      </w:tr>
    </w:tbl>
    <w:p w14:paraId="0806CDFE" w14:textId="77777777" w:rsidR="00FF2F3F" w:rsidRPr="00DE52CA" w:rsidRDefault="00FF2F3F" w:rsidP="00FF2F3F">
      <w:pPr>
        <w:jc w:val="both"/>
        <w:rPr>
          <w:rFonts w:ascii="Noto Sans" w:hAnsi="Noto Sans" w:cs="Noto Sans"/>
          <w:color w:val="000000" w:themeColor="text1"/>
          <w:sz w:val="18"/>
          <w:szCs w:val="18"/>
          <w:lang w:eastAsia="en-US"/>
        </w:rPr>
      </w:pPr>
    </w:p>
    <w:p w14:paraId="08194EF6" w14:textId="77777777" w:rsidR="00FF2F3F" w:rsidRPr="000C243E"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 xml:space="preserve">Resolución de once de abril de dos mil veinticuatro </w:t>
      </w:r>
      <w:r w:rsidRPr="000C243E">
        <w:rPr>
          <w:rFonts w:ascii="Noto Sans" w:hAnsi="Noto Sans" w:cs="Noto Sans"/>
          <w:sz w:val="18"/>
          <w:szCs w:val="18"/>
        </w:rPr>
        <w:t>INC-011-2024</w:t>
      </w:r>
    </w:p>
    <w:p w14:paraId="4DF6E3FF" w14:textId="77777777" w:rsidR="00FF2F3F" w:rsidRPr="000C243E" w:rsidRDefault="00FF2F3F" w:rsidP="004F7BCB">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129"/>
        <w:gridCol w:w="3260"/>
        <w:gridCol w:w="4547"/>
      </w:tblGrid>
      <w:tr w:rsidR="00FF2F3F" w:rsidRPr="00CA3385" w14:paraId="28E7B505" w14:textId="77777777" w:rsidTr="000641E7">
        <w:trPr>
          <w:trHeight w:val="20"/>
          <w:tblHeader/>
        </w:trPr>
        <w:tc>
          <w:tcPr>
            <w:tcW w:w="632" w:type="pct"/>
            <w:shd w:val="clear" w:color="auto" w:fill="820000"/>
            <w:vAlign w:val="center"/>
          </w:tcPr>
          <w:p w14:paraId="1395830F" w14:textId="57816312"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824" w:type="pct"/>
            <w:shd w:val="clear" w:color="auto" w:fill="820000"/>
            <w:vAlign w:val="center"/>
          </w:tcPr>
          <w:p w14:paraId="69D18C9F"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544" w:type="pct"/>
            <w:shd w:val="clear" w:color="auto" w:fill="820000"/>
            <w:vAlign w:val="center"/>
          </w:tcPr>
          <w:p w14:paraId="270C961E"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2B64F215" w14:textId="77777777" w:rsidTr="000641E7">
        <w:trPr>
          <w:trHeight w:val="20"/>
        </w:trPr>
        <w:tc>
          <w:tcPr>
            <w:tcW w:w="632" w:type="pct"/>
          </w:tcPr>
          <w:p w14:paraId="5C185C8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Nombre de personas físicas y/o morales </w:t>
            </w:r>
          </w:p>
        </w:tc>
        <w:tc>
          <w:tcPr>
            <w:tcW w:w="1824" w:type="pct"/>
          </w:tcPr>
          <w:p w14:paraId="2DA28D79"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y/o morales que participaron en la instancia de inconformidad, debido a que, con su publicación, puede determinarse de manera directa su identidad, anulando o menoscabando su libre y buen desarrollo.</w:t>
            </w:r>
          </w:p>
        </w:tc>
        <w:tc>
          <w:tcPr>
            <w:tcW w:w="2544" w:type="pct"/>
          </w:tcPr>
          <w:p w14:paraId="146615F4" w14:textId="219E7DF6" w:rsidR="00FF2F3F" w:rsidRPr="00CA3385" w:rsidRDefault="001C4D4C" w:rsidP="00B623AA">
            <w:pPr>
              <w:jc w:val="both"/>
              <w:rPr>
                <w:rFonts w:ascii="Noto Sans" w:hAnsi="Noto Sans" w:cs="Noto Sans"/>
                <w:sz w:val="17"/>
                <w:szCs w:val="17"/>
              </w:rPr>
            </w:pPr>
            <w:r w:rsidRPr="00CA3385">
              <w:rPr>
                <w:rFonts w:ascii="Noto Sans" w:hAnsi="Noto Sans" w:cs="Noto Sans"/>
                <w:sz w:val="17"/>
                <w:szCs w:val="17"/>
              </w:rPr>
              <w:t>Artíc</w:t>
            </w:r>
            <w:r w:rsidR="0020263B" w:rsidRPr="00CA3385">
              <w:rPr>
                <w:rFonts w:ascii="Noto Sans" w:hAnsi="Noto Sans" w:cs="Noto Sans"/>
                <w:sz w:val="17"/>
                <w:szCs w:val="17"/>
              </w:rPr>
              <w:t xml:space="preserve">ulos 3, fracción IX de la </w:t>
            </w:r>
            <w:r w:rsidR="00A4704C" w:rsidRPr="00CA3385">
              <w:rPr>
                <w:rFonts w:ascii="Noto Sans" w:hAnsi="Noto Sans" w:cs="Noto Sans"/>
                <w:sz w:val="17"/>
                <w:szCs w:val="17"/>
              </w:rPr>
              <w:t>Ley General de Protección de Datos Personales en Posesión de Sujetos Obligados</w:t>
            </w:r>
            <w:r w:rsidRPr="00CA3385">
              <w:rPr>
                <w:rFonts w:ascii="Noto Sans" w:hAnsi="Noto Sans" w:cs="Noto Sans"/>
                <w:sz w:val="17"/>
                <w:szCs w:val="17"/>
              </w:rPr>
              <w:t>;</w:t>
            </w:r>
            <w:r w:rsidR="0038719F" w:rsidRPr="00CA3385">
              <w:rPr>
                <w:rFonts w:ascii="Noto Sans" w:hAnsi="Noto Sans" w:cs="Noto Sans"/>
                <w:sz w:val="17"/>
                <w:szCs w:val="17"/>
              </w:rPr>
              <w:t xml:space="preserve"> </w:t>
            </w:r>
            <w:r w:rsidRPr="00CA3385">
              <w:rPr>
                <w:rFonts w:ascii="Noto Sans" w:hAnsi="Noto Sans" w:cs="Noto Sans"/>
                <w:sz w:val="17"/>
                <w:szCs w:val="17"/>
              </w:rPr>
              <w:t>113</w:t>
            </w:r>
            <w:r w:rsidR="0038719F" w:rsidRPr="00CA3385">
              <w:rPr>
                <w:rFonts w:ascii="Noto Sans" w:hAnsi="Noto Sans" w:cs="Noto Sans"/>
                <w:sz w:val="17"/>
                <w:szCs w:val="17"/>
              </w:rPr>
              <w:t>, fracciones I y</w:t>
            </w:r>
            <w:r w:rsidR="00B4467C" w:rsidRPr="00CA3385">
              <w:rPr>
                <w:rFonts w:ascii="Noto Sans" w:hAnsi="Noto Sans" w:cs="Noto Sans"/>
                <w:sz w:val="17"/>
                <w:szCs w:val="17"/>
              </w:rPr>
              <w:t xml:space="preserve"> III 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0038719F" w:rsidRPr="00CA3385">
              <w:rPr>
                <w:rFonts w:ascii="Noto Sans" w:hAnsi="Noto Sans" w:cs="Noto Sans"/>
                <w:sz w:val="17"/>
                <w:szCs w:val="17"/>
              </w:rPr>
              <w:t>rigésimo octavo, fracciones I y</w:t>
            </w:r>
            <w:r w:rsidRPr="00CA3385">
              <w:rPr>
                <w:rFonts w:ascii="Noto Sans" w:hAnsi="Noto Sans" w:cs="Noto Sans"/>
                <w:sz w:val="17"/>
                <w:szCs w:val="17"/>
              </w:rPr>
              <w:t xml:space="preserve"> II de los Lineamientos Generales en materia de Clasificación y Desclasificación de la información, así como para la Elaboración de Versiones públicas.</w:t>
            </w:r>
          </w:p>
        </w:tc>
      </w:tr>
    </w:tbl>
    <w:p w14:paraId="6EBAECA8" w14:textId="77777777" w:rsidR="00FF2F3F" w:rsidRPr="00DE52CA" w:rsidRDefault="00FF2F3F" w:rsidP="00FF2F3F">
      <w:pPr>
        <w:pStyle w:val="Prrafodelista"/>
        <w:pBdr>
          <w:top w:val="nil"/>
          <w:left w:val="nil"/>
          <w:bottom w:val="nil"/>
          <w:right w:val="nil"/>
          <w:between w:val="nil"/>
        </w:pBdr>
        <w:jc w:val="both"/>
        <w:rPr>
          <w:rFonts w:ascii="Noto Sans" w:hAnsi="Noto Sans" w:cs="Noto Sans"/>
          <w:color w:val="000000" w:themeColor="text1"/>
          <w:sz w:val="18"/>
          <w:szCs w:val="18"/>
        </w:rPr>
      </w:pPr>
    </w:p>
    <w:p w14:paraId="1415D0A9"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Resolución de veintidós de marzo de dos mil veinticuatro INC-012-2024</w:t>
      </w:r>
    </w:p>
    <w:p w14:paraId="23F29EF7"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48"/>
        <w:gridCol w:w="3226"/>
        <w:gridCol w:w="4262"/>
      </w:tblGrid>
      <w:tr w:rsidR="00FF2F3F" w:rsidRPr="00CA3385" w14:paraId="13500F9C" w14:textId="77777777" w:rsidTr="000641E7">
        <w:trPr>
          <w:trHeight w:val="170"/>
          <w:tblHeader/>
        </w:trPr>
        <w:tc>
          <w:tcPr>
            <w:tcW w:w="810" w:type="pct"/>
            <w:shd w:val="clear" w:color="auto" w:fill="820000"/>
            <w:vAlign w:val="center"/>
          </w:tcPr>
          <w:p w14:paraId="2DC92CB8" w14:textId="6963306E"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805" w:type="pct"/>
            <w:shd w:val="clear" w:color="auto" w:fill="820000"/>
            <w:vAlign w:val="center"/>
          </w:tcPr>
          <w:p w14:paraId="19C55128"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385" w:type="pct"/>
            <w:shd w:val="clear" w:color="auto" w:fill="820000"/>
            <w:vAlign w:val="center"/>
          </w:tcPr>
          <w:p w14:paraId="41C73BDB"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316D771F" w14:textId="77777777" w:rsidTr="00581F23">
        <w:trPr>
          <w:trHeight w:val="607"/>
        </w:trPr>
        <w:tc>
          <w:tcPr>
            <w:tcW w:w="810" w:type="pct"/>
          </w:tcPr>
          <w:p w14:paraId="01739F5B"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Nombre de personas físicas y/o morales </w:t>
            </w:r>
          </w:p>
        </w:tc>
        <w:tc>
          <w:tcPr>
            <w:tcW w:w="1805" w:type="pct"/>
          </w:tcPr>
          <w:p w14:paraId="4BB504B4"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y/o morales que participaron en la instancia de inconformidad, debido a que, con su publicación, puede determinarse de manera directa su identidad, anulando o menoscabando su libre y buen desarrollo.</w:t>
            </w:r>
          </w:p>
        </w:tc>
        <w:tc>
          <w:tcPr>
            <w:tcW w:w="2385" w:type="pct"/>
          </w:tcPr>
          <w:p w14:paraId="749FCC4C" w14:textId="47B49C36" w:rsidR="00FF2F3F" w:rsidRPr="00CA3385" w:rsidRDefault="003F55FE" w:rsidP="00B623AA">
            <w:pPr>
              <w:jc w:val="both"/>
              <w:rPr>
                <w:rFonts w:ascii="Noto Sans" w:hAnsi="Noto Sans" w:cs="Noto Sans"/>
                <w:sz w:val="17"/>
                <w:szCs w:val="17"/>
              </w:rPr>
            </w:pPr>
            <w:r w:rsidRPr="00CA3385">
              <w:rPr>
                <w:rFonts w:ascii="Noto Sans" w:hAnsi="Noto Sans" w:cs="Noto Sans"/>
                <w:sz w:val="17"/>
                <w:szCs w:val="17"/>
              </w:rPr>
              <w:t>Artículos 3, fr</w:t>
            </w:r>
            <w:r w:rsidR="00A4704C" w:rsidRPr="00CA3385">
              <w:rPr>
                <w:rFonts w:ascii="Noto Sans" w:hAnsi="Noto Sans" w:cs="Noto Sans"/>
                <w:sz w:val="17"/>
                <w:szCs w:val="17"/>
              </w:rPr>
              <w:t>acción IX de Ley General de Protección de Datos Personales en Posesión de Sujetos Obligados</w:t>
            </w:r>
            <w:r w:rsidR="00DE52CA" w:rsidRPr="00CA3385">
              <w:rPr>
                <w:rFonts w:ascii="Noto Sans" w:hAnsi="Noto Sans" w:cs="Noto Sans"/>
                <w:sz w:val="17"/>
                <w:szCs w:val="17"/>
              </w:rPr>
              <w:t>;113, f</w:t>
            </w:r>
            <w:r w:rsidR="00B4467C" w:rsidRPr="00CA3385">
              <w:rPr>
                <w:rFonts w:ascii="Noto Sans" w:hAnsi="Noto Sans" w:cs="Noto Sans"/>
                <w:sz w:val="17"/>
                <w:szCs w:val="17"/>
              </w:rPr>
              <w:t>racciones I</w:t>
            </w:r>
            <w:r w:rsidR="0038719F" w:rsidRPr="00CA3385">
              <w:rPr>
                <w:rFonts w:ascii="Noto Sans" w:hAnsi="Noto Sans" w:cs="Noto Sans"/>
                <w:sz w:val="17"/>
                <w:szCs w:val="17"/>
              </w:rPr>
              <w:t xml:space="preserve"> y</w:t>
            </w:r>
            <w:r w:rsidR="00B4467C" w:rsidRPr="00CA3385">
              <w:rPr>
                <w:rFonts w:ascii="Noto Sans" w:hAnsi="Noto Sans" w:cs="Noto Sans"/>
                <w:sz w:val="17"/>
                <w:szCs w:val="17"/>
              </w:rPr>
              <w:t xml:space="preserve"> III 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xml:space="preserve">; </w:t>
            </w:r>
            <w:r w:rsidR="0020263B" w:rsidRPr="00CA3385">
              <w:rPr>
                <w:rFonts w:ascii="Noto Sans" w:hAnsi="Noto Sans" w:cs="Noto Sans"/>
                <w:sz w:val="17"/>
                <w:szCs w:val="17"/>
              </w:rPr>
              <w:t>T</w:t>
            </w:r>
            <w:r w:rsidR="0038719F" w:rsidRPr="00CA3385">
              <w:rPr>
                <w:rFonts w:ascii="Noto Sans" w:hAnsi="Noto Sans" w:cs="Noto Sans"/>
                <w:sz w:val="17"/>
                <w:szCs w:val="17"/>
              </w:rPr>
              <w:t xml:space="preserve">rigésimo octavo, fracciones I y </w:t>
            </w:r>
            <w:r w:rsidRPr="00CA3385">
              <w:rPr>
                <w:rFonts w:ascii="Noto Sans" w:hAnsi="Noto Sans" w:cs="Noto Sans"/>
                <w:sz w:val="17"/>
                <w:szCs w:val="17"/>
              </w:rPr>
              <w:t>II de los Lineamientos Generales en materia de Clasificación y Desclasificación de la información, así como para la Elaboración de Versiones públicas.</w:t>
            </w:r>
          </w:p>
        </w:tc>
      </w:tr>
    </w:tbl>
    <w:p w14:paraId="267017FE" w14:textId="77777777" w:rsidR="002C63EF" w:rsidRPr="00DE52CA" w:rsidRDefault="002C63EF" w:rsidP="00FF2F3F">
      <w:pPr>
        <w:pBdr>
          <w:top w:val="nil"/>
          <w:left w:val="nil"/>
          <w:bottom w:val="nil"/>
          <w:right w:val="nil"/>
          <w:between w:val="nil"/>
        </w:pBdr>
        <w:jc w:val="both"/>
        <w:rPr>
          <w:rFonts w:ascii="Noto Sans" w:hAnsi="Noto Sans" w:cs="Noto Sans"/>
          <w:color w:val="000000" w:themeColor="text1"/>
          <w:sz w:val="18"/>
          <w:szCs w:val="18"/>
          <w:lang w:eastAsia="en-US"/>
        </w:rPr>
      </w:pPr>
    </w:p>
    <w:p w14:paraId="65A38ED2"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lastRenderedPageBreak/>
        <w:t>Resolución de veintinueve de agosto de dos mil veinticuatro INC-032-2024</w:t>
      </w:r>
    </w:p>
    <w:p w14:paraId="4EAAE9DA"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49"/>
        <w:gridCol w:w="3225"/>
        <w:gridCol w:w="4262"/>
      </w:tblGrid>
      <w:tr w:rsidR="00FF2F3F" w:rsidRPr="00CA3385" w14:paraId="62547220" w14:textId="77777777" w:rsidTr="00EE77B8">
        <w:trPr>
          <w:trHeight w:val="20"/>
          <w:tblHeader/>
        </w:trPr>
        <w:tc>
          <w:tcPr>
            <w:tcW w:w="810" w:type="pct"/>
            <w:shd w:val="clear" w:color="auto" w:fill="820000"/>
            <w:vAlign w:val="center"/>
          </w:tcPr>
          <w:p w14:paraId="0DDA28B0" w14:textId="69BF8BE5"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804" w:type="pct"/>
            <w:shd w:val="clear" w:color="auto" w:fill="820000"/>
            <w:vAlign w:val="center"/>
          </w:tcPr>
          <w:p w14:paraId="0557AF46"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385" w:type="pct"/>
            <w:shd w:val="clear" w:color="auto" w:fill="820000"/>
            <w:vAlign w:val="center"/>
          </w:tcPr>
          <w:p w14:paraId="0FEBC0E9"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354FA3B9" w14:textId="77777777" w:rsidTr="00EE77B8">
        <w:trPr>
          <w:trHeight w:val="20"/>
        </w:trPr>
        <w:tc>
          <w:tcPr>
            <w:tcW w:w="810" w:type="pct"/>
          </w:tcPr>
          <w:p w14:paraId="5CAB1A6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Nombre de personas físicas y/o morales </w:t>
            </w:r>
          </w:p>
        </w:tc>
        <w:tc>
          <w:tcPr>
            <w:tcW w:w="1804" w:type="pct"/>
          </w:tcPr>
          <w:p w14:paraId="2B20C706"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y/o morales que participaron en la instancia de inconformidad, debido a que, con su publicación, puede determinarse de manera directa su identidad, anulando o menoscabando su libre y buen desarrollo.</w:t>
            </w:r>
          </w:p>
        </w:tc>
        <w:tc>
          <w:tcPr>
            <w:tcW w:w="2385" w:type="pct"/>
          </w:tcPr>
          <w:p w14:paraId="7E343E86" w14:textId="7C478378" w:rsidR="00FF2F3F" w:rsidRPr="00CA3385" w:rsidRDefault="0020263B" w:rsidP="0038719F">
            <w:pPr>
              <w:jc w:val="both"/>
              <w:rPr>
                <w:rFonts w:ascii="Noto Sans" w:hAnsi="Noto Sans" w:cs="Noto Sans"/>
                <w:sz w:val="17"/>
                <w:szCs w:val="17"/>
              </w:rPr>
            </w:pPr>
            <w:r w:rsidRPr="00CA3385">
              <w:rPr>
                <w:rFonts w:ascii="Noto Sans" w:hAnsi="Noto Sans" w:cs="Noto Sans"/>
                <w:sz w:val="17"/>
                <w:szCs w:val="17"/>
              </w:rPr>
              <w:t xml:space="preserve">Artículos 3, fracción IX de </w:t>
            </w:r>
            <w:r w:rsidR="00A4704C" w:rsidRPr="00CA3385">
              <w:rPr>
                <w:rFonts w:ascii="Noto Sans" w:hAnsi="Noto Sans" w:cs="Noto Sans"/>
                <w:sz w:val="17"/>
                <w:szCs w:val="17"/>
              </w:rPr>
              <w:t xml:space="preserve">Ley General de Protección de Datos Personales en Posesión de Sujetos Obligados, </w:t>
            </w:r>
            <w:r w:rsidRPr="00CA3385">
              <w:rPr>
                <w:rFonts w:ascii="Noto Sans" w:hAnsi="Noto Sans" w:cs="Noto Sans"/>
                <w:sz w:val="17"/>
                <w:szCs w:val="17"/>
              </w:rPr>
              <w:t>113</w:t>
            </w:r>
            <w:r w:rsidR="00DE52CA" w:rsidRPr="00CA3385">
              <w:rPr>
                <w:rFonts w:ascii="Noto Sans" w:hAnsi="Noto Sans" w:cs="Noto Sans"/>
                <w:sz w:val="17"/>
                <w:szCs w:val="17"/>
              </w:rPr>
              <w:t>, f</w:t>
            </w:r>
            <w:r w:rsidR="0038719F" w:rsidRPr="00CA3385">
              <w:rPr>
                <w:rFonts w:ascii="Noto Sans" w:hAnsi="Noto Sans" w:cs="Noto Sans"/>
                <w:sz w:val="17"/>
                <w:szCs w:val="17"/>
              </w:rPr>
              <w:t>racciones I y</w:t>
            </w:r>
            <w:r w:rsidR="00B4467C" w:rsidRPr="00CA3385">
              <w:rPr>
                <w:rFonts w:ascii="Noto Sans" w:hAnsi="Noto Sans" w:cs="Noto Sans"/>
                <w:sz w:val="17"/>
                <w:szCs w:val="17"/>
              </w:rPr>
              <w:t xml:space="preserve"> III 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xml:space="preserve">; </w:t>
            </w:r>
            <w:r w:rsidR="0038719F" w:rsidRPr="00CA3385">
              <w:rPr>
                <w:rFonts w:ascii="Noto Sans" w:hAnsi="Noto Sans" w:cs="Noto Sans"/>
                <w:sz w:val="17"/>
                <w:szCs w:val="17"/>
              </w:rPr>
              <w:t xml:space="preserve">Trigésimo octavo, fracciones I y II </w:t>
            </w:r>
            <w:r w:rsidRPr="00CA3385">
              <w:rPr>
                <w:rFonts w:ascii="Noto Sans" w:hAnsi="Noto Sans" w:cs="Noto Sans"/>
                <w:sz w:val="17"/>
                <w:szCs w:val="17"/>
              </w:rPr>
              <w:t>de los Lineamientos Generales en materia de Clasificación y Desclasificación de la información, así como para la Elaboración de Versiones públicas.</w:t>
            </w:r>
          </w:p>
        </w:tc>
      </w:tr>
    </w:tbl>
    <w:p w14:paraId="21D19D73"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p w14:paraId="01921508" w14:textId="77777777" w:rsidR="00FF2F3F" w:rsidRPr="00DE52CA" w:rsidRDefault="00FF2F3F" w:rsidP="0020263B">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Resolución de ocho de octubre de dos mil veinticuatro INC-035-2024</w:t>
      </w:r>
    </w:p>
    <w:p w14:paraId="5C3D759F"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122"/>
        <w:gridCol w:w="3126"/>
        <w:gridCol w:w="4688"/>
      </w:tblGrid>
      <w:tr w:rsidR="00FF2F3F" w:rsidRPr="00CA3385" w14:paraId="42762A86" w14:textId="77777777" w:rsidTr="00EE77B8">
        <w:trPr>
          <w:trHeight w:val="20"/>
          <w:tblHeader/>
        </w:trPr>
        <w:tc>
          <w:tcPr>
            <w:tcW w:w="628" w:type="pct"/>
            <w:shd w:val="clear" w:color="auto" w:fill="820000"/>
            <w:vAlign w:val="center"/>
          </w:tcPr>
          <w:p w14:paraId="3CD64AED" w14:textId="34652673"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749" w:type="pct"/>
            <w:shd w:val="clear" w:color="auto" w:fill="820000"/>
            <w:vAlign w:val="center"/>
          </w:tcPr>
          <w:p w14:paraId="04053633"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623" w:type="pct"/>
            <w:shd w:val="clear" w:color="auto" w:fill="820000"/>
            <w:vAlign w:val="center"/>
          </w:tcPr>
          <w:p w14:paraId="56FCFCAC"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1723AC18" w14:textId="77777777" w:rsidTr="00EE77B8">
        <w:trPr>
          <w:trHeight w:val="20"/>
        </w:trPr>
        <w:tc>
          <w:tcPr>
            <w:tcW w:w="628" w:type="pct"/>
          </w:tcPr>
          <w:p w14:paraId="4A4A40ED"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Nombre de personas físicas y/o morales </w:t>
            </w:r>
          </w:p>
        </w:tc>
        <w:tc>
          <w:tcPr>
            <w:tcW w:w="1749" w:type="pct"/>
          </w:tcPr>
          <w:p w14:paraId="1DA9B3AB"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y/o morales que participaron en la instancia de inconformidad, debido a que, con su publicación, puede determinarse de manera directa su identidad, anulando o menoscabando su libre y buen desarrollo.</w:t>
            </w:r>
          </w:p>
        </w:tc>
        <w:tc>
          <w:tcPr>
            <w:tcW w:w="2623" w:type="pct"/>
          </w:tcPr>
          <w:p w14:paraId="4B6FB29A" w14:textId="3616A6C3" w:rsidR="00FF2F3F" w:rsidRPr="00CA3385" w:rsidRDefault="0020263B" w:rsidP="0038719F">
            <w:pPr>
              <w:jc w:val="both"/>
              <w:rPr>
                <w:rFonts w:ascii="Noto Sans" w:hAnsi="Noto Sans" w:cs="Noto Sans"/>
                <w:sz w:val="17"/>
                <w:szCs w:val="17"/>
              </w:rPr>
            </w:pPr>
            <w:r w:rsidRPr="00CA3385">
              <w:rPr>
                <w:rFonts w:ascii="Noto Sans" w:hAnsi="Noto Sans" w:cs="Noto Sans"/>
                <w:sz w:val="17"/>
                <w:szCs w:val="17"/>
              </w:rPr>
              <w:t xml:space="preserve">Artículos 3, fracción </w:t>
            </w:r>
            <w:r w:rsidR="00A4704C" w:rsidRPr="00CA3385">
              <w:rPr>
                <w:rFonts w:ascii="Noto Sans" w:hAnsi="Noto Sans" w:cs="Noto Sans"/>
                <w:sz w:val="17"/>
                <w:szCs w:val="17"/>
              </w:rPr>
              <w:t>IX de la Ley General de Protección de Datos Personales en Posesión de Sujetos Obligados</w:t>
            </w:r>
            <w:r w:rsidRPr="00CA3385">
              <w:rPr>
                <w:rFonts w:ascii="Noto Sans" w:hAnsi="Noto Sans" w:cs="Noto Sans"/>
                <w:sz w:val="17"/>
                <w:szCs w:val="17"/>
              </w:rPr>
              <w:t>;</w:t>
            </w:r>
            <w:r w:rsidR="0038719F" w:rsidRPr="00CA3385">
              <w:rPr>
                <w:rFonts w:ascii="Noto Sans" w:hAnsi="Noto Sans" w:cs="Noto Sans"/>
                <w:sz w:val="17"/>
                <w:szCs w:val="17"/>
              </w:rPr>
              <w:t xml:space="preserve"> 113, fracciones I y II</w:t>
            </w:r>
            <w:r w:rsidR="00B4467C" w:rsidRPr="00CA3385">
              <w:rPr>
                <w:rFonts w:ascii="Noto Sans" w:hAnsi="Noto Sans" w:cs="Noto Sans"/>
                <w:sz w:val="17"/>
                <w:szCs w:val="17"/>
              </w:rPr>
              <w:t>I de la Ley Federal de Transparencia y Acceso a la Información Pública</w:t>
            </w:r>
            <w:r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0038719F" w:rsidRPr="00CA3385">
              <w:rPr>
                <w:rFonts w:ascii="Noto Sans" w:hAnsi="Noto Sans" w:cs="Noto Sans"/>
                <w:sz w:val="17"/>
                <w:szCs w:val="17"/>
              </w:rPr>
              <w:t xml:space="preserve">rigésimo octavo, fracciones I y II </w:t>
            </w:r>
            <w:r w:rsidRPr="00CA3385">
              <w:rPr>
                <w:rFonts w:ascii="Noto Sans" w:hAnsi="Noto Sans" w:cs="Noto Sans"/>
                <w:sz w:val="17"/>
                <w:szCs w:val="17"/>
              </w:rPr>
              <w:t>de los lineamientos Generales en materia de Clasificación y Desclasificación de la</w:t>
            </w:r>
            <w:r w:rsidR="00CA3385">
              <w:rPr>
                <w:rFonts w:ascii="Noto Sans" w:hAnsi="Noto Sans" w:cs="Noto Sans"/>
                <w:sz w:val="17"/>
                <w:szCs w:val="17"/>
              </w:rPr>
              <w:t xml:space="preserve"> </w:t>
            </w:r>
            <w:r w:rsidRPr="00CA3385">
              <w:rPr>
                <w:rFonts w:ascii="Noto Sans" w:hAnsi="Noto Sans" w:cs="Noto Sans"/>
                <w:sz w:val="17"/>
                <w:szCs w:val="17"/>
              </w:rPr>
              <w:t>Información, así como para la</w:t>
            </w:r>
            <w:r w:rsidR="0038719F" w:rsidRPr="00CA3385">
              <w:rPr>
                <w:rFonts w:ascii="Noto Sans" w:hAnsi="Noto Sans" w:cs="Noto Sans"/>
                <w:sz w:val="17"/>
                <w:szCs w:val="17"/>
              </w:rPr>
              <w:t xml:space="preserve"> </w:t>
            </w:r>
            <w:r w:rsidRPr="00CA3385">
              <w:rPr>
                <w:rFonts w:ascii="Noto Sans" w:hAnsi="Noto Sans" w:cs="Noto Sans"/>
                <w:sz w:val="17"/>
                <w:szCs w:val="17"/>
              </w:rPr>
              <w:t>elaboración de Versiones Públicas.</w:t>
            </w:r>
          </w:p>
        </w:tc>
      </w:tr>
    </w:tbl>
    <w:p w14:paraId="5D2598AA" w14:textId="77777777" w:rsidR="00581F23" w:rsidRPr="00DE52CA" w:rsidRDefault="00581F23" w:rsidP="00FF2F3F">
      <w:pPr>
        <w:pStyle w:val="Prrafodelista"/>
        <w:pBdr>
          <w:top w:val="nil"/>
          <w:left w:val="nil"/>
          <w:bottom w:val="nil"/>
          <w:right w:val="nil"/>
          <w:between w:val="nil"/>
        </w:pBdr>
        <w:jc w:val="both"/>
        <w:rPr>
          <w:rFonts w:ascii="Noto Sans" w:hAnsi="Noto Sans" w:cs="Noto Sans"/>
          <w:sz w:val="18"/>
          <w:szCs w:val="18"/>
        </w:rPr>
      </w:pPr>
    </w:p>
    <w:p w14:paraId="46CAB60E" w14:textId="77777777" w:rsidR="00FF2F3F" w:rsidRPr="00DE52CA"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Resolución de veintidós dos mil veinticuatro PA-002/2024</w:t>
      </w:r>
    </w:p>
    <w:p w14:paraId="69B7150B" w14:textId="77777777" w:rsidR="00FF2F3F" w:rsidRPr="00DE52CA" w:rsidRDefault="00FF2F3F" w:rsidP="00FF2F3F">
      <w:pP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691"/>
        <w:gridCol w:w="2983"/>
        <w:gridCol w:w="4262"/>
      </w:tblGrid>
      <w:tr w:rsidR="00FF2F3F" w:rsidRPr="00CA3385" w14:paraId="4F46C08E" w14:textId="77777777" w:rsidTr="00EE77B8">
        <w:trPr>
          <w:trHeight w:val="20"/>
          <w:tblHeader/>
        </w:trPr>
        <w:tc>
          <w:tcPr>
            <w:tcW w:w="946" w:type="pct"/>
            <w:shd w:val="clear" w:color="auto" w:fill="820000"/>
            <w:vAlign w:val="center"/>
          </w:tcPr>
          <w:p w14:paraId="2FAF3EA8" w14:textId="45480F4A"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669" w:type="pct"/>
            <w:shd w:val="clear" w:color="auto" w:fill="820000"/>
            <w:vAlign w:val="center"/>
          </w:tcPr>
          <w:p w14:paraId="71038FF1"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385" w:type="pct"/>
            <w:shd w:val="clear" w:color="auto" w:fill="820000"/>
            <w:vAlign w:val="center"/>
          </w:tcPr>
          <w:p w14:paraId="30B5F362"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386F97BA" w14:textId="77777777" w:rsidTr="00EE77B8">
        <w:trPr>
          <w:trHeight w:val="20"/>
        </w:trPr>
        <w:tc>
          <w:tcPr>
            <w:tcW w:w="946" w:type="pct"/>
          </w:tcPr>
          <w:p w14:paraId="6855EC23" w14:textId="28873710" w:rsidR="00FF2F3F" w:rsidRPr="00CA3385" w:rsidRDefault="003F709A" w:rsidP="00B623AA">
            <w:pPr>
              <w:jc w:val="both"/>
              <w:rPr>
                <w:rFonts w:ascii="Noto Sans" w:hAnsi="Noto Sans" w:cs="Noto Sans"/>
                <w:sz w:val="17"/>
                <w:szCs w:val="17"/>
              </w:rPr>
            </w:pPr>
            <w:r w:rsidRPr="00CA3385">
              <w:rPr>
                <w:rFonts w:ascii="Noto Sans" w:hAnsi="Noto Sans" w:cs="Noto Sans"/>
                <w:sz w:val="17"/>
                <w:szCs w:val="17"/>
              </w:rPr>
              <w:t xml:space="preserve"> Nombre de personas físicas</w:t>
            </w:r>
            <w:r w:rsidRPr="00CA3385">
              <w:rPr>
                <w:rStyle w:val="Refdecomentario"/>
                <w:rFonts w:ascii="Noto Sans" w:hAnsi="Noto Sans" w:cs="Noto Sans"/>
                <w:sz w:val="17"/>
                <w:szCs w:val="17"/>
              </w:rPr>
              <w:t xml:space="preserve"> </w:t>
            </w:r>
            <w:r w:rsidR="004A41E5" w:rsidRPr="00CA3385">
              <w:rPr>
                <w:rStyle w:val="Refdecomentario"/>
                <w:rFonts w:ascii="Noto Sans" w:hAnsi="Noto Sans" w:cs="Noto Sans"/>
                <w:sz w:val="17"/>
                <w:szCs w:val="17"/>
              </w:rPr>
              <w:t>y/o morales</w:t>
            </w:r>
          </w:p>
        </w:tc>
        <w:tc>
          <w:tcPr>
            <w:tcW w:w="1669" w:type="pct"/>
          </w:tcPr>
          <w:p w14:paraId="4350F1C7" w14:textId="12DDA6E6" w:rsidR="00FF2F3F" w:rsidRPr="00CA3385" w:rsidRDefault="003F709A" w:rsidP="00B623A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 la instancia de inconformidad, así como sus domicilios y correos electrónicos, debido a que, con su publicación, puede determinarse de manera directa su identidad, anulando o menoscabando su libre y buen desarrollo.</w:t>
            </w:r>
          </w:p>
        </w:tc>
        <w:tc>
          <w:tcPr>
            <w:tcW w:w="2385" w:type="pct"/>
          </w:tcPr>
          <w:p w14:paraId="13582AD3" w14:textId="52847EB2" w:rsidR="00FF2F3F" w:rsidRPr="00CA3385" w:rsidRDefault="00B86ABD" w:rsidP="00725B14">
            <w:pPr>
              <w:jc w:val="both"/>
              <w:rPr>
                <w:rFonts w:ascii="Noto Sans" w:hAnsi="Noto Sans" w:cs="Noto Sans"/>
                <w:sz w:val="17"/>
                <w:szCs w:val="17"/>
              </w:rPr>
            </w:pPr>
            <w:r w:rsidRPr="00CA3385">
              <w:rPr>
                <w:rFonts w:ascii="Noto Sans" w:hAnsi="Noto Sans" w:cs="Noto Sans"/>
                <w:sz w:val="17"/>
                <w:szCs w:val="17"/>
              </w:rPr>
              <w:t>Artículos 3, f</w:t>
            </w:r>
            <w:r w:rsidR="003F709A" w:rsidRPr="00CA3385">
              <w:rPr>
                <w:rFonts w:ascii="Noto Sans" w:hAnsi="Noto Sans" w:cs="Noto Sans"/>
                <w:sz w:val="17"/>
                <w:szCs w:val="17"/>
              </w:rPr>
              <w:t xml:space="preserve">racción IX de la </w:t>
            </w:r>
            <w:r w:rsidR="00A4704C" w:rsidRPr="00CA3385">
              <w:rPr>
                <w:rFonts w:ascii="Noto Sans" w:hAnsi="Noto Sans" w:cs="Noto Sans"/>
                <w:sz w:val="17"/>
                <w:szCs w:val="17"/>
              </w:rPr>
              <w:t>Ley General de Protección de Datos Personales en Posesión de Sujetos Obligados</w:t>
            </w:r>
            <w:r w:rsidR="004A41E5" w:rsidRPr="00CA3385">
              <w:rPr>
                <w:rFonts w:ascii="Noto Sans" w:hAnsi="Noto Sans" w:cs="Noto Sans"/>
                <w:sz w:val="17"/>
                <w:szCs w:val="17"/>
              </w:rPr>
              <w:t>;</w:t>
            </w:r>
            <w:r w:rsidR="00725B14" w:rsidRPr="00CA3385">
              <w:rPr>
                <w:rFonts w:ascii="Noto Sans" w:hAnsi="Noto Sans" w:cs="Noto Sans"/>
                <w:sz w:val="17"/>
                <w:szCs w:val="17"/>
              </w:rPr>
              <w:t xml:space="preserve"> </w:t>
            </w:r>
            <w:r w:rsidR="004A41E5" w:rsidRPr="00CA3385">
              <w:rPr>
                <w:rFonts w:ascii="Noto Sans" w:hAnsi="Noto Sans" w:cs="Noto Sans"/>
                <w:sz w:val="17"/>
                <w:szCs w:val="17"/>
              </w:rPr>
              <w:t xml:space="preserve">113, </w:t>
            </w:r>
            <w:r w:rsidRPr="00CA3385">
              <w:rPr>
                <w:rFonts w:ascii="Noto Sans" w:hAnsi="Noto Sans" w:cs="Noto Sans"/>
                <w:sz w:val="17"/>
                <w:szCs w:val="17"/>
              </w:rPr>
              <w:t>f</w:t>
            </w:r>
            <w:r w:rsidR="002B1746" w:rsidRPr="00CA3385">
              <w:rPr>
                <w:rFonts w:ascii="Noto Sans" w:hAnsi="Noto Sans" w:cs="Noto Sans"/>
                <w:sz w:val="17"/>
                <w:szCs w:val="17"/>
              </w:rPr>
              <w:t>racciones</w:t>
            </w:r>
            <w:r w:rsidR="00725B14" w:rsidRPr="00CA3385">
              <w:rPr>
                <w:rFonts w:ascii="Noto Sans" w:hAnsi="Noto Sans" w:cs="Noto Sans"/>
                <w:sz w:val="17"/>
                <w:szCs w:val="17"/>
              </w:rPr>
              <w:t xml:space="preserve"> I y</w:t>
            </w:r>
            <w:r w:rsidR="002B1746" w:rsidRPr="00CA3385">
              <w:rPr>
                <w:rFonts w:ascii="Noto Sans" w:hAnsi="Noto Sans" w:cs="Noto Sans"/>
                <w:sz w:val="17"/>
                <w:szCs w:val="17"/>
              </w:rPr>
              <w:t xml:space="preserve"> III</w:t>
            </w:r>
            <w:r w:rsidR="003F709A" w:rsidRPr="00CA3385">
              <w:rPr>
                <w:rFonts w:ascii="Noto Sans" w:hAnsi="Noto Sans" w:cs="Noto Sans"/>
                <w:sz w:val="17"/>
                <w:szCs w:val="17"/>
              </w:rPr>
              <w:t xml:space="preserve"> </w:t>
            </w:r>
            <w:r w:rsidR="00B4467C" w:rsidRPr="00CA3385">
              <w:rPr>
                <w:rFonts w:ascii="Noto Sans" w:hAnsi="Noto Sans" w:cs="Noto Sans"/>
                <w:sz w:val="17"/>
                <w:szCs w:val="17"/>
              </w:rPr>
              <w:t>de la Ley Federal de Transparencia y Acceso a la Información Pública</w:t>
            </w:r>
            <w:r w:rsidR="003F709A"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Pr="00CA3385">
              <w:rPr>
                <w:rFonts w:ascii="Noto Sans" w:hAnsi="Noto Sans" w:cs="Noto Sans"/>
                <w:sz w:val="17"/>
                <w:szCs w:val="17"/>
              </w:rPr>
              <w:t>rigésimo octavo, f</w:t>
            </w:r>
            <w:r w:rsidR="003F709A" w:rsidRPr="00CA3385">
              <w:rPr>
                <w:rFonts w:ascii="Noto Sans" w:hAnsi="Noto Sans" w:cs="Noto Sans"/>
                <w:sz w:val="17"/>
                <w:szCs w:val="17"/>
              </w:rPr>
              <w:t>racción I</w:t>
            </w:r>
            <w:r w:rsidR="00725B14" w:rsidRPr="00CA3385">
              <w:rPr>
                <w:rFonts w:ascii="Noto Sans" w:hAnsi="Noto Sans" w:cs="Noto Sans"/>
                <w:sz w:val="17"/>
                <w:szCs w:val="17"/>
              </w:rPr>
              <w:t xml:space="preserve"> y II</w:t>
            </w:r>
            <w:r w:rsidR="003F709A" w:rsidRPr="00CA3385">
              <w:rPr>
                <w:rFonts w:ascii="Noto Sans" w:hAnsi="Noto Sans" w:cs="Noto Sans"/>
                <w:sz w:val="17"/>
                <w:szCs w:val="17"/>
              </w:rPr>
              <w:t xml:space="preserve"> de los lineamientos </w:t>
            </w:r>
            <w:r w:rsidR="00725B14" w:rsidRPr="00CA3385">
              <w:rPr>
                <w:rFonts w:ascii="Noto Sans" w:hAnsi="Noto Sans" w:cs="Noto Sans"/>
                <w:sz w:val="17"/>
                <w:szCs w:val="17"/>
              </w:rPr>
              <w:t>g</w:t>
            </w:r>
            <w:r w:rsidR="003F709A" w:rsidRPr="00CA3385">
              <w:rPr>
                <w:rFonts w:ascii="Noto Sans" w:hAnsi="Noto Sans" w:cs="Noto Sans"/>
                <w:sz w:val="17"/>
                <w:szCs w:val="17"/>
              </w:rPr>
              <w:t>enerales en materia de clasificación y desclasificación de la información, así como para la elaboración de versiones públicas.</w:t>
            </w:r>
          </w:p>
        </w:tc>
      </w:tr>
      <w:tr w:rsidR="003F709A" w:rsidRPr="00CA3385" w14:paraId="12B8E9A0" w14:textId="77777777" w:rsidTr="00EE77B8">
        <w:trPr>
          <w:trHeight w:val="20"/>
        </w:trPr>
        <w:tc>
          <w:tcPr>
            <w:tcW w:w="946" w:type="pct"/>
          </w:tcPr>
          <w:p w14:paraId="2C3E9BFF" w14:textId="09A0C8CB" w:rsidR="003F709A" w:rsidRPr="00CA3385" w:rsidRDefault="003F709A" w:rsidP="003F709A">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Correos electrónicos de personas físicas</w:t>
            </w:r>
          </w:p>
        </w:tc>
        <w:tc>
          <w:tcPr>
            <w:tcW w:w="1669" w:type="pct"/>
          </w:tcPr>
          <w:p w14:paraId="78F35761" w14:textId="7843BE01" w:rsidR="003F709A" w:rsidRPr="00CA3385" w:rsidRDefault="003F709A" w:rsidP="003F709A">
            <w:pPr>
              <w:jc w:val="both"/>
              <w:rPr>
                <w:rFonts w:ascii="Noto Sans" w:hAnsi="Noto Sans" w:cs="Noto Sans"/>
                <w:sz w:val="17"/>
                <w:szCs w:val="17"/>
              </w:rPr>
            </w:pPr>
            <w:r w:rsidRPr="00CA3385">
              <w:rPr>
                <w:rFonts w:ascii="Noto Sans" w:hAnsi="Noto Sans" w:cs="Noto Sans"/>
                <w:sz w:val="17"/>
                <w:szCs w:val="17"/>
              </w:rPr>
              <w:t>Se consideran información confidencial, los nombres de personas físicas y morales que participaron en la instancia de inconformidad, así como sus domicilios y correos electrónicos, debido a que, con su publicación, puede determinarse de manera directa su identidad, anulando o menoscabando su libre y buen desarrollo.</w:t>
            </w:r>
          </w:p>
        </w:tc>
        <w:tc>
          <w:tcPr>
            <w:tcW w:w="2385" w:type="pct"/>
          </w:tcPr>
          <w:p w14:paraId="2A6C2AF6" w14:textId="0C20DF12" w:rsidR="003F709A" w:rsidRPr="00CA3385" w:rsidRDefault="00B86ABD" w:rsidP="008C5BF6">
            <w:pPr>
              <w:jc w:val="both"/>
              <w:rPr>
                <w:rFonts w:ascii="Noto Sans" w:hAnsi="Noto Sans" w:cs="Noto Sans"/>
                <w:sz w:val="17"/>
                <w:szCs w:val="17"/>
              </w:rPr>
            </w:pPr>
            <w:r w:rsidRPr="00CA3385">
              <w:rPr>
                <w:rFonts w:ascii="Noto Sans" w:hAnsi="Noto Sans" w:cs="Noto Sans"/>
                <w:sz w:val="17"/>
                <w:szCs w:val="17"/>
              </w:rPr>
              <w:t>Artículos 3, f</w:t>
            </w:r>
            <w:r w:rsidR="003F709A" w:rsidRPr="00CA3385">
              <w:rPr>
                <w:rFonts w:ascii="Noto Sans" w:hAnsi="Noto Sans" w:cs="Noto Sans"/>
                <w:sz w:val="17"/>
                <w:szCs w:val="17"/>
              </w:rPr>
              <w:t xml:space="preserve">racción IX de la </w:t>
            </w:r>
            <w:r w:rsidR="00A4704C" w:rsidRPr="00CA3385">
              <w:rPr>
                <w:rFonts w:ascii="Noto Sans" w:hAnsi="Noto Sans" w:cs="Noto Sans"/>
                <w:sz w:val="17"/>
                <w:szCs w:val="17"/>
              </w:rPr>
              <w:t>Ley General de Protección de Datos Personales en Posesión de Sujetos Obligados</w:t>
            </w:r>
            <w:r w:rsidRPr="00CA3385">
              <w:rPr>
                <w:rFonts w:ascii="Noto Sans" w:hAnsi="Noto Sans" w:cs="Noto Sans"/>
                <w:sz w:val="17"/>
                <w:szCs w:val="17"/>
              </w:rPr>
              <w:t>;</w:t>
            </w:r>
            <w:r w:rsidR="00725B14" w:rsidRPr="00CA3385">
              <w:rPr>
                <w:rFonts w:ascii="Noto Sans" w:hAnsi="Noto Sans" w:cs="Noto Sans"/>
                <w:sz w:val="17"/>
                <w:szCs w:val="17"/>
              </w:rPr>
              <w:t xml:space="preserve"> </w:t>
            </w:r>
            <w:r w:rsidRPr="00CA3385">
              <w:rPr>
                <w:rFonts w:ascii="Noto Sans" w:hAnsi="Noto Sans" w:cs="Noto Sans"/>
                <w:sz w:val="17"/>
                <w:szCs w:val="17"/>
              </w:rPr>
              <w:t>113, f</w:t>
            </w:r>
            <w:r w:rsidR="003F709A" w:rsidRPr="00CA3385">
              <w:rPr>
                <w:rFonts w:ascii="Noto Sans" w:hAnsi="Noto Sans" w:cs="Noto Sans"/>
                <w:sz w:val="17"/>
                <w:szCs w:val="17"/>
              </w:rPr>
              <w:t xml:space="preserve">racción I, </w:t>
            </w:r>
            <w:r w:rsidR="00B4467C" w:rsidRPr="00CA3385">
              <w:rPr>
                <w:rFonts w:ascii="Noto Sans" w:hAnsi="Noto Sans" w:cs="Noto Sans"/>
                <w:sz w:val="17"/>
                <w:szCs w:val="17"/>
              </w:rPr>
              <w:t>de la Ley Federal de Transparencia y Acceso a la Información Pública</w:t>
            </w:r>
            <w:r w:rsidR="003F709A"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007952E0" w:rsidRPr="00CA3385">
              <w:rPr>
                <w:rFonts w:ascii="Noto Sans" w:hAnsi="Noto Sans" w:cs="Noto Sans"/>
                <w:sz w:val="17"/>
                <w:szCs w:val="17"/>
              </w:rPr>
              <w:t>; T</w:t>
            </w:r>
            <w:r w:rsidRPr="00CA3385">
              <w:rPr>
                <w:rFonts w:ascii="Noto Sans" w:hAnsi="Noto Sans" w:cs="Noto Sans"/>
                <w:sz w:val="17"/>
                <w:szCs w:val="17"/>
              </w:rPr>
              <w:t>rigésimo octavo, f</w:t>
            </w:r>
            <w:r w:rsidR="003F709A" w:rsidRPr="00CA3385">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2C1C56E3" w14:textId="77777777" w:rsidR="00FF2F3F" w:rsidRPr="00DE52CA" w:rsidRDefault="00FF2F3F" w:rsidP="00FF2F3F">
      <w:pPr>
        <w:jc w:val="both"/>
        <w:rPr>
          <w:rFonts w:ascii="Noto Sans" w:hAnsi="Noto Sans" w:cs="Noto Sans"/>
          <w:sz w:val="18"/>
          <w:szCs w:val="18"/>
          <w:lang w:eastAsia="en-US"/>
        </w:rPr>
      </w:pPr>
    </w:p>
    <w:p w14:paraId="563E066C" w14:textId="77777777" w:rsidR="00FF2F3F" w:rsidRPr="002B1746" w:rsidRDefault="00FF2F3F" w:rsidP="00FF2F3F">
      <w:pPr>
        <w:pStyle w:val="Prrafodelista"/>
        <w:numPr>
          <w:ilvl w:val="0"/>
          <w:numId w:val="27"/>
        </w:numPr>
        <w:spacing w:after="160"/>
        <w:jc w:val="both"/>
        <w:rPr>
          <w:rFonts w:ascii="Noto Sans" w:hAnsi="Noto Sans" w:cs="Noto Sans"/>
          <w:sz w:val="18"/>
          <w:szCs w:val="18"/>
        </w:rPr>
      </w:pPr>
      <w:r w:rsidRPr="00DE52CA">
        <w:rPr>
          <w:rFonts w:ascii="Noto Sans" w:hAnsi="Noto Sans" w:cs="Noto Sans"/>
          <w:sz w:val="18"/>
          <w:szCs w:val="18"/>
        </w:rPr>
        <w:t xml:space="preserve">Resolución de veinte de mayo dos mil veinticuatro </w:t>
      </w:r>
      <w:r w:rsidRPr="002B1746">
        <w:rPr>
          <w:rFonts w:ascii="Noto Sans" w:hAnsi="Noto Sans" w:cs="Noto Sans"/>
          <w:sz w:val="18"/>
          <w:szCs w:val="18"/>
        </w:rPr>
        <w:t>PA-004/2024</w:t>
      </w:r>
    </w:p>
    <w:tbl>
      <w:tblPr>
        <w:tblStyle w:val="Tablaconcuadrcula"/>
        <w:tblW w:w="5061" w:type="pct"/>
        <w:tblLook w:val="04A0" w:firstRow="1" w:lastRow="0" w:firstColumn="1" w:lastColumn="0" w:noHBand="0" w:noVBand="1"/>
      </w:tblPr>
      <w:tblGrid>
        <w:gridCol w:w="2137"/>
        <w:gridCol w:w="2821"/>
        <w:gridCol w:w="3978"/>
      </w:tblGrid>
      <w:tr w:rsidR="00FF2F3F" w:rsidRPr="00CA3385" w14:paraId="77B724A1" w14:textId="77777777" w:rsidTr="00EE77B8">
        <w:trPr>
          <w:trHeight w:val="20"/>
          <w:tblHeader/>
        </w:trPr>
        <w:tc>
          <w:tcPr>
            <w:tcW w:w="1195" w:type="pct"/>
            <w:shd w:val="clear" w:color="auto" w:fill="820000"/>
            <w:vAlign w:val="center"/>
          </w:tcPr>
          <w:p w14:paraId="248953C6" w14:textId="5722DF4A"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1578" w:type="pct"/>
            <w:shd w:val="clear" w:color="auto" w:fill="820000"/>
            <w:vAlign w:val="center"/>
          </w:tcPr>
          <w:p w14:paraId="435F940B"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2226" w:type="pct"/>
            <w:shd w:val="clear" w:color="auto" w:fill="820000"/>
            <w:vAlign w:val="center"/>
          </w:tcPr>
          <w:p w14:paraId="44BF3DEA"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1AFDDC5A" w14:textId="77777777" w:rsidTr="00EE77B8">
        <w:trPr>
          <w:trHeight w:val="20"/>
        </w:trPr>
        <w:tc>
          <w:tcPr>
            <w:tcW w:w="1195" w:type="pct"/>
          </w:tcPr>
          <w:p w14:paraId="48052089"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Correos electrónicos de personas físicas y/o morales</w:t>
            </w:r>
          </w:p>
        </w:tc>
        <w:tc>
          <w:tcPr>
            <w:tcW w:w="1578" w:type="pct"/>
          </w:tcPr>
          <w:p w14:paraId="07BDFEEA"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consideran información confidencial, los correos electrónicos de las personas físicas y/o morales, por equipararse a sus domicilios físicos; debido a que, con su publicación, puede determinarse de manera directa su identidad, poniendo en riesgo su patrimonio y anulando o menoscabando su libre y buen desarrollo.</w:t>
            </w:r>
          </w:p>
          <w:p w14:paraId="1EE91400" w14:textId="77777777" w:rsidR="00FF2F3F" w:rsidRPr="00CA3385" w:rsidRDefault="00FF2F3F" w:rsidP="00B623AA">
            <w:pPr>
              <w:jc w:val="both"/>
              <w:rPr>
                <w:rFonts w:ascii="Noto Sans" w:hAnsi="Noto Sans" w:cs="Noto Sans"/>
                <w:sz w:val="17"/>
                <w:szCs w:val="17"/>
              </w:rPr>
            </w:pPr>
          </w:p>
        </w:tc>
        <w:tc>
          <w:tcPr>
            <w:tcW w:w="2226" w:type="pct"/>
          </w:tcPr>
          <w:p w14:paraId="6EB1184B" w14:textId="02EC5F15" w:rsidR="00FF2F3F" w:rsidRPr="00CA3385" w:rsidRDefault="007339DE" w:rsidP="00EE77B8">
            <w:pPr>
              <w:jc w:val="both"/>
              <w:rPr>
                <w:rFonts w:ascii="Noto Sans" w:hAnsi="Noto Sans" w:cs="Noto Sans"/>
                <w:sz w:val="17"/>
                <w:szCs w:val="17"/>
              </w:rPr>
            </w:pPr>
            <w:r w:rsidRPr="00CA3385">
              <w:rPr>
                <w:rFonts w:ascii="Noto Sans" w:hAnsi="Noto Sans" w:cs="Noto Sans"/>
                <w:sz w:val="17"/>
                <w:szCs w:val="17"/>
              </w:rPr>
              <w:t xml:space="preserve">Artículos </w:t>
            </w:r>
            <w:r w:rsidR="002B1746" w:rsidRPr="00CA3385">
              <w:rPr>
                <w:rFonts w:ascii="Noto Sans" w:hAnsi="Noto Sans" w:cs="Noto Sans"/>
                <w:sz w:val="17"/>
                <w:szCs w:val="17"/>
              </w:rPr>
              <w:t>113, fracciones</w:t>
            </w:r>
            <w:r w:rsidR="00E458F6" w:rsidRPr="00CA3385">
              <w:rPr>
                <w:rFonts w:ascii="Noto Sans" w:hAnsi="Noto Sans" w:cs="Noto Sans"/>
                <w:sz w:val="17"/>
                <w:szCs w:val="17"/>
              </w:rPr>
              <w:t xml:space="preserve"> </w:t>
            </w:r>
            <w:r w:rsidR="00B4467C" w:rsidRPr="00CA3385">
              <w:rPr>
                <w:rFonts w:ascii="Noto Sans" w:hAnsi="Noto Sans" w:cs="Noto Sans"/>
                <w:sz w:val="17"/>
                <w:szCs w:val="17"/>
              </w:rPr>
              <w:t>I</w:t>
            </w:r>
            <w:r w:rsidR="00725B14" w:rsidRPr="00CA3385">
              <w:rPr>
                <w:rFonts w:ascii="Noto Sans" w:hAnsi="Noto Sans" w:cs="Noto Sans"/>
                <w:sz w:val="17"/>
                <w:szCs w:val="17"/>
              </w:rPr>
              <w:t xml:space="preserve"> y </w:t>
            </w:r>
            <w:r w:rsidR="002B1746" w:rsidRPr="00CA3385">
              <w:rPr>
                <w:rFonts w:ascii="Noto Sans" w:hAnsi="Noto Sans" w:cs="Noto Sans"/>
                <w:sz w:val="17"/>
                <w:szCs w:val="17"/>
              </w:rPr>
              <w:t>III</w:t>
            </w:r>
            <w:r w:rsidR="00B4467C" w:rsidRPr="00CA3385">
              <w:rPr>
                <w:rFonts w:ascii="Noto Sans" w:hAnsi="Noto Sans" w:cs="Noto Sans"/>
                <w:sz w:val="17"/>
                <w:szCs w:val="17"/>
              </w:rPr>
              <w:t xml:space="preserve"> de la Ley Federal de Transparencia y Acceso a la Información Pública</w:t>
            </w:r>
            <w:r w:rsidR="00E458F6" w:rsidRPr="00CA3385">
              <w:rPr>
                <w:rFonts w:ascii="Noto Sans" w:hAnsi="Noto Sans" w:cs="Noto Sans"/>
                <w:sz w:val="17"/>
                <w:szCs w:val="17"/>
              </w:rPr>
              <w:t xml:space="preserve">; y 116 de la </w:t>
            </w:r>
            <w:r w:rsidR="008C5BF6" w:rsidRPr="00CA3385">
              <w:rPr>
                <w:rFonts w:ascii="Noto Sans" w:hAnsi="Noto Sans" w:cs="Noto Sans"/>
                <w:sz w:val="17"/>
                <w:szCs w:val="17"/>
              </w:rPr>
              <w:t>Ley General de Transparencia y Acceso a la Información Pública</w:t>
            </w:r>
            <w:r w:rsidRPr="00CA3385">
              <w:rPr>
                <w:rFonts w:ascii="Noto Sans" w:hAnsi="Noto Sans" w:cs="Noto Sans"/>
                <w:sz w:val="17"/>
                <w:szCs w:val="17"/>
              </w:rPr>
              <w:t>; Trigésimo octavo, fracciones</w:t>
            </w:r>
            <w:r w:rsidR="00E458F6" w:rsidRPr="00CA3385">
              <w:rPr>
                <w:rFonts w:ascii="Noto Sans" w:hAnsi="Noto Sans" w:cs="Noto Sans"/>
                <w:sz w:val="17"/>
                <w:szCs w:val="17"/>
              </w:rPr>
              <w:t xml:space="preserve"> I</w:t>
            </w:r>
            <w:r w:rsidR="00725B14" w:rsidRPr="00CA3385">
              <w:rPr>
                <w:rFonts w:ascii="Noto Sans" w:hAnsi="Noto Sans" w:cs="Noto Sans"/>
                <w:sz w:val="17"/>
                <w:szCs w:val="17"/>
              </w:rPr>
              <w:t xml:space="preserve"> y</w:t>
            </w:r>
            <w:r w:rsidRPr="00CA3385">
              <w:rPr>
                <w:rFonts w:ascii="Noto Sans" w:hAnsi="Noto Sans" w:cs="Noto Sans"/>
                <w:sz w:val="17"/>
                <w:szCs w:val="17"/>
              </w:rPr>
              <w:t xml:space="preserve"> II</w:t>
            </w:r>
            <w:r w:rsidR="00E458F6" w:rsidRPr="00CA3385">
              <w:rPr>
                <w:rFonts w:ascii="Noto Sans" w:hAnsi="Noto Sans" w:cs="Noto Sans"/>
                <w:sz w:val="17"/>
                <w:szCs w:val="17"/>
              </w:rPr>
              <w:t xml:space="preserve"> de los lineamientos Generales en materia de Clasificación y Desclasificación de la Información, así como para la</w:t>
            </w:r>
            <w:r w:rsidR="00EE77B8">
              <w:rPr>
                <w:rFonts w:ascii="Noto Sans" w:hAnsi="Noto Sans" w:cs="Noto Sans"/>
                <w:sz w:val="17"/>
                <w:szCs w:val="17"/>
              </w:rPr>
              <w:t xml:space="preserve"> </w:t>
            </w:r>
            <w:r w:rsidR="00E458F6" w:rsidRPr="00CA3385">
              <w:rPr>
                <w:rFonts w:ascii="Noto Sans" w:hAnsi="Noto Sans" w:cs="Noto Sans"/>
                <w:sz w:val="17"/>
                <w:szCs w:val="17"/>
              </w:rPr>
              <w:t>elaboración de Versiones Públicas.</w:t>
            </w:r>
          </w:p>
        </w:tc>
      </w:tr>
    </w:tbl>
    <w:p w14:paraId="5C7FBF39" w14:textId="77777777" w:rsidR="00EE77B8" w:rsidRDefault="00EE77B8" w:rsidP="00FF2F3F">
      <w:pPr>
        <w:jc w:val="both"/>
        <w:rPr>
          <w:rFonts w:ascii="Noto Sans" w:hAnsi="Noto Sans" w:cs="Noto Sans"/>
          <w:sz w:val="18"/>
          <w:szCs w:val="18"/>
          <w:lang w:eastAsia="en-US"/>
        </w:rPr>
      </w:pPr>
    </w:p>
    <w:p w14:paraId="5A808399" w14:textId="77777777"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0F45737B" w14:textId="77777777" w:rsidR="00FF2F3F" w:rsidRPr="00DE52CA" w:rsidRDefault="00FF2F3F" w:rsidP="00FF2F3F">
      <w:pPr>
        <w:jc w:val="both"/>
        <w:rPr>
          <w:rFonts w:ascii="Noto Sans" w:hAnsi="Noto Sans" w:cs="Noto Sans"/>
          <w:sz w:val="18"/>
          <w:szCs w:val="18"/>
          <w:lang w:eastAsia="en-US"/>
        </w:rPr>
      </w:pPr>
    </w:p>
    <w:p w14:paraId="0335C425" w14:textId="51DB4308" w:rsidR="00FF2F3F" w:rsidRPr="002B1746" w:rsidRDefault="00FF2F3F" w:rsidP="00FF2F3F">
      <w:pPr>
        <w:jc w:val="both"/>
        <w:rPr>
          <w:rFonts w:ascii="Noto Sans" w:hAnsi="Noto Sans" w:cs="Noto Sans"/>
          <w:sz w:val="18"/>
          <w:szCs w:val="18"/>
        </w:rPr>
      </w:pPr>
      <w:r w:rsidRPr="00DE52CA">
        <w:rPr>
          <w:rFonts w:ascii="Noto Sans" w:eastAsia="Yu Mincho" w:hAnsi="Noto Sans" w:cs="Noto Sans"/>
          <w:b/>
          <w:sz w:val="18"/>
          <w:szCs w:val="18"/>
          <w:lang w:val="es-MX"/>
        </w:rPr>
        <w:t xml:space="preserve">V.B.5.ORD.03.25: </w:t>
      </w:r>
      <w:r w:rsidRPr="00DE52CA">
        <w:rPr>
          <w:rFonts w:ascii="Noto Sans" w:hAnsi="Noto Sans" w:cs="Noto Sans"/>
          <w:b/>
          <w:sz w:val="18"/>
          <w:szCs w:val="18"/>
          <w:lang w:eastAsia="en-US"/>
        </w:rPr>
        <w:t>CONFIRMAR</w:t>
      </w:r>
      <w:r w:rsidRPr="00DE52CA">
        <w:rPr>
          <w:rFonts w:ascii="Noto Sans" w:hAnsi="Noto Sans" w:cs="Noto Sans"/>
          <w:sz w:val="18"/>
          <w:szCs w:val="18"/>
          <w:lang w:eastAsia="en-US"/>
        </w:rPr>
        <w:t xml:space="preserve"> la clasificación de la información como confidencial invocada por el </w:t>
      </w:r>
      <w:r w:rsidR="003106FC" w:rsidRPr="00725B14">
        <w:rPr>
          <w:rFonts w:ascii="Noto Sans" w:hAnsi="Noto Sans" w:cs="Noto Sans"/>
          <w:sz w:val="18"/>
          <w:szCs w:val="18"/>
          <w:lang w:eastAsia="en-US"/>
        </w:rPr>
        <w:t>A</w:t>
      </w:r>
      <w:r w:rsidR="00A1633B" w:rsidRPr="00725B14">
        <w:rPr>
          <w:rFonts w:ascii="Noto Sans" w:hAnsi="Noto Sans" w:cs="Noto Sans"/>
          <w:sz w:val="18"/>
          <w:szCs w:val="18"/>
          <w:lang w:eastAsia="en-US"/>
        </w:rPr>
        <w:t>R-OIC</w:t>
      </w:r>
      <w:r w:rsidR="003106FC" w:rsidRPr="00725B14">
        <w:rPr>
          <w:rFonts w:ascii="Noto Sans" w:hAnsi="Noto Sans" w:cs="Noto Sans"/>
          <w:sz w:val="18"/>
          <w:szCs w:val="18"/>
          <w:lang w:eastAsia="en-US"/>
        </w:rPr>
        <w:t>E-ISSSTE</w:t>
      </w:r>
      <w:r w:rsidR="00A1633B" w:rsidRPr="00725B14">
        <w:rPr>
          <w:rFonts w:ascii="Noto Sans" w:hAnsi="Noto Sans" w:cs="Noto Sans"/>
          <w:sz w:val="18"/>
          <w:szCs w:val="18"/>
          <w:lang w:eastAsia="en-US"/>
        </w:rPr>
        <w:t xml:space="preserve">, </w:t>
      </w:r>
      <w:r w:rsidRPr="00725B14">
        <w:rPr>
          <w:rFonts w:ascii="Noto Sans" w:hAnsi="Noto Sans" w:cs="Noto Sans"/>
          <w:sz w:val="18"/>
          <w:szCs w:val="18"/>
          <w:lang w:eastAsia="en-US"/>
        </w:rPr>
        <w:t>de los datos contenidos en las resoluciones INC-001-2024, INC-003-2024, INC-005-2024, INC-006-2024, INC-008-2024, INC-011-2024, INC-012-2024, INC-032-2024, INC-035-2024, PA 002 2024 VP, PA 004 2024 VP, con fundamento en</w:t>
      </w:r>
      <w:r w:rsidR="000352F6" w:rsidRPr="00725B14">
        <w:rPr>
          <w:rFonts w:ascii="Noto Sans" w:hAnsi="Noto Sans" w:cs="Noto Sans"/>
          <w:sz w:val="18"/>
          <w:szCs w:val="18"/>
          <w:lang w:eastAsia="en-US"/>
        </w:rPr>
        <w:t xml:space="preserve"> los </w:t>
      </w:r>
      <w:r w:rsidR="000352F6" w:rsidRPr="00725B14">
        <w:rPr>
          <w:rFonts w:ascii="Noto Sans" w:hAnsi="Noto Sans" w:cs="Noto Sans"/>
          <w:sz w:val="18"/>
          <w:szCs w:val="18"/>
        </w:rPr>
        <w:t xml:space="preserve">Artículos 3, fracción IX de la Ley General de Protección de Datos Personales en Posesión </w:t>
      </w:r>
      <w:r w:rsidR="000352F6" w:rsidRPr="002B1746">
        <w:rPr>
          <w:rFonts w:ascii="Noto Sans" w:hAnsi="Noto Sans" w:cs="Noto Sans"/>
          <w:sz w:val="18"/>
          <w:szCs w:val="18"/>
        </w:rPr>
        <w:t>de Sujetos Obligados;113, fracciones I, II, III de la Ley Federal de Transparencia y Acceso a la Información Pública; y 116 de la Ley General de Transparencia y Acceso a</w:t>
      </w:r>
      <w:r w:rsidR="007952E0">
        <w:rPr>
          <w:rFonts w:ascii="Noto Sans" w:hAnsi="Noto Sans" w:cs="Noto Sans"/>
          <w:sz w:val="18"/>
          <w:szCs w:val="18"/>
        </w:rPr>
        <w:t xml:space="preserve"> la Información Pública; T</w:t>
      </w:r>
      <w:r w:rsidR="002B1746" w:rsidRPr="002B1746">
        <w:rPr>
          <w:rFonts w:ascii="Noto Sans" w:hAnsi="Noto Sans" w:cs="Noto Sans"/>
          <w:sz w:val="18"/>
          <w:szCs w:val="18"/>
        </w:rPr>
        <w:t xml:space="preserve">rigésimo octavo, fracciones I, </w:t>
      </w:r>
      <w:r w:rsidR="000352F6" w:rsidRPr="002B1746">
        <w:rPr>
          <w:rFonts w:ascii="Noto Sans" w:hAnsi="Noto Sans" w:cs="Noto Sans"/>
          <w:sz w:val="18"/>
          <w:szCs w:val="18"/>
        </w:rPr>
        <w:t xml:space="preserve"> II de los Lineamientos Generales en materia de Clasificación y Desclasificación de la información, así como para la Elaboración de Versiones públicas</w:t>
      </w:r>
      <w:r w:rsidRPr="002B1746">
        <w:rPr>
          <w:rFonts w:ascii="Noto Sans" w:hAnsi="Noto Sans" w:cs="Noto Sans"/>
          <w:sz w:val="18"/>
          <w:szCs w:val="18"/>
          <w:lang w:eastAsia="en-US"/>
        </w:rPr>
        <w:t>, por ende, se autoriza la elaboración de las versiones públicas.</w:t>
      </w:r>
    </w:p>
    <w:p w14:paraId="38AB3E05" w14:textId="77777777" w:rsidR="002B1746" w:rsidRPr="00DE52CA" w:rsidRDefault="002B1746" w:rsidP="00FF2F3F">
      <w:pPr>
        <w:pStyle w:val="Prrafodelista"/>
        <w:jc w:val="both"/>
        <w:rPr>
          <w:rFonts w:ascii="Noto Sans" w:hAnsi="Noto Sans" w:cs="Noto Sans"/>
          <w:b/>
          <w:sz w:val="18"/>
          <w:szCs w:val="18"/>
        </w:rPr>
      </w:pPr>
    </w:p>
    <w:p w14:paraId="5BE0D1C0" w14:textId="3FFDA5F0" w:rsidR="00FF2F3F" w:rsidRPr="00DE52CA" w:rsidRDefault="00FF2F3F" w:rsidP="00FF2F3F">
      <w:pPr>
        <w:pStyle w:val="Prrafodelista"/>
        <w:jc w:val="both"/>
        <w:rPr>
          <w:rFonts w:ascii="Noto Sans" w:hAnsi="Noto Sans" w:cs="Noto Sans"/>
          <w:b/>
          <w:sz w:val="18"/>
          <w:szCs w:val="18"/>
        </w:rPr>
      </w:pPr>
      <w:r w:rsidRPr="00AA5C56">
        <w:rPr>
          <w:rFonts w:ascii="Noto Sans" w:hAnsi="Noto Sans" w:cs="Noto Sans"/>
          <w:b/>
          <w:sz w:val="18"/>
          <w:szCs w:val="18"/>
        </w:rPr>
        <w:lastRenderedPageBreak/>
        <w:t xml:space="preserve">B.6 Órgano Interno de Control </w:t>
      </w:r>
      <w:r w:rsidR="008308AA" w:rsidRPr="00AA5C56">
        <w:rPr>
          <w:rFonts w:ascii="Noto Sans" w:hAnsi="Noto Sans" w:cs="Noto Sans"/>
          <w:b/>
          <w:sz w:val="18"/>
          <w:szCs w:val="18"/>
        </w:rPr>
        <w:t xml:space="preserve">Específico </w:t>
      </w:r>
      <w:r w:rsidRPr="00AA5C56">
        <w:rPr>
          <w:rFonts w:ascii="Noto Sans" w:hAnsi="Noto Sans" w:cs="Noto Sans"/>
          <w:b/>
          <w:sz w:val="18"/>
          <w:szCs w:val="18"/>
        </w:rPr>
        <w:t>en la Procu</w:t>
      </w:r>
      <w:r w:rsidR="00187640" w:rsidRPr="00AA5C56">
        <w:rPr>
          <w:rFonts w:ascii="Noto Sans" w:hAnsi="Noto Sans" w:cs="Noto Sans"/>
          <w:b/>
          <w:sz w:val="18"/>
          <w:szCs w:val="18"/>
        </w:rPr>
        <w:t xml:space="preserve">raduría Federal del Consumidor </w:t>
      </w:r>
      <w:r w:rsidR="00725B14">
        <w:rPr>
          <w:rFonts w:ascii="Noto Sans" w:hAnsi="Noto Sans" w:cs="Noto Sans"/>
          <w:b/>
          <w:sz w:val="18"/>
          <w:szCs w:val="18"/>
        </w:rPr>
        <w:t xml:space="preserve">(OICE-PROFECTO) </w:t>
      </w:r>
      <w:r w:rsidRPr="00AA5C56">
        <w:rPr>
          <w:rFonts w:ascii="Noto Sans" w:hAnsi="Noto Sans" w:cs="Noto Sans"/>
          <w:b/>
          <w:sz w:val="18"/>
          <w:szCs w:val="18"/>
        </w:rPr>
        <w:t>VP 007-25</w:t>
      </w:r>
    </w:p>
    <w:p w14:paraId="1348BE4B" w14:textId="1D72B4EF" w:rsidR="00FF2F3F" w:rsidRPr="00DE52CA" w:rsidRDefault="00FF2F3F" w:rsidP="00FF2F3F">
      <w:pPr>
        <w:pStyle w:val="Prrafodelista"/>
        <w:jc w:val="both"/>
        <w:rPr>
          <w:rFonts w:ascii="Noto Sans" w:hAnsi="Noto Sans" w:cs="Noto Sans"/>
          <w:b/>
          <w:sz w:val="18"/>
          <w:szCs w:val="18"/>
        </w:rPr>
      </w:pPr>
    </w:p>
    <w:p w14:paraId="1FDAFC99" w14:textId="15B77426"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3106FC" w:rsidRPr="00725B14">
        <w:rPr>
          <w:rFonts w:ascii="Noto Sans" w:hAnsi="Noto Sans" w:cs="Noto Sans"/>
          <w:sz w:val="18"/>
          <w:szCs w:val="18"/>
          <w:lang w:eastAsia="en-US"/>
        </w:rPr>
        <w:t xml:space="preserve">Área de Responsabilidades del </w:t>
      </w:r>
      <w:r w:rsidRPr="00725B14">
        <w:rPr>
          <w:rFonts w:ascii="Noto Sans" w:hAnsi="Noto Sans" w:cs="Noto Sans"/>
          <w:sz w:val="18"/>
          <w:szCs w:val="18"/>
          <w:lang w:eastAsia="en-US"/>
        </w:rPr>
        <w:t>Órgano Interno de Control en la Procuraduría Federal del Consumidor</w:t>
      </w:r>
      <w:r w:rsidR="00372DC9" w:rsidRPr="00725B14">
        <w:rPr>
          <w:rFonts w:ascii="Noto Sans" w:hAnsi="Noto Sans" w:cs="Noto Sans"/>
          <w:sz w:val="18"/>
          <w:szCs w:val="18"/>
          <w:lang w:eastAsia="en-US"/>
        </w:rPr>
        <w:t xml:space="preserve"> (</w:t>
      </w:r>
      <w:r w:rsidR="003106FC" w:rsidRPr="00725B14">
        <w:rPr>
          <w:rFonts w:ascii="Noto Sans" w:hAnsi="Noto Sans" w:cs="Noto Sans"/>
          <w:sz w:val="18"/>
          <w:szCs w:val="18"/>
          <w:lang w:eastAsia="en-US"/>
        </w:rPr>
        <w:t>AR-</w:t>
      </w:r>
      <w:r w:rsidR="00372DC9" w:rsidRPr="00725B14">
        <w:rPr>
          <w:rFonts w:ascii="Noto Sans" w:hAnsi="Noto Sans" w:cs="Noto Sans"/>
          <w:sz w:val="18"/>
          <w:szCs w:val="18"/>
          <w:lang w:eastAsia="en-US"/>
        </w:rPr>
        <w:t>OIC</w:t>
      </w:r>
      <w:r w:rsidR="003106FC" w:rsidRPr="00725B14">
        <w:rPr>
          <w:rFonts w:ascii="Noto Sans" w:hAnsi="Noto Sans" w:cs="Noto Sans"/>
          <w:sz w:val="18"/>
          <w:szCs w:val="18"/>
          <w:lang w:eastAsia="en-US"/>
        </w:rPr>
        <w:t>E</w:t>
      </w:r>
      <w:r w:rsidR="00372DC9" w:rsidRPr="00725B14">
        <w:rPr>
          <w:rFonts w:ascii="Noto Sans" w:hAnsi="Noto Sans" w:cs="Noto Sans"/>
          <w:sz w:val="18"/>
          <w:szCs w:val="18"/>
          <w:lang w:eastAsia="en-US"/>
        </w:rPr>
        <w:t>-PROFECO)</w:t>
      </w:r>
      <w:r w:rsidRPr="00725B14">
        <w:rPr>
          <w:rFonts w:ascii="Noto Sans" w:hAnsi="Noto Sans" w:cs="Noto Sans"/>
          <w:sz w:val="18"/>
          <w:szCs w:val="18"/>
          <w:lang w:eastAsia="en-US"/>
        </w:rPr>
        <w:t>,</w:t>
      </w:r>
      <w:r w:rsidRPr="00DE52CA">
        <w:rPr>
          <w:rFonts w:ascii="Noto Sans" w:hAnsi="Noto Sans" w:cs="Noto Sans"/>
          <w:sz w:val="18"/>
          <w:szCs w:val="18"/>
          <w:lang w:eastAsia="en-US"/>
        </w:rPr>
        <w:t xml:space="preserve"> a través de la </w:t>
      </w:r>
      <w:r w:rsidR="00372DC9" w:rsidRPr="00DE52CA">
        <w:rPr>
          <w:rFonts w:ascii="Noto Sans" w:hAnsi="Noto Sans" w:cs="Noto Sans"/>
          <w:sz w:val="18"/>
          <w:szCs w:val="18"/>
          <w:lang w:eastAsia="en-US"/>
        </w:rPr>
        <w:t xml:space="preserve">Coordinación General de Órganos Internos de Control, </w:t>
      </w:r>
      <w:r w:rsidRPr="00DE52CA">
        <w:rPr>
          <w:rFonts w:ascii="Noto Sans" w:hAnsi="Noto Sans" w:cs="Noto Sans"/>
          <w:sz w:val="18"/>
          <w:szCs w:val="18"/>
          <w:lang w:eastAsia="en-US"/>
        </w:rPr>
        <w:t xml:space="preserve">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1A7779D1" w14:textId="77777777" w:rsidR="00FF2F3F" w:rsidRPr="00DE52CA" w:rsidRDefault="00FF2F3F" w:rsidP="00FF2F3F">
      <w:pPr>
        <w:jc w:val="both"/>
        <w:rPr>
          <w:rFonts w:ascii="Noto Sans" w:hAnsi="Noto Sans" w:cs="Noto Sans"/>
          <w:color w:val="000000" w:themeColor="text1"/>
          <w:sz w:val="18"/>
          <w:szCs w:val="18"/>
          <w:lang w:eastAsia="en-US"/>
        </w:rPr>
      </w:pPr>
    </w:p>
    <w:p w14:paraId="741EC767" w14:textId="0233E460" w:rsidR="00FF2F3F" w:rsidRPr="00DE52CA" w:rsidRDefault="00AB3EE3" w:rsidP="002863DB">
      <w:pPr>
        <w:pStyle w:val="Prrafodelista"/>
        <w:numPr>
          <w:ilvl w:val="0"/>
          <w:numId w:val="28"/>
        </w:numPr>
        <w:spacing w:after="160"/>
        <w:jc w:val="both"/>
        <w:rPr>
          <w:rFonts w:ascii="Noto Sans" w:hAnsi="Noto Sans" w:cs="Noto Sans"/>
          <w:sz w:val="18"/>
          <w:szCs w:val="18"/>
        </w:rPr>
      </w:pPr>
      <w:r w:rsidRPr="00DE52CA">
        <w:rPr>
          <w:rFonts w:ascii="Noto Sans" w:hAnsi="Noto Sans" w:cs="Noto Sans"/>
          <w:sz w:val="18"/>
          <w:szCs w:val="18"/>
        </w:rPr>
        <w:t xml:space="preserve">Expediente </w:t>
      </w:r>
      <w:r w:rsidR="00207F82" w:rsidRPr="00DE52CA">
        <w:rPr>
          <w:rFonts w:ascii="Noto Sans" w:hAnsi="Noto Sans" w:cs="Noto Sans"/>
          <w:sz w:val="18"/>
          <w:szCs w:val="18"/>
        </w:rPr>
        <w:t>PA-</w:t>
      </w:r>
      <w:r w:rsidR="00FF2F3F" w:rsidRPr="00DE52CA">
        <w:rPr>
          <w:rFonts w:ascii="Noto Sans" w:hAnsi="Noto Sans" w:cs="Noto Sans"/>
          <w:sz w:val="18"/>
          <w:szCs w:val="18"/>
        </w:rPr>
        <w:t>001/2024</w:t>
      </w:r>
    </w:p>
    <w:tbl>
      <w:tblPr>
        <w:tblStyle w:val="Tablaconcuadrcula"/>
        <w:tblW w:w="4981" w:type="pct"/>
        <w:tblLook w:val="04A0" w:firstRow="1" w:lastRow="0" w:firstColumn="1" w:lastColumn="0" w:noHBand="0" w:noVBand="1"/>
      </w:tblPr>
      <w:tblGrid>
        <w:gridCol w:w="1776"/>
        <w:gridCol w:w="3606"/>
        <w:gridCol w:w="3412"/>
      </w:tblGrid>
      <w:tr w:rsidR="00FF2F3F" w:rsidRPr="00DE52CA" w14:paraId="30E400B6" w14:textId="77777777" w:rsidTr="00B02159">
        <w:trPr>
          <w:trHeight w:val="20"/>
          <w:tblHeader/>
        </w:trPr>
        <w:tc>
          <w:tcPr>
            <w:tcW w:w="1010" w:type="pct"/>
            <w:shd w:val="clear" w:color="auto" w:fill="820000"/>
            <w:vAlign w:val="center"/>
          </w:tcPr>
          <w:p w14:paraId="5BD4B05B" w14:textId="771351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Dato</w:t>
            </w:r>
          </w:p>
        </w:tc>
        <w:tc>
          <w:tcPr>
            <w:tcW w:w="2050" w:type="pct"/>
            <w:shd w:val="clear" w:color="auto" w:fill="820000"/>
            <w:vAlign w:val="center"/>
          </w:tcPr>
          <w:p w14:paraId="097E694E"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Justificación</w:t>
            </w:r>
          </w:p>
        </w:tc>
        <w:tc>
          <w:tcPr>
            <w:tcW w:w="1940" w:type="pct"/>
            <w:shd w:val="clear" w:color="auto" w:fill="820000"/>
            <w:vAlign w:val="center"/>
          </w:tcPr>
          <w:p w14:paraId="519A8B6F" w14:textId="77777777" w:rsidR="00FF2F3F" w:rsidRPr="00CA3385" w:rsidRDefault="00FF2F3F" w:rsidP="00B623AA">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DE52CA" w14:paraId="7BCB96E0" w14:textId="77777777" w:rsidTr="00B02159">
        <w:trPr>
          <w:trHeight w:val="20"/>
        </w:trPr>
        <w:tc>
          <w:tcPr>
            <w:tcW w:w="1010" w:type="pct"/>
          </w:tcPr>
          <w:p w14:paraId="5AF9A9F6"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Importe total de contrato</w:t>
            </w:r>
          </w:p>
        </w:tc>
        <w:tc>
          <w:tcPr>
            <w:tcW w:w="2050" w:type="pct"/>
          </w:tcPr>
          <w:p w14:paraId="36FA3AC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El importe total del contrato celebrado entre la persona moral sancionada y diversa persona moral ajena al procedimiento, da evidencia de la situación patrimonial de las mismas por lo tanto este dato actualiza el supuesto de información confidencial.</w:t>
            </w:r>
          </w:p>
        </w:tc>
        <w:tc>
          <w:tcPr>
            <w:tcW w:w="1940" w:type="pct"/>
          </w:tcPr>
          <w:p w14:paraId="38ADBA29" w14:textId="77A6ABAD" w:rsidR="00FF2F3F" w:rsidRPr="00CA3385" w:rsidRDefault="00FF2F3F"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0352F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Pr="00CA3385">
              <w:rPr>
                <w:rFonts w:ascii="Noto Sans" w:hAnsi="Noto Sans" w:cs="Noto Sans"/>
                <w:sz w:val="17"/>
                <w:szCs w:val="17"/>
              </w:rPr>
              <w:t xml:space="preserve">; </w:t>
            </w:r>
            <w:r w:rsidR="007952E0" w:rsidRPr="00CA3385">
              <w:rPr>
                <w:rFonts w:ascii="Noto Sans" w:hAnsi="Noto Sans" w:cs="Noto Sans"/>
                <w:sz w:val="17"/>
                <w:szCs w:val="17"/>
              </w:rPr>
              <w:t>T</w:t>
            </w:r>
            <w:r w:rsidRPr="00CA3385">
              <w:rPr>
                <w:rFonts w:ascii="Noto Sans" w:hAnsi="Noto Sans" w:cs="Noto Sans"/>
                <w:sz w:val="17"/>
                <w:szCs w:val="17"/>
              </w:rPr>
              <w:t>rigésimo octavo</w:t>
            </w:r>
            <w:r w:rsidR="00B86ABD" w:rsidRPr="00CA3385">
              <w:rPr>
                <w:rFonts w:ascii="Noto Sans" w:hAnsi="Noto Sans" w:cs="Noto Sans"/>
                <w:sz w:val="17"/>
                <w:szCs w:val="17"/>
              </w:rPr>
              <w:t>, f</w:t>
            </w:r>
            <w:r w:rsidR="00207F82" w:rsidRPr="00CA3385">
              <w:rPr>
                <w:rFonts w:ascii="Noto Sans" w:hAnsi="Noto Sans" w:cs="Noto Sans"/>
                <w:sz w:val="17"/>
                <w:szCs w:val="17"/>
              </w:rPr>
              <w:t>racción I, numeral 6</w:t>
            </w:r>
            <w:r w:rsidRPr="00CA3385">
              <w:rPr>
                <w:rFonts w:ascii="Noto Sans" w:hAnsi="Noto Sans" w:cs="Noto Sans"/>
                <w:sz w:val="17"/>
                <w:szCs w:val="17"/>
              </w:rPr>
              <w:t xml:space="preserve"> de los Lineamientos</w:t>
            </w:r>
            <w:r w:rsidR="00207F82" w:rsidRPr="00CA3385">
              <w:rPr>
                <w:rFonts w:ascii="Noto Sans" w:hAnsi="Noto Sans" w:cs="Noto Sans"/>
                <w:sz w:val="17"/>
                <w:szCs w:val="17"/>
              </w:rPr>
              <w:t xml:space="preserve"> Generales en materia de Clasificación y Desclasificación de la Información, así como para </w:t>
            </w:r>
            <w:r w:rsidR="002863DB" w:rsidRPr="00CA3385">
              <w:rPr>
                <w:rFonts w:ascii="Noto Sans" w:hAnsi="Noto Sans" w:cs="Noto Sans"/>
                <w:sz w:val="17"/>
                <w:szCs w:val="17"/>
              </w:rPr>
              <w:t xml:space="preserve">la </w:t>
            </w:r>
            <w:r w:rsidR="00207F82" w:rsidRPr="00CA3385">
              <w:rPr>
                <w:rFonts w:ascii="Noto Sans" w:hAnsi="Noto Sans" w:cs="Noto Sans"/>
                <w:sz w:val="17"/>
                <w:szCs w:val="17"/>
              </w:rPr>
              <w:t xml:space="preserve">elaboración de </w:t>
            </w:r>
            <w:r w:rsidR="002863DB" w:rsidRPr="00CA3385">
              <w:rPr>
                <w:rFonts w:ascii="Noto Sans" w:hAnsi="Noto Sans" w:cs="Noto Sans"/>
                <w:sz w:val="17"/>
                <w:szCs w:val="17"/>
              </w:rPr>
              <w:t>Versiones P</w:t>
            </w:r>
            <w:r w:rsidR="00207F82" w:rsidRPr="00CA3385">
              <w:rPr>
                <w:rFonts w:ascii="Noto Sans" w:hAnsi="Noto Sans" w:cs="Noto Sans"/>
                <w:sz w:val="17"/>
                <w:szCs w:val="17"/>
              </w:rPr>
              <w:t>úblicas</w:t>
            </w:r>
            <w:r w:rsidRPr="00CA3385">
              <w:rPr>
                <w:rFonts w:ascii="Noto Sans" w:hAnsi="Noto Sans" w:cs="Noto Sans"/>
                <w:sz w:val="17"/>
                <w:szCs w:val="17"/>
              </w:rPr>
              <w:t>.</w:t>
            </w:r>
          </w:p>
        </w:tc>
      </w:tr>
      <w:tr w:rsidR="00FF2F3F" w:rsidRPr="00DE52CA" w14:paraId="4DC61870" w14:textId="77777777" w:rsidTr="00B02159">
        <w:trPr>
          <w:trHeight w:val="20"/>
        </w:trPr>
        <w:tc>
          <w:tcPr>
            <w:tcW w:w="1010" w:type="pct"/>
          </w:tcPr>
          <w:p w14:paraId="4C68035D"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Marca</w:t>
            </w:r>
          </w:p>
        </w:tc>
        <w:tc>
          <w:tcPr>
            <w:tcW w:w="2050" w:type="pct"/>
          </w:tcPr>
          <w:p w14:paraId="4D55E784"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El nombre de la marca puede relacionarse con el nombre de terceras personas morales que se encuentran inmersos en una resolución que recayó de procedimiento administrativo de sanción, es decir, son empresas distintas a la empresa que fue motivo del procedimiento, por lo que, en caso concreto, este dato actualiza el supuesto de información confidencial </w:t>
            </w:r>
          </w:p>
        </w:tc>
        <w:tc>
          <w:tcPr>
            <w:tcW w:w="1940" w:type="pct"/>
          </w:tcPr>
          <w:p w14:paraId="739F9FE5" w14:textId="15062A1C"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 fracción III, de la Ley Federal de Transparencia y Acceso a la Información Pública</w:t>
            </w:r>
            <w:r w:rsidRPr="00CA3385">
              <w:rPr>
                <w:rFonts w:ascii="Noto Sans" w:hAnsi="Noto Sans" w:cs="Noto Sans"/>
                <w:sz w:val="17"/>
                <w:szCs w:val="17"/>
              </w:rPr>
              <w:t xml:space="preserve">; </w:t>
            </w:r>
            <w:r w:rsidR="00B86ABD" w:rsidRPr="00CA3385">
              <w:rPr>
                <w:rFonts w:ascii="Noto Sans" w:hAnsi="Noto Sans" w:cs="Noto Sans"/>
                <w:sz w:val="17"/>
                <w:szCs w:val="17"/>
              </w:rPr>
              <w:t>Trigésimo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r w:rsidR="00FF2F3F" w:rsidRPr="00DE52CA" w14:paraId="190F99AB" w14:textId="77777777" w:rsidTr="00B02159">
        <w:trPr>
          <w:trHeight w:val="20"/>
        </w:trPr>
        <w:tc>
          <w:tcPr>
            <w:tcW w:w="1010" w:type="pct"/>
          </w:tcPr>
          <w:p w14:paraId="228FF6D4"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Datos de escrituras públicas</w:t>
            </w:r>
          </w:p>
        </w:tc>
        <w:tc>
          <w:tcPr>
            <w:tcW w:w="2050" w:type="pct"/>
          </w:tcPr>
          <w:p w14:paraId="0B611E91" w14:textId="1890528D" w:rsidR="00FF2F3F" w:rsidRPr="00CA3385" w:rsidRDefault="00FF2F3F" w:rsidP="00B02159">
            <w:pPr>
              <w:jc w:val="both"/>
              <w:rPr>
                <w:rFonts w:ascii="Noto Sans" w:hAnsi="Noto Sans" w:cs="Noto Sans"/>
                <w:sz w:val="17"/>
                <w:szCs w:val="17"/>
              </w:rPr>
            </w:pPr>
            <w:r w:rsidRPr="00CA3385">
              <w:rPr>
                <w:rFonts w:ascii="Noto Sans" w:hAnsi="Noto Sans" w:cs="Noto Sans"/>
                <w:sz w:val="17"/>
                <w:szCs w:val="17"/>
              </w:rPr>
              <w:t>Los datos de escrituras públicas por sí solos no podrían considerarse como información confidencial, al tratarse de un numero otorgado para un fin archivístico.</w:t>
            </w:r>
            <w:r w:rsidR="00B02159">
              <w:rPr>
                <w:rFonts w:ascii="Noto Sans" w:hAnsi="Noto Sans" w:cs="Noto Sans"/>
                <w:sz w:val="17"/>
                <w:szCs w:val="17"/>
              </w:rPr>
              <w:t xml:space="preserve"> </w:t>
            </w:r>
            <w:r w:rsidRPr="00CA3385">
              <w:rPr>
                <w:rFonts w:ascii="Noto Sans" w:hAnsi="Noto Sans" w:cs="Noto Sans"/>
                <w:sz w:val="17"/>
                <w:szCs w:val="17"/>
              </w:rPr>
              <w:t>Sin embargo debe observarse en el contexto del documento , pues si a través de dichos datos se puede hacer identificable a personas orales y vincularlos con los procedimientos respecto de los cuales son parte, se podría vulnerar su esfera privada.</w:t>
            </w:r>
          </w:p>
        </w:tc>
        <w:tc>
          <w:tcPr>
            <w:tcW w:w="1940" w:type="pct"/>
          </w:tcPr>
          <w:p w14:paraId="27DE5FD8" w14:textId="2D555F08"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0352F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007952E0" w:rsidRPr="00CA3385">
              <w:rPr>
                <w:rFonts w:ascii="Noto Sans" w:hAnsi="Noto Sans" w:cs="Noto Sans"/>
                <w:sz w:val="17"/>
                <w:szCs w:val="17"/>
              </w:rPr>
              <w:t xml:space="preserve">; </w:t>
            </w:r>
            <w:r w:rsidR="00B86ABD" w:rsidRPr="00CA3385">
              <w:rPr>
                <w:rFonts w:ascii="Noto Sans" w:hAnsi="Noto Sans" w:cs="Noto Sans"/>
                <w:sz w:val="17"/>
                <w:szCs w:val="17"/>
              </w:rPr>
              <w:t>Trigésimo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r w:rsidR="00FF2F3F" w:rsidRPr="00DE52CA" w14:paraId="791CA6BC" w14:textId="77777777" w:rsidTr="00B02159">
        <w:trPr>
          <w:trHeight w:val="20"/>
        </w:trPr>
        <w:tc>
          <w:tcPr>
            <w:tcW w:w="1010" w:type="pct"/>
          </w:tcPr>
          <w:p w14:paraId="01D11F3B" w14:textId="449C9550"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lastRenderedPageBreak/>
              <w:t>Firma</w:t>
            </w:r>
            <w:r w:rsidR="002863DB" w:rsidRPr="00CA3385">
              <w:rPr>
                <w:rFonts w:ascii="Noto Sans" w:hAnsi="Noto Sans" w:cs="Noto Sans"/>
                <w:sz w:val="17"/>
                <w:szCs w:val="17"/>
              </w:rPr>
              <w:t xml:space="preserve"> de representante legal ajeno a procedimiento</w:t>
            </w:r>
          </w:p>
        </w:tc>
        <w:tc>
          <w:tcPr>
            <w:tcW w:w="2050" w:type="pct"/>
          </w:tcPr>
          <w:p w14:paraId="4EA7D5C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La firma autógrafa o, en su caso, la rúbrica puede ser entendida como aquella que plasma o traza un apersona en un documento con su puño letra. En relación con la firma o rúbrica,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14:paraId="17C107BE"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1940" w:type="pct"/>
          </w:tcPr>
          <w:p w14:paraId="6352C356" w14:textId="67132913"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2B174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Pr="00CA3385">
              <w:rPr>
                <w:rFonts w:ascii="Noto Sans" w:hAnsi="Noto Sans" w:cs="Noto Sans"/>
                <w:sz w:val="17"/>
                <w:szCs w:val="17"/>
              </w:rPr>
              <w:t xml:space="preserve">; </w:t>
            </w:r>
            <w:r w:rsidR="00B86ABD" w:rsidRPr="00CA3385">
              <w:rPr>
                <w:rFonts w:ascii="Noto Sans" w:hAnsi="Noto Sans" w:cs="Noto Sans"/>
                <w:sz w:val="17"/>
                <w:szCs w:val="17"/>
              </w:rPr>
              <w:t>Trigésimo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r w:rsidR="00FF2F3F" w:rsidRPr="00DE52CA" w14:paraId="66158B9C" w14:textId="77777777" w:rsidTr="00B02159">
        <w:trPr>
          <w:trHeight w:val="20"/>
        </w:trPr>
        <w:tc>
          <w:tcPr>
            <w:tcW w:w="1010" w:type="pct"/>
          </w:tcPr>
          <w:p w14:paraId="5B357B19"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Domicilio y código postal (diferente a la sancionada)</w:t>
            </w:r>
          </w:p>
        </w:tc>
        <w:tc>
          <w:tcPr>
            <w:tcW w:w="2050" w:type="pct"/>
          </w:tcPr>
          <w:p w14:paraId="2DC0513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,as que se encuentra constreñido, conforme a la legislación que le es aplicable, y por ende, debe resguardarse en la especie.</w:t>
            </w:r>
          </w:p>
        </w:tc>
        <w:tc>
          <w:tcPr>
            <w:tcW w:w="1940" w:type="pct"/>
          </w:tcPr>
          <w:p w14:paraId="45F86A5F" w14:textId="552274CF"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2B174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007952E0" w:rsidRPr="00CA3385">
              <w:rPr>
                <w:rFonts w:ascii="Noto Sans" w:hAnsi="Noto Sans" w:cs="Noto Sans"/>
                <w:sz w:val="17"/>
                <w:szCs w:val="17"/>
              </w:rPr>
              <w:t xml:space="preserve">; </w:t>
            </w:r>
            <w:r w:rsidRPr="00CA3385">
              <w:rPr>
                <w:rFonts w:ascii="Noto Sans" w:hAnsi="Noto Sans" w:cs="Noto Sans"/>
                <w:sz w:val="17"/>
                <w:szCs w:val="17"/>
              </w:rPr>
              <w:t>Trig</w:t>
            </w:r>
            <w:r w:rsidR="00B86ABD" w:rsidRPr="00CA3385">
              <w:rPr>
                <w:rFonts w:ascii="Noto Sans" w:hAnsi="Noto Sans" w:cs="Noto Sans"/>
                <w:sz w:val="17"/>
                <w:szCs w:val="17"/>
              </w:rPr>
              <w:t>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r w:rsidR="00FF2F3F" w:rsidRPr="00DE52CA" w14:paraId="69B2E171" w14:textId="77777777" w:rsidTr="00B02159">
        <w:trPr>
          <w:trHeight w:val="20"/>
        </w:trPr>
        <w:tc>
          <w:tcPr>
            <w:tcW w:w="1010" w:type="pct"/>
          </w:tcPr>
          <w:p w14:paraId="6399DC5A"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 xml:space="preserve">Capacidad correspondiente a pagos </w:t>
            </w:r>
          </w:p>
        </w:tc>
        <w:tc>
          <w:tcPr>
            <w:tcW w:w="2050" w:type="pct"/>
          </w:tcPr>
          <w:p w14:paraId="055BB4BE" w14:textId="77777777" w:rsidR="00FF2F3F" w:rsidRDefault="00FF2F3F" w:rsidP="00B623AA">
            <w:pPr>
              <w:jc w:val="both"/>
              <w:rPr>
                <w:rFonts w:ascii="Noto Sans" w:hAnsi="Noto Sans" w:cs="Noto Sans"/>
                <w:sz w:val="17"/>
                <w:szCs w:val="17"/>
              </w:rPr>
            </w:pPr>
            <w:r w:rsidRPr="00CA3385">
              <w:rPr>
                <w:rFonts w:ascii="Noto Sans" w:hAnsi="Noto Sans" w:cs="Noto Sans"/>
                <w:sz w:val="17"/>
                <w:szCs w:val="17"/>
              </w:rPr>
              <w:t>LA cantidad correspondiente a los pagos estipulados en un contacto celebrado entre la persona moral sancionada y diversa persona moral ajena al procedimiento, da evidencia de la situación patrimonial de las mismas por lo tanto este dato actualiza el supuesto de información confidencial.</w:t>
            </w:r>
          </w:p>
          <w:p w14:paraId="493A2811" w14:textId="77777777" w:rsidR="00B02159" w:rsidRDefault="00B02159" w:rsidP="00B623AA">
            <w:pPr>
              <w:jc w:val="both"/>
              <w:rPr>
                <w:rFonts w:ascii="Noto Sans" w:hAnsi="Noto Sans" w:cs="Noto Sans"/>
                <w:sz w:val="17"/>
                <w:szCs w:val="17"/>
              </w:rPr>
            </w:pPr>
          </w:p>
          <w:p w14:paraId="2C4489E5" w14:textId="77777777" w:rsidR="00B02159" w:rsidRDefault="00B02159" w:rsidP="00B623AA">
            <w:pPr>
              <w:jc w:val="both"/>
              <w:rPr>
                <w:rFonts w:ascii="Noto Sans" w:hAnsi="Noto Sans" w:cs="Noto Sans"/>
                <w:sz w:val="17"/>
                <w:szCs w:val="17"/>
              </w:rPr>
            </w:pPr>
          </w:p>
          <w:p w14:paraId="20A74C21" w14:textId="6025FC15" w:rsidR="00B02159" w:rsidRPr="00CA3385" w:rsidRDefault="00B02159" w:rsidP="00B623AA">
            <w:pPr>
              <w:jc w:val="both"/>
              <w:rPr>
                <w:rFonts w:ascii="Noto Sans" w:hAnsi="Noto Sans" w:cs="Noto Sans"/>
                <w:sz w:val="17"/>
                <w:szCs w:val="17"/>
              </w:rPr>
            </w:pPr>
          </w:p>
        </w:tc>
        <w:tc>
          <w:tcPr>
            <w:tcW w:w="1940" w:type="pct"/>
          </w:tcPr>
          <w:p w14:paraId="4D2042E3" w14:textId="56B10C46"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0352F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007952E0" w:rsidRPr="00CA3385">
              <w:rPr>
                <w:rFonts w:ascii="Noto Sans" w:hAnsi="Noto Sans" w:cs="Noto Sans"/>
                <w:sz w:val="17"/>
                <w:szCs w:val="17"/>
              </w:rPr>
              <w:t xml:space="preserve">; </w:t>
            </w:r>
            <w:r w:rsidR="00B86ABD" w:rsidRPr="00CA3385">
              <w:rPr>
                <w:rFonts w:ascii="Noto Sans" w:hAnsi="Noto Sans" w:cs="Noto Sans"/>
                <w:sz w:val="17"/>
                <w:szCs w:val="17"/>
              </w:rPr>
              <w:t>Trigésimo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r w:rsidR="00FF2F3F" w:rsidRPr="00DE52CA" w14:paraId="09C4EB66" w14:textId="77777777" w:rsidTr="00B02159">
        <w:trPr>
          <w:trHeight w:val="20"/>
        </w:trPr>
        <w:tc>
          <w:tcPr>
            <w:tcW w:w="1010" w:type="pct"/>
          </w:tcPr>
          <w:p w14:paraId="0E7FAA3C"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lastRenderedPageBreak/>
              <w:t>Monto de capital variable</w:t>
            </w:r>
          </w:p>
        </w:tc>
        <w:tc>
          <w:tcPr>
            <w:tcW w:w="2050" w:type="pct"/>
          </w:tcPr>
          <w:p w14:paraId="52B26EC7" w14:textId="77777777" w:rsidR="00FF2F3F" w:rsidRPr="00CA3385" w:rsidRDefault="00FF2F3F" w:rsidP="00B623AA">
            <w:pPr>
              <w:jc w:val="both"/>
              <w:rPr>
                <w:rFonts w:ascii="Noto Sans" w:hAnsi="Noto Sans" w:cs="Noto Sans"/>
                <w:sz w:val="17"/>
                <w:szCs w:val="17"/>
              </w:rPr>
            </w:pPr>
            <w:r w:rsidRPr="00CA3385">
              <w:rPr>
                <w:rFonts w:ascii="Noto Sans" w:hAnsi="Noto Sans" w:cs="Noto Sans"/>
                <w:sz w:val="17"/>
                <w:szCs w:val="17"/>
              </w:rPr>
              <w:t>El monto de capital variable, da evidencia de la situación patrimonial de la persona moral sancionada por lo tanto este dato actualiza el supuesto de información confidencial.</w:t>
            </w:r>
          </w:p>
        </w:tc>
        <w:tc>
          <w:tcPr>
            <w:tcW w:w="1940" w:type="pct"/>
          </w:tcPr>
          <w:p w14:paraId="22509DDD" w14:textId="5199093C" w:rsidR="00FF2F3F" w:rsidRPr="00CA3385" w:rsidRDefault="002863DB" w:rsidP="007952E0">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4467C" w:rsidRPr="00CA3385">
              <w:rPr>
                <w:rFonts w:ascii="Noto Sans" w:hAnsi="Noto Sans" w:cs="Noto Sans"/>
                <w:sz w:val="17"/>
                <w:szCs w:val="17"/>
              </w:rPr>
              <w:t>; 113</w:t>
            </w:r>
            <w:r w:rsidR="000352F6" w:rsidRPr="00CA3385">
              <w:rPr>
                <w:rFonts w:ascii="Noto Sans" w:hAnsi="Noto Sans" w:cs="Noto Sans"/>
                <w:sz w:val="17"/>
                <w:szCs w:val="17"/>
              </w:rPr>
              <w:t>,</w:t>
            </w:r>
            <w:r w:rsidR="00B4467C" w:rsidRPr="00CA3385">
              <w:rPr>
                <w:rFonts w:ascii="Noto Sans" w:hAnsi="Noto Sans" w:cs="Noto Sans"/>
                <w:sz w:val="17"/>
                <w:szCs w:val="17"/>
              </w:rPr>
              <w:t xml:space="preserve"> fracción III, de la Ley Federal de Transparencia y Acceso a la Información Pública</w:t>
            </w:r>
            <w:r w:rsidR="007952E0" w:rsidRPr="00CA3385">
              <w:rPr>
                <w:rFonts w:ascii="Noto Sans" w:hAnsi="Noto Sans" w:cs="Noto Sans"/>
                <w:sz w:val="17"/>
                <w:szCs w:val="17"/>
              </w:rPr>
              <w:t xml:space="preserve">; </w:t>
            </w:r>
            <w:r w:rsidR="00B86ABD" w:rsidRPr="00CA3385">
              <w:rPr>
                <w:rFonts w:ascii="Noto Sans" w:hAnsi="Noto Sans" w:cs="Noto Sans"/>
                <w:sz w:val="17"/>
                <w:szCs w:val="17"/>
              </w:rPr>
              <w:t>Trigésimo octavo, f</w:t>
            </w:r>
            <w:r w:rsidRPr="00CA3385">
              <w:rPr>
                <w:rFonts w:ascii="Noto Sans" w:hAnsi="Noto Sans" w:cs="Noto Sans"/>
                <w:sz w:val="17"/>
                <w:szCs w:val="17"/>
              </w:rPr>
              <w:t>racción I, numeral 6 de los Lineamientos Generales en materia de Clasificación y Desclasificación de la Información, así como para la elaboración de Versiones Públicas.</w:t>
            </w:r>
          </w:p>
        </w:tc>
      </w:tr>
    </w:tbl>
    <w:p w14:paraId="62875FCD"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p w14:paraId="7E731AB4" w14:textId="4A65F863"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44F6BB24" w14:textId="77777777" w:rsidR="00FF2F3F" w:rsidRPr="00DE52CA" w:rsidRDefault="00FF2F3F" w:rsidP="00FF2F3F">
      <w:pPr>
        <w:spacing w:line="259" w:lineRule="auto"/>
        <w:rPr>
          <w:rFonts w:ascii="Noto Sans" w:eastAsia="Montserrat" w:hAnsi="Noto Sans" w:cs="Noto Sans"/>
          <w:color w:val="000000"/>
          <w:sz w:val="18"/>
          <w:szCs w:val="18"/>
        </w:rPr>
      </w:pPr>
    </w:p>
    <w:p w14:paraId="20D4666D" w14:textId="44CF30C0" w:rsidR="00FF2F3F" w:rsidRPr="00DE52CA" w:rsidRDefault="00FF2F3F" w:rsidP="00FF2F3F">
      <w:pPr>
        <w:jc w:val="both"/>
        <w:rPr>
          <w:rFonts w:ascii="Noto Sans" w:hAnsi="Noto Sans" w:cs="Noto Sans"/>
          <w:sz w:val="18"/>
          <w:szCs w:val="18"/>
          <w:lang w:eastAsia="en-US"/>
        </w:rPr>
      </w:pPr>
      <w:r w:rsidRPr="00DE52CA">
        <w:rPr>
          <w:rFonts w:ascii="Noto Sans" w:eastAsia="Yu Mincho" w:hAnsi="Noto Sans" w:cs="Noto Sans"/>
          <w:b/>
          <w:sz w:val="18"/>
          <w:szCs w:val="18"/>
          <w:lang w:val="es-MX"/>
        </w:rPr>
        <w:t xml:space="preserve">V.B.6.ORD.03.25: </w:t>
      </w:r>
      <w:r w:rsidRPr="00DE52CA">
        <w:rPr>
          <w:rFonts w:ascii="Noto Sans" w:hAnsi="Noto Sans" w:cs="Noto Sans"/>
          <w:b/>
          <w:sz w:val="18"/>
          <w:szCs w:val="18"/>
          <w:lang w:eastAsia="en-US"/>
        </w:rPr>
        <w:t>CONFIRMAR</w:t>
      </w:r>
      <w:r w:rsidRPr="00DE52CA">
        <w:rPr>
          <w:rFonts w:ascii="Noto Sans" w:hAnsi="Noto Sans" w:cs="Noto Sans"/>
          <w:sz w:val="18"/>
          <w:szCs w:val="18"/>
          <w:lang w:eastAsia="en-US"/>
        </w:rPr>
        <w:t xml:space="preserve"> la clasificación de la información co</w:t>
      </w:r>
      <w:r w:rsidR="003106FC">
        <w:rPr>
          <w:rFonts w:ascii="Noto Sans" w:hAnsi="Noto Sans" w:cs="Noto Sans"/>
          <w:sz w:val="18"/>
          <w:szCs w:val="18"/>
          <w:lang w:eastAsia="en-US"/>
        </w:rPr>
        <w:t xml:space="preserve">mo </w:t>
      </w:r>
      <w:r w:rsidR="003106FC" w:rsidRPr="00725B14">
        <w:rPr>
          <w:rFonts w:ascii="Noto Sans" w:hAnsi="Noto Sans" w:cs="Noto Sans"/>
          <w:sz w:val="18"/>
          <w:szCs w:val="18"/>
          <w:lang w:eastAsia="en-US"/>
        </w:rPr>
        <w:t>confidencial invocada por el AR-</w:t>
      </w:r>
      <w:r w:rsidR="005412BB" w:rsidRPr="00725B14">
        <w:rPr>
          <w:rFonts w:ascii="Noto Sans" w:hAnsi="Noto Sans" w:cs="Noto Sans"/>
          <w:sz w:val="18"/>
          <w:szCs w:val="18"/>
          <w:lang w:eastAsia="en-US"/>
        </w:rPr>
        <w:t>O</w:t>
      </w:r>
      <w:r w:rsidR="00725B14">
        <w:rPr>
          <w:rFonts w:ascii="Noto Sans" w:hAnsi="Noto Sans" w:cs="Noto Sans"/>
          <w:sz w:val="18"/>
          <w:szCs w:val="18"/>
          <w:lang w:eastAsia="en-US"/>
        </w:rPr>
        <w:t>ICE</w:t>
      </w:r>
      <w:r w:rsidR="003106FC" w:rsidRPr="00725B14">
        <w:rPr>
          <w:rFonts w:ascii="Noto Sans" w:hAnsi="Noto Sans" w:cs="Noto Sans"/>
          <w:sz w:val="18"/>
          <w:szCs w:val="18"/>
          <w:lang w:eastAsia="en-US"/>
        </w:rPr>
        <w:t>-PORFECO</w:t>
      </w:r>
      <w:r w:rsidRPr="00725B14">
        <w:rPr>
          <w:rFonts w:ascii="Noto Sans" w:hAnsi="Noto Sans" w:cs="Noto Sans"/>
          <w:sz w:val="18"/>
          <w:szCs w:val="18"/>
          <w:lang w:eastAsia="en-US"/>
        </w:rPr>
        <w:t xml:space="preserve"> de los datos contenidos en el </w:t>
      </w:r>
      <w:r w:rsidR="001D3EC1">
        <w:rPr>
          <w:rFonts w:ascii="Noto Sans" w:hAnsi="Noto Sans" w:cs="Noto Sans"/>
          <w:sz w:val="18"/>
          <w:szCs w:val="18"/>
          <w:lang w:eastAsia="en-US"/>
        </w:rPr>
        <w:t>e</w:t>
      </w:r>
      <w:r w:rsidRPr="00725B14">
        <w:rPr>
          <w:rFonts w:ascii="Noto Sans" w:hAnsi="Noto Sans" w:cs="Noto Sans"/>
          <w:sz w:val="18"/>
          <w:szCs w:val="18"/>
          <w:lang w:eastAsia="en-US"/>
        </w:rPr>
        <w:t xml:space="preserve">xpediente </w:t>
      </w:r>
      <w:r w:rsidR="001D3EC1">
        <w:rPr>
          <w:rFonts w:ascii="Noto Sans" w:hAnsi="Noto Sans" w:cs="Noto Sans"/>
          <w:sz w:val="18"/>
          <w:szCs w:val="18"/>
          <w:lang w:eastAsia="en-US"/>
        </w:rPr>
        <w:t>PA-001/2024</w:t>
      </w:r>
      <w:r w:rsidR="002863DB" w:rsidRPr="00725B14">
        <w:rPr>
          <w:rFonts w:ascii="Noto Sans" w:hAnsi="Noto Sans" w:cs="Noto Sans"/>
          <w:sz w:val="18"/>
          <w:szCs w:val="18"/>
          <w:lang w:eastAsia="en-US"/>
        </w:rPr>
        <w:t xml:space="preserve"> </w:t>
      </w:r>
      <w:r w:rsidRPr="00725B14">
        <w:rPr>
          <w:rFonts w:ascii="Noto Sans" w:hAnsi="Noto Sans" w:cs="Noto Sans"/>
          <w:sz w:val="18"/>
          <w:szCs w:val="18"/>
          <w:lang w:eastAsia="en-US"/>
        </w:rPr>
        <w:t>con fundamento</w:t>
      </w:r>
      <w:r w:rsidR="007310BD" w:rsidRPr="00DE52CA">
        <w:rPr>
          <w:rFonts w:ascii="Noto Sans" w:hAnsi="Noto Sans" w:cs="Noto Sans"/>
          <w:sz w:val="18"/>
          <w:szCs w:val="18"/>
          <w:lang w:eastAsia="en-US"/>
        </w:rPr>
        <w:t xml:space="preserve"> en los</w:t>
      </w:r>
      <w:r w:rsidRPr="00DE52CA">
        <w:rPr>
          <w:rFonts w:ascii="Noto Sans" w:hAnsi="Noto Sans" w:cs="Noto Sans"/>
          <w:sz w:val="18"/>
          <w:szCs w:val="18"/>
          <w:lang w:eastAsia="en-US"/>
        </w:rPr>
        <w:t xml:space="preserve"> </w:t>
      </w:r>
      <w:r w:rsidR="00E50529" w:rsidRPr="00DE52CA">
        <w:rPr>
          <w:rFonts w:ascii="Noto Sans" w:hAnsi="Noto Sans" w:cs="Noto Sans"/>
          <w:sz w:val="18"/>
          <w:szCs w:val="18"/>
        </w:rPr>
        <w:t>Artículos 116 de la Ley General de Transparencia y Acceso a la Información Pública; 113</w:t>
      </w:r>
      <w:r w:rsidR="00E50529">
        <w:rPr>
          <w:rFonts w:ascii="Noto Sans" w:hAnsi="Noto Sans" w:cs="Noto Sans"/>
          <w:sz w:val="18"/>
          <w:szCs w:val="18"/>
        </w:rPr>
        <w:t>,</w:t>
      </w:r>
      <w:r w:rsidR="00E50529" w:rsidRPr="00DE52CA">
        <w:rPr>
          <w:rFonts w:ascii="Noto Sans" w:hAnsi="Noto Sans" w:cs="Noto Sans"/>
          <w:sz w:val="18"/>
          <w:szCs w:val="18"/>
        </w:rPr>
        <w:t xml:space="preserve"> fracción III, de la Ley Federal de Transparencia y Acceso a la Informaci</w:t>
      </w:r>
      <w:r w:rsidR="007952E0">
        <w:rPr>
          <w:rFonts w:ascii="Noto Sans" w:hAnsi="Noto Sans" w:cs="Noto Sans"/>
          <w:sz w:val="18"/>
          <w:szCs w:val="18"/>
        </w:rPr>
        <w:t xml:space="preserve">ón Pública; </w:t>
      </w:r>
      <w:r w:rsidR="00E50529" w:rsidRPr="00DE52CA">
        <w:rPr>
          <w:rFonts w:ascii="Noto Sans" w:hAnsi="Noto Sans" w:cs="Noto Sans"/>
          <w:sz w:val="18"/>
          <w:szCs w:val="18"/>
        </w:rPr>
        <w:t>Trigésimo octavo, fracción I, numeral 6 de los Lineamientos Generales en materia de Clasificación y Desclasificación de la Información, así como para la elaboración de Versiones Públicas.</w:t>
      </w:r>
      <w:r w:rsidR="007310BD" w:rsidRPr="00DE52CA">
        <w:rPr>
          <w:rFonts w:ascii="Noto Sans" w:hAnsi="Noto Sans" w:cs="Noto Sans"/>
          <w:sz w:val="18"/>
          <w:szCs w:val="18"/>
          <w:lang w:eastAsia="en-US"/>
        </w:rPr>
        <w:t>, por ende, se autoriza la elaboración de las versiones públicas.</w:t>
      </w:r>
    </w:p>
    <w:p w14:paraId="5493ED65" w14:textId="77777777" w:rsidR="00FF2F3F" w:rsidRPr="00DE52CA" w:rsidRDefault="00FF2F3F" w:rsidP="00FF2F3F">
      <w:pPr>
        <w:pStyle w:val="Prrafodelista"/>
        <w:jc w:val="both"/>
        <w:rPr>
          <w:rFonts w:ascii="Noto Sans" w:hAnsi="Noto Sans" w:cs="Noto Sans"/>
          <w:b/>
          <w:sz w:val="18"/>
          <w:szCs w:val="18"/>
        </w:rPr>
      </w:pPr>
    </w:p>
    <w:p w14:paraId="40EB6411" w14:textId="2718E551" w:rsidR="00FF2F3F" w:rsidRPr="00DE52CA" w:rsidRDefault="006F6016" w:rsidP="00FF2F3F">
      <w:pPr>
        <w:pStyle w:val="Prrafodelista"/>
        <w:jc w:val="both"/>
        <w:rPr>
          <w:rFonts w:ascii="Noto Sans" w:hAnsi="Noto Sans" w:cs="Noto Sans"/>
          <w:b/>
          <w:sz w:val="18"/>
          <w:szCs w:val="18"/>
        </w:rPr>
      </w:pPr>
      <w:r>
        <w:rPr>
          <w:rFonts w:ascii="Noto Sans" w:hAnsi="Noto Sans" w:cs="Noto Sans"/>
          <w:b/>
          <w:sz w:val="18"/>
          <w:szCs w:val="18"/>
        </w:rPr>
        <w:t xml:space="preserve">B.7 </w:t>
      </w:r>
      <w:r w:rsidR="00FF2F3F" w:rsidRPr="00DE52CA">
        <w:rPr>
          <w:rFonts w:ascii="Noto Sans" w:hAnsi="Noto Sans" w:cs="Noto Sans"/>
          <w:b/>
          <w:sz w:val="18"/>
          <w:szCs w:val="18"/>
        </w:rPr>
        <w:t>Órgano Interno de Control en la Administración del Sistema Portuario Nacional Puerto Vallarta</w:t>
      </w:r>
      <w:r w:rsidR="00725B14">
        <w:rPr>
          <w:rFonts w:ascii="Noto Sans" w:hAnsi="Noto Sans" w:cs="Noto Sans"/>
          <w:b/>
          <w:sz w:val="18"/>
          <w:szCs w:val="18"/>
        </w:rPr>
        <w:t xml:space="preserve"> (OIC-ASIPONA PUERTO VALLARTA)</w:t>
      </w:r>
      <w:r w:rsidR="00FF2F3F" w:rsidRPr="00DE52CA">
        <w:rPr>
          <w:rFonts w:ascii="Noto Sans" w:hAnsi="Noto Sans" w:cs="Noto Sans"/>
          <w:b/>
          <w:sz w:val="18"/>
          <w:szCs w:val="18"/>
        </w:rPr>
        <w:t xml:space="preserve"> S.A de C.V.  VP 008-25</w:t>
      </w:r>
    </w:p>
    <w:p w14:paraId="182B4E2D" w14:textId="6A629669" w:rsidR="00FF2F3F" w:rsidRPr="00DE52CA" w:rsidRDefault="00FF2F3F" w:rsidP="00FF2F3F">
      <w:pPr>
        <w:pStyle w:val="Prrafodelista"/>
        <w:jc w:val="both"/>
        <w:rPr>
          <w:rFonts w:ascii="Noto Sans" w:hAnsi="Noto Sans" w:cs="Noto Sans"/>
          <w:b/>
          <w:sz w:val="18"/>
          <w:szCs w:val="18"/>
        </w:rPr>
      </w:pPr>
    </w:p>
    <w:p w14:paraId="683C973B" w14:textId="19D2DEAB" w:rsidR="00FF2F3F" w:rsidRPr="00DE52CA" w:rsidRDefault="00FF2F3F" w:rsidP="00FF2F3F">
      <w:pPr>
        <w:jc w:val="both"/>
        <w:rPr>
          <w:rFonts w:ascii="Noto Sans" w:hAnsi="Noto Sans" w:cs="Noto Sans"/>
          <w:color w:val="000000" w:themeColor="text1"/>
          <w:sz w:val="18"/>
          <w:szCs w:val="18"/>
          <w:lang w:eastAsia="en-US"/>
        </w:rPr>
      </w:pPr>
      <w:r w:rsidRPr="001D3EC1">
        <w:rPr>
          <w:rFonts w:ascii="Noto Sans" w:hAnsi="Noto Sans" w:cs="Noto Sans"/>
          <w:sz w:val="18"/>
          <w:szCs w:val="18"/>
          <w:lang w:eastAsia="en-US"/>
        </w:rPr>
        <w:t xml:space="preserve">El </w:t>
      </w:r>
      <w:r w:rsidR="005412BB" w:rsidRPr="001D3EC1">
        <w:rPr>
          <w:rFonts w:ascii="Noto Sans" w:hAnsi="Noto Sans" w:cs="Noto Sans"/>
          <w:sz w:val="18"/>
          <w:szCs w:val="18"/>
          <w:lang w:eastAsia="en-US"/>
        </w:rPr>
        <w:t>Á</w:t>
      </w:r>
      <w:r w:rsidRPr="001D3EC1">
        <w:rPr>
          <w:rFonts w:ascii="Noto Sans" w:hAnsi="Noto Sans" w:cs="Noto Sans"/>
          <w:sz w:val="18"/>
          <w:szCs w:val="18"/>
          <w:lang w:eastAsia="en-US"/>
        </w:rPr>
        <w:t>rea de responsabilidades del Órgano Interno de Control en la Administración del Sistema Portuario Nacional Puerto Vallarta S.A de C.V.</w:t>
      </w:r>
      <w:r w:rsidR="005412BB" w:rsidRPr="001D3EC1">
        <w:rPr>
          <w:rFonts w:ascii="Noto Sans" w:hAnsi="Noto Sans" w:cs="Noto Sans"/>
          <w:sz w:val="18"/>
          <w:szCs w:val="18"/>
          <w:lang w:eastAsia="en-US"/>
        </w:rPr>
        <w:t xml:space="preserve"> (AR-OIC-ASIPONA PUERTO VALLARTA)</w:t>
      </w:r>
      <w:r w:rsidRPr="001D3EC1">
        <w:rPr>
          <w:rFonts w:ascii="Noto Sans" w:hAnsi="Noto Sans" w:cs="Noto Sans"/>
          <w:sz w:val="18"/>
          <w:szCs w:val="18"/>
          <w:lang w:eastAsia="en-US"/>
        </w:rPr>
        <w:t xml:space="preserve"> </w:t>
      </w:r>
      <w:r w:rsidR="001D3EC1">
        <w:rPr>
          <w:rFonts w:ascii="Noto Sans" w:hAnsi="Noto Sans" w:cs="Noto Sans"/>
          <w:sz w:val="18"/>
          <w:szCs w:val="18"/>
          <w:lang w:eastAsia="en-US"/>
        </w:rPr>
        <w:t>a través de la</w:t>
      </w:r>
      <w:r w:rsidR="005412BB" w:rsidRPr="00DE52CA">
        <w:rPr>
          <w:rFonts w:ascii="Noto Sans" w:hAnsi="Noto Sans" w:cs="Noto Sans"/>
          <w:sz w:val="18"/>
          <w:szCs w:val="18"/>
        </w:rPr>
        <w:t xml:space="preserve"> </w:t>
      </w:r>
      <w:r w:rsidR="005412BB" w:rsidRPr="00DE52CA">
        <w:rPr>
          <w:rFonts w:ascii="Noto Sans" w:hAnsi="Noto Sans" w:cs="Noto Sans"/>
          <w:sz w:val="18"/>
          <w:szCs w:val="18"/>
          <w:lang w:eastAsia="en-US"/>
        </w:rPr>
        <w:t>Coordinación General de Órganos Internos de Control</w:t>
      </w:r>
      <w:r w:rsidR="001D3EC1">
        <w:rPr>
          <w:rFonts w:ascii="Noto Sans" w:hAnsi="Noto Sans" w:cs="Noto Sans"/>
          <w:sz w:val="18"/>
          <w:szCs w:val="18"/>
          <w:lang w:eastAsia="en-US"/>
        </w:rPr>
        <w:t xml:space="preserve"> (CGOIC)</w:t>
      </w:r>
      <w:r w:rsidR="005412BB" w:rsidRPr="00DE52CA">
        <w:rPr>
          <w:rFonts w:ascii="Noto Sans" w:hAnsi="Noto Sans" w:cs="Noto Sans"/>
          <w:sz w:val="18"/>
          <w:szCs w:val="18"/>
          <w:lang w:eastAsia="en-US"/>
        </w:rPr>
        <w:t>,</w:t>
      </w:r>
      <w:r w:rsidRPr="00DE52CA">
        <w:rPr>
          <w:rFonts w:ascii="Noto Sans" w:hAnsi="Noto Sans" w:cs="Noto Sans"/>
          <w:sz w:val="18"/>
          <w:szCs w:val="18"/>
          <w:lang w:eastAsia="en-US"/>
        </w:rPr>
        <w:t xml:space="preserve"> 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4FFACCB5" w14:textId="77777777" w:rsidR="00187640" w:rsidRPr="00DE52CA" w:rsidRDefault="00187640" w:rsidP="00FF2F3F">
      <w:pPr>
        <w:jc w:val="both"/>
        <w:rPr>
          <w:rFonts w:ascii="Noto Sans" w:hAnsi="Noto Sans" w:cs="Noto Sans"/>
          <w:color w:val="000000" w:themeColor="text1"/>
          <w:sz w:val="18"/>
          <w:szCs w:val="18"/>
          <w:lang w:eastAsia="en-US"/>
        </w:rPr>
      </w:pPr>
    </w:p>
    <w:p w14:paraId="7782AEE3" w14:textId="77777777" w:rsidR="00FF2F3F" w:rsidRPr="002C63EF" w:rsidRDefault="00FF2F3F" w:rsidP="00FF2F3F">
      <w:pPr>
        <w:pStyle w:val="Prrafodelista"/>
        <w:numPr>
          <w:ilvl w:val="0"/>
          <w:numId w:val="27"/>
        </w:numPr>
        <w:pBdr>
          <w:top w:val="nil"/>
          <w:left w:val="nil"/>
          <w:bottom w:val="nil"/>
          <w:right w:val="nil"/>
          <w:between w:val="nil"/>
        </w:pBdr>
        <w:jc w:val="both"/>
        <w:rPr>
          <w:rFonts w:ascii="Noto Sans" w:hAnsi="Noto Sans" w:cs="Noto Sans"/>
          <w:sz w:val="18"/>
          <w:szCs w:val="18"/>
        </w:rPr>
      </w:pPr>
      <w:r w:rsidRPr="00DE52CA">
        <w:rPr>
          <w:rFonts w:ascii="Noto Sans" w:hAnsi="Noto Sans" w:cs="Noto Sans"/>
          <w:color w:val="000000" w:themeColor="text1"/>
          <w:sz w:val="18"/>
          <w:szCs w:val="18"/>
        </w:rPr>
        <w:t xml:space="preserve">Resolución </w:t>
      </w:r>
      <w:r w:rsidRPr="00DE52CA">
        <w:rPr>
          <w:rFonts w:ascii="Noto Sans" w:hAnsi="Noto Sans" w:cs="Noto Sans"/>
          <w:sz w:val="18"/>
          <w:szCs w:val="18"/>
        </w:rPr>
        <w:t xml:space="preserve">del expediente </w:t>
      </w:r>
      <w:r w:rsidRPr="002C63EF">
        <w:rPr>
          <w:rFonts w:ascii="Noto Sans" w:hAnsi="Noto Sans" w:cs="Noto Sans"/>
          <w:sz w:val="18"/>
          <w:szCs w:val="18"/>
        </w:rPr>
        <w:t>PA-0003/2024</w:t>
      </w:r>
    </w:p>
    <w:p w14:paraId="6B7C2F5A"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619"/>
        <w:gridCol w:w="3621"/>
        <w:gridCol w:w="3696"/>
      </w:tblGrid>
      <w:tr w:rsidR="00FF2F3F" w:rsidRPr="00CA3385" w14:paraId="14A2627B" w14:textId="77777777" w:rsidTr="00EE77B8">
        <w:trPr>
          <w:trHeight w:val="20"/>
          <w:tblHeader/>
        </w:trPr>
        <w:tc>
          <w:tcPr>
            <w:tcW w:w="906" w:type="pct"/>
            <w:shd w:val="clear" w:color="auto" w:fill="820000"/>
            <w:vAlign w:val="center"/>
          </w:tcPr>
          <w:p w14:paraId="16317753" w14:textId="487B0F7F" w:rsidR="00FF2F3F" w:rsidRPr="00CA3385" w:rsidRDefault="00FF2F3F" w:rsidP="00EE77B8">
            <w:pPr>
              <w:jc w:val="center"/>
              <w:rPr>
                <w:rFonts w:ascii="Noto Sans" w:hAnsi="Noto Sans" w:cs="Noto Sans"/>
                <w:b/>
                <w:sz w:val="17"/>
                <w:szCs w:val="17"/>
              </w:rPr>
            </w:pPr>
            <w:r w:rsidRPr="00CA3385">
              <w:rPr>
                <w:rFonts w:ascii="Noto Sans" w:hAnsi="Noto Sans" w:cs="Noto Sans"/>
                <w:b/>
                <w:sz w:val="17"/>
                <w:szCs w:val="17"/>
              </w:rPr>
              <w:t>Dato</w:t>
            </w:r>
          </w:p>
        </w:tc>
        <w:tc>
          <w:tcPr>
            <w:tcW w:w="2026" w:type="pct"/>
            <w:shd w:val="clear" w:color="auto" w:fill="820000"/>
            <w:vAlign w:val="center"/>
          </w:tcPr>
          <w:p w14:paraId="02BB66B9" w14:textId="77777777" w:rsidR="00FF2F3F" w:rsidRPr="00CA3385" w:rsidRDefault="00FF2F3F" w:rsidP="00EE77B8">
            <w:pPr>
              <w:jc w:val="center"/>
              <w:rPr>
                <w:rFonts w:ascii="Noto Sans" w:hAnsi="Noto Sans" w:cs="Noto Sans"/>
                <w:b/>
                <w:sz w:val="17"/>
                <w:szCs w:val="17"/>
              </w:rPr>
            </w:pPr>
            <w:r w:rsidRPr="00CA3385">
              <w:rPr>
                <w:rFonts w:ascii="Noto Sans" w:hAnsi="Noto Sans" w:cs="Noto Sans"/>
                <w:b/>
                <w:sz w:val="17"/>
                <w:szCs w:val="17"/>
              </w:rPr>
              <w:t>Justificación</w:t>
            </w:r>
          </w:p>
        </w:tc>
        <w:tc>
          <w:tcPr>
            <w:tcW w:w="2068" w:type="pct"/>
            <w:shd w:val="clear" w:color="auto" w:fill="820000"/>
            <w:vAlign w:val="center"/>
          </w:tcPr>
          <w:p w14:paraId="6A608A31" w14:textId="77777777" w:rsidR="00FF2F3F" w:rsidRPr="00CA3385" w:rsidRDefault="00FF2F3F" w:rsidP="00EE77B8">
            <w:pPr>
              <w:jc w:val="center"/>
              <w:rPr>
                <w:rFonts w:ascii="Noto Sans" w:hAnsi="Noto Sans" w:cs="Noto Sans"/>
                <w:b/>
                <w:sz w:val="17"/>
                <w:szCs w:val="17"/>
              </w:rPr>
            </w:pPr>
            <w:r w:rsidRPr="00CA3385">
              <w:rPr>
                <w:rFonts w:ascii="Noto Sans" w:hAnsi="Noto Sans" w:cs="Noto Sans"/>
                <w:b/>
                <w:sz w:val="17"/>
                <w:szCs w:val="17"/>
              </w:rPr>
              <w:t>Fundamento</w:t>
            </w:r>
          </w:p>
        </w:tc>
      </w:tr>
      <w:tr w:rsidR="00FF2F3F" w:rsidRPr="00CA3385" w14:paraId="6112D40D" w14:textId="77777777" w:rsidTr="00EE77B8">
        <w:trPr>
          <w:trHeight w:val="20"/>
        </w:trPr>
        <w:tc>
          <w:tcPr>
            <w:tcW w:w="906" w:type="pct"/>
          </w:tcPr>
          <w:p w14:paraId="34A8C9A6" w14:textId="2DCB9633" w:rsidR="00FF2F3F" w:rsidRPr="00CA3385" w:rsidRDefault="00C37701" w:rsidP="00EE77B8">
            <w:pPr>
              <w:jc w:val="both"/>
              <w:rPr>
                <w:rFonts w:ascii="Noto Sans" w:hAnsi="Noto Sans" w:cs="Noto Sans"/>
                <w:sz w:val="17"/>
                <w:szCs w:val="17"/>
              </w:rPr>
            </w:pPr>
            <w:r w:rsidRPr="00CA3385">
              <w:rPr>
                <w:rFonts w:ascii="Noto Sans" w:eastAsiaTheme="minorHAnsi" w:hAnsi="Noto Sans" w:cs="Noto Sans"/>
                <w:sz w:val="17"/>
                <w:szCs w:val="17"/>
              </w:rPr>
              <w:t>Nombre (tercera persona)</w:t>
            </w:r>
          </w:p>
          <w:p w14:paraId="4A4CAB4A" w14:textId="77777777" w:rsidR="00FF2F3F" w:rsidRPr="00CA3385" w:rsidRDefault="00FF2F3F" w:rsidP="00EE77B8">
            <w:pPr>
              <w:jc w:val="both"/>
              <w:rPr>
                <w:rFonts w:ascii="Noto Sans" w:hAnsi="Noto Sans" w:cs="Noto Sans"/>
                <w:sz w:val="17"/>
                <w:szCs w:val="17"/>
              </w:rPr>
            </w:pPr>
          </w:p>
        </w:tc>
        <w:tc>
          <w:tcPr>
            <w:tcW w:w="2026" w:type="pct"/>
          </w:tcPr>
          <w:p w14:paraId="1C81D998" w14:textId="40E6B544" w:rsidR="00FF2F3F" w:rsidRPr="00CA3385" w:rsidRDefault="00C37701" w:rsidP="00EE77B8">
            <w:pPr>
              <w:jc w:val="both"/>
              <w:rPr>
                <w:rFonts w:ascii="Noto Sans" w:hAnsi="Noto Sans" w:cs="Noto Sans"/>
                <w:sz w:val="17"/>
                <w:szCs w:val="17"/>
              </w:rPr>
            </w:pPr>
            <w:r w:rsidRPr="00CA3385">
              <w:rPr>
                <w:rFonts w:ascii="Noto Sans" w:hAnsi="Noto Sans" w:cs="Noto Sans"/>
                <w:sz w:val="17"/>
                <w:szCs w:val="17"/>
              </w:rPr>
              <w:t xml:space="preserve">Se trata de un nombre de una tercera persona, que fue propuesta por la moral sancionada, en se sentido al ser un atributo de la personalidad u ña manifestación principal del derecho a la identidad en razón de que pos sí mismo permite identificarla; por tanto, considerado un dato personal, mismo que debe ser </w:t>
            </w:r>
            <w:r w:rsidRPr="00CA3385">
              <w:rPr>
                <w:rFonts w:ascii="Noto Sans" w:hAnsi="Noto Sans" w:cs="Noto Sans"/>
                <w:sz w:val="17"/>
                <w:szCs w:val="17"/>
              </w:rPr>
              <w:lastRenderedPageBreak/>
              <w:t>protegido pues de publicarse se afectaría la esfera privada de dicha persona.</w:t>
            </w:r>
          </w:p>
        </w:tc>
        <w:tc>
          <w:tcPr>
            <w:tcW w:w="2068" w:type="pct"/>
          </w:tcPr>
          <w:p w14:paraId="3C854E1F" w14:textId="50BC6FA9" w:rsidR="00FF2F3F" w:rsidRPr="00CA3385" w:rsidRDefault="00C37701" w:rsidP="00EE77B8">
            <w:pPr>
              <w:jc w:val="both"/>
              <w:rPr>
                <w:rFonts w:ascii="Noto Sans" w:hAnsi="Noto Sans" w:cs="Noto Sans"/>
                <w:sz w:val="17"/>
                <w:szCs w:val="17"/>
              </w:rPr>
            </w:pPr>
            <w:r w:rsidRPr="00CA3385">
              <w:rPr>
                <w:rFonts w:ascii="Noto Sans" w:hAnsi="Noto Sans" w:cs="Noto Sans"/>
                <w:sz w:val="17"/>
                <w:szCs w:val="17"/>
              </w:rPr>
              <w:lastRenderedPageBreak/>
              <w:t xml:space="preserve">Artículos 116 </w:t>
            </w:r>
            <w:r w:rsidR="00FF2F3F" w:rsidRPr="00CA3385">
              <w:rPr>
                <w:rFonts w:ascii="Noto Sans" w:hAnsi="Noto Sans" w:cs="Noto Sans"/>
                <w:sz w:val="17"/>
                <w:szCs w:val="17"/>
              </w:rPr>
              <w:t xml:space="preserve">de la </w:t>
            </w:r>
            <w:r w:rsidR="008C5BF6" w:rsidRPr="00CA3385">
              <w:rPr>
                <w:rFonts w:ascii="Noto Sans" w:hAnsi="Noto Sans" w:cs="Noto Sans"/>
                <w:sz w:val="17"/>
                <w:szCs w:val="17"/>
              </w:rPr>
              <w:t>Ley General de Transparencia y Acceso a la Información Pública</w:t>
            </w:r>
            <w:r w:rsidRPr="00CA3385">
              <w:rPr>
                <w:rFonts w:ascii="Noto Sans" w:hAnsi="Noto Sans" w:cs="Noto Sans"/>
                <w:sz w:val="17"/>
                <w:szCs w:val="17"/>
              </w:rPr>
              <w:t>, 113</w:t>
            </w:r>
            <w:r w:rsidR="00E50529" w:rsidRPr="00CA3385">
              <w:rPr>
                <w:rFonts w:ascii="Noto Sans" w:hAnsi="Noto Sans" w:cs="Noto Sans"/>
                <w:sz w:val="17"/>
                <w:szCs w:val="17"/>
              </w:rPr>
              <w:t>,</w:t>
            </w:r>
            <w:r w:rsidRPr="00CA3385">
              <w:rPr>
                <w:rFonts w:ascii="Noto Sans" w:hAnsi="Noto Sans" w:cs="Noto Sans"/>
                <w:sz w:val="17"/>
                <w:szCs w:val="17"/>
              </w:rPr>
              <w:t xml:space="preserve"> </w:t>
            </w:r>
            <w:r w:rsidR="001D122A" w:rsidRPr="00CA3385">
              <w:rPr>
                <w:rFonts w:ascii="Noto Sans" w:hAnsi="Noto Sans" w:cs="Noto Sans"/>
                <w:sz w:val="17"/>
                <w:szCs w:val="17"/>
              </w:rPr>
              <w:t xml:space="preserve">fracción I </w:t>
            </w:r>
            <w:r w:rsidR="00B4467C" w:rsidRPr="00CA3385">
              <w:rPr>
                <w:rFonts w:ascii="Noto Sans" w:hAnsi="Noto Sans" w:cs="Noto Sans"/>
                <w:sz w:val="17"/>
                <w:szCs w:val="17"/>
              </w:rPr>
              <w:t>de la Ley Federal de Transparencia y Acceso a la Información Pública</w:t>
            </w:r>
            <w:r w:rsidRPr="00CA3385">
              <w:rPr>
                <w:rFonts w:ascii="Noto Sans" w:hAnsi="Noto Sans" w:cs="Noto Sans"/>
                <w:sz w:val="17"/>
                <w:szCs w:val="17"/>
              </w:rPr>
              <w:t xml:space="preserve">, 3 fracción IX de la LGDPPSO en correlación con el Séptimo </w:t>
            </w:r>
            <w:r w:rsidR="00E50529" w:rsidRPr="00CA3385">
              <w:rPr>
                <w:rFonts w:ascii="Noto Sans" w:hAnsi="Noto Sans" w:cs="Noto Sans"/>
                <w:sz w:val="17"/>
                <w:szCs w:val="17"/>
              </w:rPr>
              <w:t>fracción III, Noveno, Décimo cuarto y T</w:t>
            </w:r>
            <w:r w:rsidR="00FF2F3F" w:rsidRPr="00CA3385">
              <w:rPr>
                <w:rFonts w:ascii="Noto Sans" w:hAnsi="Noto Sans" w:cs="Noto Sans"/>
                <w:sz w:val="17"/>
                <w:szCs w:val="17"/>
              </w:rPr>
              <w:t>rigé</w:t>
            </w:r>
            <w:r w:rsidR="00E50529" w:rsidRPr="00CA3385">
              <w:rPr>
                <w:rFonts w:ascii="Noto Sans" w:hAnsi="Noto Sans" w:cs="Noto Sans"/>
                <w:sz w:val="17"/>
                <w:szCs w:val="17"/>
              </w:rPr>
              <w:t xml:space="preserve">simo octavo, fracción I de los </w:t>
            </w:r>
            <w:r w:rsidR="00FF2F3F" w:rsidRPr="00CA3385">
              <w:rPr>
                <w:rFonts w:ascii="Noto Sans" w:hAnsi="Noto Sans" w:cs="Noto Sans"/>
                <w:sz w:val="17"/>
                <w:szCs w:val="17"/>
              </w:rPr>
              <w:t xml:space="preserve">Lineamientos Generales en </w:t>
            </w:r>
            <w:r w:rsidR="00FF2F3F" w:rsidRPr="00CA3385">
              <w:rPr>
                <w:rFonts w:ascii="Noto Sans" w:hAnsi="Noto Sans" w:cs="Noto Sans"/>
                <w:sz w:val="17"/>
                <w:szCs w:val="17"/>
              </w:rPr>
              <w:lastRenderedPageBreak/>
              <w:t>materia de clasificación y desclasificación de la Información, así como para la elabora</w:t>
            </w:r>
            <w:r w:rsidR="00E50529" w:rsidRPr="00CA3385">
              <w:rPr>
                <w:rFonts w:ascii="Noto Sans" w:hAnsi="Noto Sans" w:cs="Noto Sans"/>
                <w:sz w:val="17"/>
                <w:szCs w:val="17"/>
              </w:rPr>
              <w:t>ción de las Versiones Públicas.</w:t>
            </w:r>
          </w:p>
        </w:tc>
      </w:tr>
      <w:tr w:rsidR="00C37701" w:rsidRPr="00CA3385" w14:paraId="35F938E0" w14:textId="77777777" w:rsidTr="00EE77B8">
        <w:trPr>
          <w:trHeight w:val="20"/>
        </w:trPr>
        <w:tc>
          <w:tcPr>
            <w:tcW w:w="906" w:type="pct"/>
          </w:tcPr>
          <w:p w14:paraId="78772DF9" w14:textId="49B24E68" w:rsidR="00C37701" w:rsidRPr="00CA3385" w:rsidRDefault="00C37701" w:rsidP="00EE77B8">
            <w:pPr>
              <w:jc w:val="both"/>
              <w:rPr>
                <w:rFonts w:ascii="Noto Sans" w:eastAsiaTheme="minorHAnsi" w:hAnsi="Noto Sans" w:cs="Noto Sans"/>
                <w:sz w:val="17"/>
                <w:szCs w:val="17"/>
              </w:rPr>
            </w:pPr>
            <w:r w:rsidRPr="00CA3385">
              <w:rPr>
                <w:rFonts w:ascii="Noto Sans" w:eastAsiaTheme="minorHAnsi" w:hAnsi="Noto Sans" w:cs="Noto Sans"/>
                <w:sz w:val="17"/>
                <w:szCs w:val="17"/>
              </w:rPr>
              <w:lastRenderedPageBreak/>
              <w:t>RFC de una persona física diversa a la persona moral san</w:t>
            </w:r>
            <w:r w:rsidR="00563171" w:rsidRPr="00CA3385">
              <w:rPr>
                <w:rFonts w:ascii="Noto Sans" w:eastAsiaTheme="minorHAnsi" w:hAnsi="Noto Sans" w:cs="Noto Sans"/>
                <w:sz w:val="17"/>
                <w:szCs w:val="17"/>
              </w:rPr>
              <w:t>cionada</w:t>
            </w:r>
          </w:p>
        </w:tc>
        <w:tc>
          <w:tcPr>
            <w:tcW w:w="2026" w:type="pct"/>
          </w:tcPr>
          <w:p w14:paraId="0F2BAE29" w14:textId="78F86B40" w:rsidR="00C37701" w:rsidRPr="00CA3385" w:rsidRDefault="00563171" w:rsidP="00EE77B8">
            <w:pPr>
              <w:jc w:val="both"/>
              <w:rPr>
                <w:rFonts w:ascii="Noto Sans" w:hAnsi="Noto Sans" w:cs="Noto Sans"/>
                <w:sz w:val="17"/>
                <w:szCs w:val="17"/>
              </w:rPr>
            </w:pPr>
            <w:r w:rsidRPr="00CA3385">
              <w:rPr>
                <w:rFonts w:ascii="Noto Sans" w:hAnsi="Noto Sans" w:cs="Noto Sans"/>
                <w:sz w:val="17"/>
                <w:szCs w:val="17"/>
              </w:rPr>
              <w:t xml:space="preserve">Se trata de la clave alfanumérica otorgada por el SAT, de cuyos datos que la integran es posible identificar al titular de la misma, ya que se integra por la primera letra más la primera vocal del apellido paterno, la inicial del apellido materno, de no contar con el apellido materno se utiliza una “X”; la inicial del primer nombre; el mes, el día y el año de nacimiento, y la </w:t>
            </w:r>
            <w:proofErr w:type="spellStart"/>
            <w:r w:rsidRPr="00CA3385">
              <w:rPr>
                <w:rFonts w:ascii="Noto Sans" w:hAnsi="Noto Sans" w:cs="Noto Sans"/>
                <w:sz w:val="17"/>
                <w:szCs w:val="17"/>
              </w:rPr>
              <w:t>homoclave</w:t>
            </w:r>
            <w:proofErr w:type="spellEnd"/>
            <w:r w:rsidRPr="00CA3385">
              <w:rPr>
                <w:rFonts w:ascii="Noto Sans" w:hAnsi="Noto Sans" w:cs="Noto Sans"/>
                <w:sz w:val="17"/>
                <w:szCs w:val="17"/>
              </w:rPr>
              <w:t xml:space="preserve"> designada por el SAT, siendo esta última única e irrepetible. P</w:t>
            </w:r>
            <w:r w:rsidR="001D122A" w:rsidRPr="00CA3385">
              <w:rPr>
                <w:rFonts w:ascii="Noto Sans" w:hAnsi="Noto Sans" w:cs="Noto Sans"/>
                <w:sz w:val="17"/>
                <w:szCs w:val="17"/>
              </w:rPr>
              <w:t xml:space="preserve">or tanto, el RFC, al vincularse con el nombre, la fecha de nacimiento y la </w:t>
            </w:r>
            <w:proofErr w:type="spellStart"/>
            <w:r w:rsidR="001D122A" w:rsidRPr="00CA3385">
              <w:rPr>
                <w:rFonts w:ascii="Noto Sans" w:hAnsi="Noto Sans" w:cs="Noto Sans"/>
                <w:sz w:val="17"/>
                <w:szCs w:val="17"/>
              </w:rPr>
              <w:t>homoclave</w:t>
            </w:r>
            <w:proofErr w:type="spellEnd"/>
            <w:r w:rsidR="001D122A" w:rsidRPr="00CA3385">
              <w:rPr>
                <w:rFonts w:ascii="Noto Sans" w:hAnsi="Noto Sans" w:cs="Noto Sans"/>
                <w:sz w:val="17"/>
                <w:szCs w:val="17"/>
              </w:rPr>
              <w:t xml:space="preserve"> del titular, hace identificable a una persona física. En consecuencia, es un dato personal que se considera como confidencial.</w:t>
            </w:r>
          </w:p>
        </w:tc>
        <w:tc>
          <w:tcPr>
            <w:tcW w:w="2068" w:type="pct"/>
          </w:tcPr>
          <w:p w14:paraId="19C50262" w14:textId="26C807A0" w:rsidR="00C37701" w:rsidRPr="00CA3385" w:rsidRDefault="001D122A" w:rsidP="00EE77B8">
            <w:pPr>
              <w:jc w:val="both"/>
              <w:rPr>
                <w:rFonts w:ascii="Noto Sans" w:hAnsi="Noto Sans" w:cs="Noto Sans"/>
                <w:sz w:val="17"/>
                <w:szCs w:val="17"/>
              </w:rPr>
            </w:pPr>
            <w:r w:rsidRPr="00CA3385">
              <w:rPr>
                <w:rFonts w:ascii="Noto Sans" w:hAnsi="Noto Sans" w:cs="Noto Sans"/>
                <w:sz w:val="17"/>
                <w:szCs w:val="17"/>
              </w:rPr>
              <w:t xml:space="preserve">Artículos 116 de la </w:t>
            </w:r>
            <w:r w:rsidR="008C5BF6" w:rsidRPr="00CA3385">
              <w:rPr>
                <w:rFonts w:ascii="Noto Sans" w:hAnsi="Noto Sans" w:cs="Noto Sans"/>
                <w:sz w:val="17"/>
                <w:szCs w:val="17"/>
              </w:rPr>
              <w:t>Ley General de Transparencia y Acceso a la Información Pública</w:t>
            </w:r>
            <w:r w:rsidR="00B86ABD" w:rsidRPr="00CA3385">
              <w:rPr>
                <w:rFonts w:ascii="Noto Sans" w:hAnsi="Noto Sans" w:cs="Noto Sans"/>
                <w:sz w:val="17"/>
                <w:szCs w:val="17"/>
              </w:rPr>
              <w:t>, 113 f</w:t>
            </w:r>
            <w:r w:rsidR="00E50529" w:rsidRPr="00CA3385">
              <w:rPr>
                <w:rFonts w:ascii="Noto Sans" w:hAnsi="Noto Sans" w:cs="Noto Sans"/>
                <w:sz w:val="17"/>
                <w:szCs w:val="17"/>
              </w:rPr>
              <w:t xml:space="preserve">racción </w:t>
            </w:r>
            <w:r w:rsidR="00B86ABD" w:rsidRPr="00CA3385">
              <w:rPr>
                <w:rFonts w:ascii="Noto Sans" w:hAnsi="Noto Sans" w:cs="Noto Sans"/>
                <w:sz w:val="17"/>
                <w:szCs w:val="17"/>
              </w:rPr>
              <w:t>I, 3 f</w:t>
            </w:r>
            <w:r w:rsidR="00E50529" w:rsidRPr="00CA3385">
              <w:rPr>
                <w:rFonts w:ascii="Noto Sans" w:hAnsi="Noto Sans" w:cs="Noto Sans"/>
                <w:sz w:val="17"/>
                <w:szCs w:val="17"/>
              </w:rPr>
              <w:t>racción IX de la Ley General de Protección de Datos Personales en Posesión de Sujetos Obligados</w:t>
            </w:r>
            <w:r w:rsidRPr="00CA3385">
              <w:rPr>
                <w:rFonts w:ascii="Noto Sans" w:hAnsi="Noto Sans" w:cs="Noto Sans"/>
                <w:sz w:val="17"/>
                <w:szCs w:val="17"/>
              </w:rPr>
              <w:t>;</w:t>
            </w:r>
            <w:r w:rsidR="00B86ABD" w:rsidRPr="00CA3385">
              <w:rPr>
                <w:rFonts w:ascii="Noto Sans" w:hAnsi="Noto Sans" w:cs="Noto Sans"/>
                <w:sz w:val="17"/>
                <w:szCs w:val="17"/>
              </w:rPr>
              <w:t xml:space="preserve"> en correlación con el Séptimo f</w:t>
            </w:r>
            <w:r w:rsidRPr="00CA3385">
              <w:rPr>
                <w:rFonts w:ascii="Noto Sans" w:hAnsi="Noto Sans" w:cs="Noto Sans"/>
                <w:sz w:val="17"/>
                <w:szCs w:val="17"/>
              </w:rPr>
              <w:t xml:space="preserve">racción III, Noveno, Décimo cuarto y Trigésimo Octavo de los </w:t>
            </w:r>
            <w:r w:rsidR="00E50529" w:rsidRPr="00CA3385">
              <w:rPr>
                <w:rFonts w:ascii="Noto Sans" w:hAnsi="Noto Sans" w:cs="Noto Sans"/>
                <w:sz w:val="17"/>
                <w:szCs w:val="17"/>
              </w:rPr>
              <w:t xml:space="preserve">Lineamientos Generales en materia de clasificación y desclasificación de la Información, así como para la elaboración de las Versiones Públicas, así como del </w:t>
            </w:r>
            <w:r w:rsidRPr="00CA3385">
              <w:rPr>
                <w:rFonts w:ascii="Noto Sans" w:hAnsi="Noto Sans" w:cs="Noto Sans"/>
                <w:sz w:val="17"/>
                <w:szCs w:val="17"/>
              </w:rPr>
              <w:t xml:space="preserve"> Criterio con clave de control SO/019/2017</w:t>
            </w:r>
          </w:p>
        </w:tc>
      </w:tr>
      <w:tr w:rsidR="001D122A" w:rsidRPr="00CA3385" w14:paraId="4F96EAAB" w14:textId="77777777" w:rsidTr="00EE77B8">
        <w:trPr>
          <w:trHeight w:val="20"/>
        </w:trPr>
        <w:tc>
          <w:tcPr>
            <w:tcW w:w="906" w:type="pct"/>
          </w:tcPr>
          <w:p w14:paraId="7F61D2E3" w14:textId="572B74A5" w:rsidR="001D122A" w:rsidRPr="00CA3385" w:rsidRDefault="001D122A" w:rsidP="00EE77B8">
            <w:pPr>
              <w:jc w:val="both"/>
              <w:rPr>
                <w:rFonts w:ascii="Noto Sans" w:eastAsiaTheme="minorHAnsi" w:hAnsi="Noto Sans" w:cs="Noto Sans"/>
                <w:sz w:val="17"/>
                <w:szCs w:val="17"/>
              </w:rPr>
            </w:pPr>
            <w:r w:rsidRPr="00CA3385">
              <w:rPr>
                <w:rFonts w:ascii="Noto Sans" w:eastAsiaTheme="minorHAnsi" w:hAnsi="Noto Sans" w:cs="Noto Sans"/>
                <w:sz w:val="17"/>
                <w:szCs w:val="17"/>
              </w:rPr>
              <w:t>Razón social de un tercero</w:t>
            </w:r>
          </w:p>
        </w:tc>
        <w:tc>
          <w:tcPr>
            <w:tcW w:w="2026" w:type="pct"/>
          </w:tcPr>
          <w:p w14:paraId="66E445E6" w14:textId="6FE5D9CF" w:rsidR="001D122A" w:rsidRPr="00CA3385" w:rsidRDefault="001D122A" w:rsidP="00EE77B8">
            <w:pPr>
              <w:jc w:val="both"/>
              <w:rPr>
                <w:rFonts w:ascii="Noto Sans" w:hAnsi="Noto Sans" w:cs="Noto Sans"/>
                <w:sz w:val="17"/>
                <w:szCs w:val="17"/>
              </w:rPr>
            </w:pPr>
            <w:r w:rsidRPr="00CA3385">
              <w:rPr>
                <w:rFonts w:ascii="Noto Sans" w:hAnsi="Noto Sans" w:cs="Noto Sans"/>
                <w:sz w:val="17"/>
                <w:szCs w:val="17"/>
              </w:rPr>
              <w:t>Se trata de la Razón social de una persona moral diversa a la sancionada; por lo que si bien es un dato relacionado con la moral sancionada, el mismo da cuenta del nombre oficial y legal que identifica a una persona mora o empresa en sus operaciones y documentos; la cual atendiendo a sus intereses decide entregar a terceros o no dicha información con el propósito de cumplir los fines para los cuales fue constituida, o las obligaciones inherentes a las que se debe resguardarse.</w:t>
            </w:r>
          </w:p>
        </w:tc>
        <w:tc>
          <w:tcPr>
            <w:tcW w:w="2068" w:type="pct"/>
          </w:tcPr>
          <w:p w14:paraId="5E5A7713" w14:textId="08C598D4" w:rsidR="001D122A" w:rsidRPr="00CA3385" w:rsidRDefault="00E50529" w:rsidP="00EE77B8">
            <w:pPr>
              <w:jc w:val="both"/>
              <w:rPr>
                <w:rFonts w:ascii="Noto Sans" w:hAnsi="Noto Sans" w:cs="Noto Sans"/>
                <w:sz w:val="17"/>
                <w:szCs w:val="17"/>
              </w:rPr>
            </w:pPr>
            <w:r w:rsidRPr="00CA3385">
              <w:rPr>
                <w:rFonts w:ascii="Noto Sans" w:hAnsi="Noto Sans" w:cs="Noto Sans"/>
                <w:sz w:val="17"/>
                <w:szCs w:val="17"/>
              </w:rPr>
              <w:t>Artículos 116 de la Ley General de Transparencia y Acceso a la Información Pública, 113</w:t>
            </w:r>
            <w:r w:rsidR="002B1746" w:rsidRPr="00CA3385">
              <w:rPr>
                <w:rFonts w:ascii="Noto Sans" w:hAnsi="Noto Sans" w:cs="Noto Sans"/>
                <w:sz w:val="17"/>
                <w:szCs w:val="17"/>
              </w:rPr>
              <w:t>,</w:t>
            </w:r>
            <w:r w:rsidRPr="00CA3385">
              <w:rPr>
                <w:rFonts w:ascii="Noto Sans" w:hAnsi="Noto Sans" w:cs="Noto Sans"/>
                <w:sz w:val="17"/>
                <w:szCs w:val="17"/>
              </w:rPr>
              <w:t xml:space="preserve"> fracción III, 3 fracción IX de la Ley General de Protección de Datos Personales en Posesión de Sujetos Obligados; en correlación con el Séptimo fracción III, Noveno, Décimo cuarto y Trigésimo Octavo de los Lineamientos Generales en materia de clasificación y desclasificación de la Información, así como para la elaboración de las Versiones Públicas, así como del  Criterio con clave de control SO/019/2017</w:t>
            </w:r>
          </w:p>
        </w:tc>
      </w:tr>
    </w:tbl>
    <w:p w14:paraId="2A5DD9EE" w14:textId="77777777" w:rsidR="00FF2F3F" w:rsidRPr="00DE52CA" w:rsidRDefault="00FF2F3F" w:rsidP="00FF2F3F">
      <w:pPr>
        <w:jc w:val="both"/>
        <w:rPr>
          <w:rFonts w:ascii="Noto Sans" w:hAnsi="Noto Sans" w:cs="Noto Sans"/>
          <w:sz w:val="18"/>
          <w:szCs w:val="18"/>
          <w:lang w:eastAsia="en-US"/>
        </w:rPr>
      </w:pPr>
    </w:p>
    <w:p w14:paraId="6D7E45D1" w14:textId="77777777" w:rsidR="00FF2F3F" w:rsidRPr="00DE52CA" w:rsidRDefault="00FF2F3F" w:rsidP="00FF2F3F">
      <w:pPr>
        <w:pStyle w:val="Prrafodelista"/>
        <w:numPr>
          <w:ilvl w:val="0"/>
          <w:numId w:val="27"/>
        </w:numPr>
        <w:spacing w:after="160"/>
        <w:jc w:val="both"/>
        <w:rPr>
          <w:rFonts w:ascii="Noto Sans" w:hAnsi="Noto Sans" w:cs="Noto Sans"/>
          <w:sz w:val="18"/>
          <w:szCs w:val="18"/>
        </w:rPr>
      </w:pPr>
      <w:r w:rsidRPr="00DE52CA">
        <w:rPr>
          <w:rFonts w:ascii="Noto Sans" w:hAnsi="Noto Sans" w:cs="Noto Sans"/>
          <w:color w:val="000000" w:themeColor="text1"/>
          <w:sz w:val="18"/>
          <w:szCs w:val="18"/>
        </w:rPr>
        <w:t xml:space="preserve">Resolución </w:t>
      </w:r>
      <w:r w:rsidRPr="00DE52CA">
        <w:rPr>
          <w:rFonts w:ascii="Noto Sans" w:hAnsi="Noto Sans" w:cs="Noto Sans"/>
          <w:sz w:val="18"/>
          <w:szCs w:val="18"/>
        </w:rPr>
        <w:t xml:space="preserve">del </w:t>
      </w:r>
      <w:r w:rsidRPr="002C63EF">
        <w:rPr>
          <w:rFonts w:ascii="Noto Sans" w:hAnsi="Noto Sans" w:cs="Noto Sans"/>
          <w:sz w:val="18"/>
          <w:szCs w:val="18"/>
        </w:rPr>
        <w:t>expediente PA-0004/2024</w:t>
      </w:r>
    </w:p>
    <w:tbl>
      <w:tblPr>
        <w:tblStyle w:val="Tablaconcuadrcula"/>
        <w:tblW w:w="5061" w:type="pct"/>
        <w:tblLook w:val="04A0" w:firstRow="1" w:lastRow="0" w:firstColumn="1" w:lastColumn="0" w:noHBand="0" w:noVBand="1"/>
      </w:tblPr>
      <w:tblGrid>
        <w:gridCol w:w="1620"/>
        <w:gridCol w:w="4187"/>
        <w:gridCol w:w="3129"/>
      </w:tblGrid>
      <w:tr w:rsidR="00FF2F3F" w:rsidRPr="00DE52CA" w14:paraId="03BB4968" w14:textId="77777777" w:rsidTr="00B02159">
        <w:trPr>
          <w:trHeight w:val="20"/>
          <w:tblHeader/>
        </w:trPr>
        <w:tc>
          <w:tcPr>
            <w:tcW w:w="906" w:type="pct"/>
            <w:shd w:val="clear" w:color="auto" w:fill="820000"/>
            <w:vAlign w:val="center"/>
          </w:tcPr>
          <w:p w14:paraId="20495246" w14:textId="008E536F"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Dato</w:t>
            </w:r>
          </w:p>
        </w:tc>
        <w:tc>
          <w:tcPr>
            <w:tcW w:w="2343" w:type="pct"/>
            <w:shd w:val="clear" w:color="auto" w:fill="820000"/>
            <w:vAlign w:val="center"/>
          </w:tcPr>
          <w:p w14:paraId="37E5F7E9" w14:textId="77777777"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Justificación</w:t>
            </w:r>
          </w:p>
        </w:tc>
        <w:tc>
          <w:tcPr>
            <w:tcW w:w="1751" w:type="pct"/>
            <w:shd w:val="clear" w:color="auto" w:fill="820000"/>
            <w:vAlign w:val="center"/>
          </w:tcPr>
          <w:p w14:paraId="0C646D21" w14:textId="77777777"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0A03A4F2" w14:textId="77777777" w:rsidTr="00B02159">
        <w:trPr>
          <w:trHeight w:val="20"/>
        </w:trPr>
        <w:tc>
          <w:tcPr>
            <w:tcW w:w="906" w:type="pct"/>
          </w:tcPr>
          <w:p w14:paraId="52E7D758" w14:textId="41F64C71" w:rsidR="00FF2F3F" w:rsidRPr="00BE3B96" w:rsidRDefault="002741B9" w:rsidP="00EE77B8">
            <w:pPr>
              <w:jc w:val="both"/>
              <w:rPr>
                <w:rFonts w:ascii="Noto Sans" w:hAnsi="Noto Sans" w:cs="Noto Sans"/>
                <w:sz w:val="17"/>
                <w:szCs w:val="17"/>
              </w:rPr>
            </w:pPr>
            <w:r w:rsidRPr="00BE3B96">
              <w:rPr>
                <w:rFonts w:ascii="Noto Sans" w:hAnsi="Noto Sans" w:cs="Noto Sans"/>
                <w:sz w:val="17"/>
                <w:szCs w:val="17"/>
              </w:rPr>
              <w:t>Domicilio de un tercero</w:t>
            </w:r>
          </w:p>
        </w:tc>
        <w:tc>
          <w:tcPr>
            <w:tcW w:w="2343" w:type="pct"/>
          </w:tcPr>
          <w:p w14:paraId="49C85583" w14:textId="1CBEE592" w:rsidR="00FF2F3F" w:rsidRPr="00BE3B96" w:rsidRDefault="002741B9" w:rsidP="00B02159">
            <w:pPr>
              <w:jc w:val="both"/>
              <w:rPr>
                <w:rFonts w:ascii="Noto Sans" w:hAnsi="Noto Sans" w:cs="Noto Sans"/>
                <w:sz w:val="17"/>
                <w:szCs w:val="17"/>
              </w:rPr>
            </w:pPr>
            <w:r w:rsidRPr="00BE3B96">
              <w:rPr>
                <w:rFonts w:ascii="Noto Sans" w:hAnsi="Noto Sans" w:cs="Noto Sans"/>
                <w:sz w:val="17"/>
                <w:szCs w:val="17"/>
              </w:rPr>
              <w:t xml:space="preserve">Se trata de un domicilio particular diverso al domicilio fiscal de la persona moral sancionada, mismo que fue designado por la moral sancionada para efectos de notificaciones; En esta tesitura, constituye un dato personal y, por ende, confidencial, ya que incide directamente en la privacidad del individuo, por lo que su difusión </w:t>
            </w:r>
            <w:r w:rsidRPr="00BE3B96">
              <w:rPr>
                <w:rFonts w:ascii="Noto Sans" w:hAnsi="Noto Sans" w:cs="Noto Sans"/>
                <w:sz w:val="17"/>
                <w:szCs w:val="17"/>
              </w:rPr>
              <w:lastRenderedPageBreak/>
              <w:t>podría afectar este ámbito esencial del desarrollo de la misma.</w:t>
            </w:r>
            <w:r w:rsidR="00B02159">
              <w:rPr>
                <w:rFonts w:ascii="Noto Sans" w:hAnsi="Noto Sans" w:cs="Noto Sans"/>
                <w:sz w:val="17"/>
                <w:szCs w:val="17"/>
              </w:rPr>
              <w:t xml:space="preserve"> </w:t>
            </w:r>
            <w:r w:rsidRPr="00BE3B96">
              <w:rPr>
                <w:rFonts w:ascii="Noto Sans" w:hAnsi="Noto Sans" w:cs="Noto Sans"/>
                <w:sz w:val="17"/>
                <w:szCs w:val="17"/>
              </w:rPr>
              <w:t>El domicilio ubica en el espacio físico a la persona con su entorno habitacional, lo que fácilmente le identifica, por ello, comprende un dato personal que versa sobre la vida privada. En ese tenor, el domicilio particular constituye un dato personal y, por ende, confidencial, ya que incide directamente en la privacidad de personas físicas identificadas y su difusión podría afectar su esfera privada, sin distinción alguna.</w:t>
            </w:r>
          </w:p>
        </w:tc>
        <w:tc>
          <w:tcPr>
            <w:tcW w:w="1751" w:type="pct"/>
          </w:tcPr>
          <w:p w14:paraId="03E56214" w14:textId="53CB9E38" w:rsidR="00FF2F3F" w:rsidRPr="00BE3B96" w:rsidRDefault="00E50529" w:rsidP="00EE77B8">
            <w:pPr>
              <w:jc w:val="both"/>
              <w:rPr>
                <w:rFonts w:ascii="Noto Sans" w:hAnsi="Noto Sans" w:cs="Noto Sans"/>
                <w:sz w:val="17"/>
                <w:szCs w:val="17"/>
              </w:rPr>
            </w:pPr>
            <w:r w:rsidRPr="00BE3B96">
              <w:rPr>
                <w:rFonts w:ascii="Noto Sans" w:hAnsi="Noto Sans" w:cs="Noto Sans"/>
                <w:sz w:val="17"/>
                <w:szCs w:val="17"/>
              </w:rPr>
              <w:lastRenderedPageBreak/>
              <w:t xml:space="preserve">Artículos 116 </w:t>
            </w:r>
            <w:r w:rsidR="00FF2F3F" w:rsidRPr="00BE3B96">
              <w:rPr>
                <w:rFonts w:ascii="Noto Sans" w:hAnsi="Noto Sans" w:cs="Noto Sans"/>
                <w:sz w:val="17"/>
                <w:szCs w:val="17"/>
              </w:rPr>
              <w:t>de la Ley General de Transparencia y A</w:t>
            </w:r>
            <w:r w:rsidR="006C05A9" w:rsidRPr="00BE3B96">
              <w:rPr>
                <w:rFonts w:ascii="Noto Sans" w:hAnsi="Noto Sans" w:cs="Noto Sans"/>
                <w:sz w:val="17"/>
                <w:szCs w:val="17"/>
              </w:rPr>
              <w:t>cceso a la Información Pública</w:t>
            </w:r>
            <w:r w:rsidR="00FF2F3F" w:rsidRPr="00BE3B96">
              <w:rPr>
                <w:rFonts w:ascii="Noto Sans" w:hAnsi="Noto Sans" w:cs="Noto Sans"/>
                <w:sz w:val="17"/>
                <w:szCs w:val="17"/>
              </w:rPr>
              <w:t xml:space="preserve">, Artículo 3 fracción IX de la Ley General de Protección de Datos Personales en Posesión </w:t>
            </w:r>
            <w:r w:rsidRPr="00BE3B96">
              <w:rPr>
                <w:rFonts w:ascii="Noto Sans" w:hAnsi="Noto Sans" w:cs="Noto Sans"/>
                <w:sz w:val="17"/>
                <w:szCs w:val="17"/>
              </w:rPr>
              <w:t>de Sujetos Obligados</w:t>
            </w:r>
            <w:r w:rsidR="00BA6513" w:rsidRPr="00BE3B96">
              <w:rPr>
                <w:rFonts w:ascii="Noto Sans" w:hAnsi="Noto Sans" w:cs="Noto Sans"/>
                <w:sz w:val="17"/>
                <w:szCs w:val="17"/>
              </w:rPr>
              <w:t>; Sépti</w:t>
            </w:r>
            <w:r w:rsidR="00B86ABD" w:rsidRPr="00BE3B96">
              <w:rPr>
                <w:rFonts w:ascii="Noto Sans" w:hAnsi="Noto Sans" w:cs="Noto Sans"/>
                <w:sz w:val="17"/>
                <w:szCs w:val="17"/>
              </w:rPr>
              <w:t xml:space="preserve">mo cuarto y Trigésimo Octavo, </w:t>
            </w:r>
            <w:r w:rsidR="00B86ABD" w:rsidRPr="00BE3B96">
              <w:rPr>
                <w:rFonts w:ascii="Noto Sans" w:hAnsi="Noto Sans" w:cs="Noto Sans"/>
                <w:sz w:val="17"/>
                <w:szCs w:val="17"/>
              </w:rPr>
              <w:lastRenderedPageBreak/>
              <w:t>f</w:t>
            </w:r>
            <w:r w:rsidR="00FF2F3F" w:rsidRPr="00BE3B96">
              <w:rPr>
                <w:rFonts w:ascii="Noto Sans" w:hAnsi="Noto Sans" w:cs="Noto Sans"/>
                <w:sz w:val="17"/>
                <w:szCs w:val="17"/>
              </w:rPr>
              <w:t xml:space="preserve">racción I de los </w:t>
            </w:r>
            <w:r w:rsidRPr="00BE3B96">
              <w:rPr>
                <w:rFonts w:ascii="Noto Sans" w:hAnsi="Noto Sans" w:cs="Noto Sans"/>
                <w:sz w:val="17"/>
                <w:szCs w:val="17"/>
              </w:rPr>
              <w:t>Lineamientos Generales en materia de clasificación y desclasificación de la Información, así como para la elaboración de las Versiones Públicas</w:t>
            </w:r>
          </w:p>
          <w:p w14:paraId="7A6AFFF5" w14:textId="77777777" w:rsidR="00E50529" w:rsidRPr="00BE3B96" w:rsidRDefault="00E50529" w:rsidP="00EE77B8">
            <w:pPr>
              <w:jc w:val="both"/>
              <w:rPr>
                <w:rFonts w:ascii="Noto Sans" w:hAnsi="Noto Sans" w:cs="Noto Sans"/>
                <w:sz w:val="17"/>
                <w:szCs w:val="17"/>
              </w:rPr>
            </w:pPr>
          </w:p>
          <w:p w14:paraId="2585686B" w14:textId="6630D512" w:rsidR="00E50529" w:rsidRPr="00BE3B96" w:rsidRDefault="00E50529" w:rsidP="00EE77B8">
            <w:pPr>
              <w:jc w:val="both"/>
              <w:rPr>
                <w:rFonts w:ascii="Noto Sans" w:hAnsi="Noto Sans" w:cs="Noto Sans"/>
                <w:sz w:val="17"/>
                <w:szCs w:val="17"/>
              </w:rPr>
            </w:pPr>
          </w:p>
        </w:tc>
      </w:tr>
      <w:tr w:rsidR="002741B9" w:rsidRPr="00DE52CA" w14:paraId="73FCD520" w14:textId="77777777" w:rsidTr="00B02159">
        <w:trPr>
          <w:trHeight w:val="20"/>
        </w:trPr>
        <w:tc>
          <w:tcPr>
            <w:tcW w:w="906" w:type="pct"/>
          </w:tcPr>
          <w:p w14:paraId="06A2B08E" w14:textId="01E1D91B" w:rsidR="002741B9" w:rsidRPr="00BE3B96" w:rsidRDefault="002741B9" w:rsidP="00EE77B8">
            <w:pPr>
              <w:jc w:val="both"/>
              <w:rPr>
                <w:rFonts w:ascii="Noto Sans" w:hAnsi="Noto Sans" w:cs="Noto Sans"/>
                <w:sz w:val="17"/>
                <w:szCs w:val="17"/>
              </w:rPr>
            </w:pPr>
            <w:r w:rsidRPr="00BE3B96">
              <w:rPr>
                <w:rFonts w:ascii="Noto Sans" w:hAnsi="Noto Sans" w:cs="Noto Sans"/>
                <w:sz w:val="17"/>
                <w:szCs w:val="17"/>
              </w:rPr>
              <w:lastRenderedPageBreak/>
              <w:t>RFC de un tercero</w:t>
            </w:r>
          </w:p>
        </w:tc>
        <w:tc>
          <w:tcPr>
            <w:tcW w:w="2343" w:type="pct"/>
          </w:tcPr>
          <w:p w14:paraId="2A5BF58E" w14:textId="01AB517B" w:rsidR="002741B9" w:rsidRPr="00BE3B96" w:rsidRDefault="00BA6513" w:rsidP="00EE77B8">
            <w:pPr>
              <w:jc w:val="both"/>
              <w:rPr>
                <w:rFonts w:ascii="Noto Sans" w:hAnsi="Noto Sans" w:cs="Noto Sans"/>
                <w:sz w:val="17"/>
                <w:szCs w:val="17"/>
              </w:rPr>
            </w:pPr>
            <w:r w:rsidRPr="00BE3B96">
              <w:rPr>
                <w:rFonts w:ascii="Noto Sans" w:hAnsi="Noto Sans" w:cs="Noto Sans"/>
                <w:sz w:val="17"/>
                <w:szCs w:val="17"/>
              </w:rPr>
              <w:t>Se trata de un RFC de una persona moral diversa a la moral sancionada; por lo que si bien es un dato relacionado con la moral sancionada, el mismo da cuenta de la conformación de una persona jurídica colectiva; la cual atendiendo a sus intereses decide entregar o no dicha información con el propósito de cumplir los fines para los acules fue constituida, o las obligaciones inherentes a las que se encuentra constreñido, conforme a la legislación que le es aplicable y por ende debe resguardarse.</w:t>
            </w:r>
          </w:p>
        </w:tc>
        <w:tc>
          <w:tcPr>
            <w:tcW w:w="1751" w:type="pct"/>
          </w:tcPr>
          <w:p w14:paraId="24E80461" w14:textId="269E63E8" w:rsidR="002741B9" w:rsidRPr="00BE3B96" w:rsidRDefault="006C05A9" w:rsidP="00EE77B8">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B86ABD" w:rsidRPr="00BE3B96">
              <w:rPr>
                <w:rFonts w:ascii="Noto Sans" w:hAnsi="Noto Sans" w:cs="Noto Sans"/>
                <w:sz w:val="17"/>
                <w:szCs w:val="17"/>
              </w:rPr>
              <w:t>,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B86ABD" w:rsidRPr="00BE3B96">
              <w:rPr>
                <w:rFonts w:ascii="Noto Sans" w:hAnsi="Noto Sans" w:cs="Noto Sans"/>
                <w:sz w:val="17"/>
                <w:szCs w:val="17"/>
              </w:rPr>
              <w:t>, 3 f</w:t>
            </w:r>
            <w:r w:rsidR="00BA6513" w:rsidRPr="00BE3B96">
              <w:rPr>
                <w:rFonts w:ascii="Noto Sans" w:hAnsi="Noto Sans" w:cs="Noto Sans"/>
                <w:sz w:val="17"/>
                <w:szCs w:val="17"/>
              </w:rPr>
              <w:t xml:space="preserve">racción IX de la </w:t>
            </w:r>
            <w:r w:rsidR="00A4704C" w:rsidRPr="00BE3B96">
              <w:rPr>
                <w:rFonts w:ascii="Noto Sans" w:hAnsi="Noto Sans" w:cs="Noto Sans"/>
                <w:sz w:val="17"/>
                <w:szCs w:val="17"/>
              </w:rPr>
              <w:t>Ley General de Protección de Datos Personales en Posesión de Sujetos Obligados</w:t>
            </w:r>
            <w:r w:rsidR="00BA6513" w:rsidRPr="00BE3B96">
              <w:rPr>
                <w:rFonts w:ascii="Noto Sans" w:hAnsi="Noto Sans" w:cs="Noto Sans"/>
                <w:sz w:val="17"/>
                <w:szCs w:val="17"/>
              </w:rPr>
              <w:t xml:space="preserve">; En </w:t>
            </w:r>
            <w:r w:rsidR="00B86ABD" w:rsidRPr="00BE3B96">
              <w:rPr>
                <w:rFonts w:ascii="Noto Sans" w:hAnsi="Noto Sans" w:cs="Noto Sans"/>
                <w:sz w:val="17"/>
                <w:szCs w:val="17"/>
              </w:rPr>
              <w:t>correlación con el Séptimo f</w:t>
            </w:r>
            <w:r w:rsidR="00BA6513" w:rsidRPr="00BE3B96">
              <w:rPr>
                <w:rFonts w:ascii="Noto Sans" w:hAnsi="Noto Sans" w:cs="Noto Sans"/>
                <w:sz w:val="17"/>
                <w:szCs w:val="17"/>
              </w:rPr>
              <w:t xml:space="preserve">racción III, Noveno, Décimo cuarto y Trigésimo Octavo de los </w:t>
            </w:r>
            <w:r w:rsidR="00E50529" w:rsidRPr="00BE3B96">
              <w:rPr>
                <w:rFonts w:ascii="Noto Sans" w:hAnsi="Noto Sans" w:cs="Noto Sans"/>
                <w:sz w:val="17"/>
                <w:szCs w:val="17"/>
              </w:rPr>
              <w:t>Lineamientos Generales en materia de clasificación y desclasificación de la Información, así como para la elaboración de las Versiones Públicas</w:t>
            </w:r>
          </w:p>
        </w:tc>
      </w:tr>
      <w:tr w:rsidR="00BA6513" w:rsidRPr="00DE52CA" w14:paraId="7125F2E7" w14:textId="77777777" w:rsidTr="00B02159">
        <w:trPr>
          <w:trHeight w:val="20"/>
        </w:trPr>
        <w:tc>
          <w:tcPr>
            <w:tcW w:w="906" w:type="pct"/>
            <w:shd w:val="clear" w:color="auto" w:fill="auto"/>
          </w:tcPr>
          <w:p w14:paraId="61DCFCC5" w14:textId="6C1DFA6F" w:rsidR="00BA6513" w:rsidRPr="00BE3B96" w:rsidRDefault="00BA6513" w:rsidP="00EE77B8">
            <w:pPr>
              <w:jc w:val="both"/>
              <w:rPr>
                <w:rFonts w:ascii="Noto Sans" w:hAnsi="Noto Sans" w:cs="Noto Sans"/>
                <w:sz w:val="17"/>
                <w:szCs w:val="17"/>
              </w:rPr>
            </w:pPr>
            <w:r w:rsidRPr="00BE3B96">
              <w:rPr>
                <w:rFonts w:ascii="Noto Sans" w:hAnsi="Noto Sans" w:cs="Noto Sans"/>
                <w:sz w:val="17"/>
                <w:szCs w:val="17"/>
              </w:rPr>
              <w:t>Razón social de un tercero</w:t>
            </w:r>
          </w:p>
        </w:tc>
        <w:tc>
          <w:tcPr>
            <w:tcW w:w="2343" w:type="pct"/>
            <w:shd w:val="clear" w:color="auto" w:fill="auto"/>
          </w:tcPr>
          <w:p w14:paraId="75D9EEA0" w14:textId="4646FBCD" w:rsidR="00BA6513" w:rsidRPr="00BE3B96" w:rsidRDefault="00BA6513" w:rsidP="00EE77B8">
            <w:pPr>
              <w:jc w:val="both"/>
              <w:rPr>
                <w:rFonts w:ascii="Noto Sans" w:hAnsi="Noto Sans" w:cs="Noto Sans"/>
                <w:sz w:val="17"/>
                <w:szCs w:val="17"/>
              </w:rPr>
            </w:pPr>
            <w:r w:rsidRPr="00BE3B96">
              <w:rPr>
                <w:rFonts w:ascii="Noto Sans" w:hAnsi="Noto Sans" w:cs="Noto Sans"/>
                <w:sz w:val="17"/>
                <w:szCs w:val="17"/>
              </w:rPr>
              <w:t>Se trata de la Razón social de una persona moral diversa a la moral sancionada; por lo que si bien es un dato relacionado con la moral sancionada, el mismo da cuenta del nombre oficial y legal que identifica a una persona moral o empresa en sus operaciones y documentos; la cual atendiendo a sus intereses decide entregar a terceros o no dicha información con el propósito de cumplir los fines para los acules fue constituida, o las obligaciones inherentes a las que se encuentra constreñido, conforme a la legislación que le es aplicable y por ende debe resguardarse.</w:t>
            </w:r>
          </w:p>
        </w:tc>
        <w:tc>
          <w:tcPr>
            <w:tcW w:w="1751" w:type="pct"/>
            <w:shd w:val="clear" w:color="auto" w:fill="auto"/>
          </w:tcPr>
          <w:p w14:paraId="44A460E4" w14:textId="1FF4BC9A" w:rsidR="00BA6513" w:rsidRPr="00BE3B96" w:rsidRDefault="006C05A9" w:rsidP="00EE77B8">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B86ABD" w:rsidRPr="00BE3B96">
              <w:rPr>
                <w:rFonts w:ascii="Noto Sans" w:hAnsi="Noto Sans" w:cs="Noto Sans"/>
                <w:sz w:val="17"/>
                <w:szCs w:val="17"/>
              </w:rPr>
              <w:t>,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III de la Ley Federal de Transparencia y Acceso a la Información Pública</w:t>
            </w:r>
            <w:r w:rsidR="00B86ABD" w:rsidRPr="00BE3B96">
              <w:rPr>
                <w:rFonts w:ascii="Noto Sans" w:hAnsi="Noto Sans" w:cs="Noto Sans"/>
                <w:sz w:val="17"/>
                <w:szCs w:val="17"/>
              </w:rPr>
              <w:t>, 3 f</w:t>
            </w:r>
            <w:r w:rsidR="00BA6513" w:rsidRPr="00BE3B96">
              <w:rPr>
                <w:rFonts w:ascii="Noto Sans" w:hAnsi="Noto Sans" w:cs="Noto Sans"/>
                <w:sz w:val="17"/>
                <w:szCs w:val="17"/>
              </w:rPr>
              <w:t xml:space="preserve">racción IX de la </w:t>
            </w:r>
            <w:r w:rsidR="00A4704C" w:rsidRPr="00BE3B96">
              <w:rPr>
                <w:rFonts w:ascii="Noto Sans" w:hAnsi="Noto Sans" w:cs="Noto Sans"/>
                <w:sz w:val="17"/>
                <w:szCs w:val="17"/>
              </w:rPr>
              <w:t>Ley General de Protección de Datos Personales en Posesión de Sujetos Obligados</w:t>
            </w:r>
            <w:r w:rsidR="00BA6513" w:rsidRPr="00BE3B96">
              <w:rPr>
                <w:rFonts w:ascii="Noto Sans" w:hAnsi="Noto Sans" w:cs="Noto Sans"/>
                <w:sz w:val="17"/>
                <w:szCs w:val="17"/>
              </w:rPr>
              <w:t>;</w:t>
            </w:r>
            <w:r w:rsidR="00B86ABD" w:rsidRPr="00BE3B96">
              <w:rPr>
                <w:rFonts w:ascii="Noto Sans" w:hAnsi="Noto Sans" w:cs="Noto Sans"/>
                <w:sz w:val="17"/>
                <w:szCs w:val="17"/>
              </w:rPr>
              <w:t xml:space="preserve"> En correlación con el Séptimo f</w:t>
            </w:r>
            <w:r w:rsidR="00BA6513" w:rsidRPr="00BE3B96">
              <w:rPr>
                <w:rFonts w:ascii="Noto Sans" w:hAnsi="Noto Sans" w:cs="Noto Sans"/>
                <w:sz w:val="17"/>
                <w:szCs w:val="17"/>
              </w:rPr>
              <w:t xml:space="preserve">racción III, Noveno, Décimo cuarto y Trigésimo Octavo de los </w:t>
            </w:r>
            <w:r w:rsidR="00E50529" w:rsidRPr="00BE3B96">
              <w:rPr>
                <w:rFonts w:ascii="Noto Sans" w:hAnsi="Noto Sans" w:cs="Noto Sans"/>
                <w:sz w:val="17"/>
                <w:szCs w:val="17"/>
              </w:rPr>
              <w:t>Lineamientos Generales en materia de clasificación y desclasificación de la Información, así como para la elaboración de las Versiones Públicas.</w:t>
            </w:r>
          </w:p>
        </w:tc>
      </w:tr>
      <w:tr w:rsidR="00BA6513" w:rsidRPr="00DE52CA" w14:paraId="750560D6" w14:textId="77777777" w:rsidTr="00B02159">
        <w:trPr>
          <w:trHeight w:val="20"/>
        </w:trPr>
        <w:tc>
          <w:tcPr>
            <w:tcW w:w="906" w:type="pct"/>
          </w:tcPr>
          <w:p w14:paraId="41C2709F" w14:textId="108F6AAC" w:rsidR="00BA6513" w:rsidRPr="00BE3B96" w:rsidRDefault="00BA6513" w:rsidP="00EE77B8">
            <w:pPr>
              <w:jc w:val="both"/>
              <w:rPr>
                <w:rFonts w:ascii="Noto Sans" w:hAnsi="Noto Sans" w:cs="Noto Sans"/>
                <w:sz w:val="17"/>
                <w:szCs w:val="17"/>
              </w:rPr>
            </w:pPr>
            <w:r w:rsidRPr="00BE3B96">
              <w:rPr>
                <w:rFonts w:ascii="Noto Sans" w:hAnsi="Noto Sans" w:cs="Noto Sans"/>
                <w:sz w:val="17"/>
                <w:szCs w:val="17"/>
              </w:rPr>
              <w:lastRenderedPageBreak/>
              <w:t>Nombre de un tercero</w:t>
            </w:r>
          </w:p>
        </w:tc>
        <w:tc>
          <w:tcPr>
            <w:tcW w:w="2343" w:type="pct"/>
          </w:tcPr>
          <w:p w14:paraId="5B67646B" w14:textId="72B77B62" w:rsidR="00BA6513" w:rsidRPr="00BE3B96" w:rsidRDefault="00765B1D" w:rsidP="00EE77B8">
            <w:pPr>
              <w:jc w:val="both"/>
              <w:rPr>
                <w:rFonts w:ascii="Noto Sans" w:hAnsi="Noto Sans" w:cs="Noto Sans"/>
                <w:sz w:val="17"/>
                <w:szCs w:val="17"/>
              </w:rPr>
            </w:pPr>
            <w:r w:rsidRPr="00BE3B96">
              <w:rPr>
                <w:rFonts w:ascii="Noto Sans" w:hAnsi="Noto Sans" w:cs="Noto Sans"/>
                <w:sz w:val="17"/>
                <w:szCs w:val="17"/>
              </w:rPr>
              <w:t>Se trata de un nombre, de una tercera persona, misma que tuvo por recibida la documentación dirigida a la moral sancionada; en ese sentido al ser un atributos de la personalidad y la manifestación principal del derecho a la identidad, en razón de que por sí mismo permite identificarla ; por lo tanto es considerado un dato personal, mismo que debe ser protegido, pues de publicarse se afectaría la esfera privada de dicha persona.</w:t>
            </w:r>
          </w:p>
        </w:tc>
        <w:tc>
          <w:tcPr>
            <w:tcW w:w="1751" w:type="pct"/>
          </w:tcPr>
          <w:p w14:paraId="288442DA" w14:textId="31F3B87D" w:rsidR="00BA6513" w:rsidRPr="00BE3B96" w:rsidRDefault="006C05A9" w:rsidP="00EE77B8">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B86ABD" w:rsidRPr="00BE3B96">
              <w:rPr>
                <w:rFonts w:ascii="Noto Sans" w:hAnsi="Noto Sans" w:cs="Noto Sans"/>
                <w:sz w:val="17"/>
                <w:szCs w:val="17"/>
              </w:rPr>
              <w:t>, 113</w:t>
            </w:r>
            <w:r w:rsidR="002B1746"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B86ABD" w:rsidRPr="00BE3B96">
              <w:rPr>
                <w:rFonts w:ascii="Noto Sans" w:hAnsi="Noto Sans" w:cs="Noto Sans"/>
                <w:sz w:val="17"/>
                <w:szCs w:val="17"/>
              </w:rPr>
              <w:t>, 3 f</w:t>
            </w:r>
            <w:r w:rsidR="00765B1D" w:rsidRPr="00BE3B96">
              <w:rPr>
                <w:rFonts w:ascii="Noto Sans" w:hAnsi="Noto Sans" w:cs="Noto Sans"/>
                <w:sz w:val="17"/>
                <w:szCs w:val="17"/>
              </w:rPr>
              <w:t xml:space="preserve">racción IX de la </w:t>
            </w:r>
            <w:r w:rsidR="00A4704C" w:rsidRPr="00BE3B96">
              <w:rPr>
                <w:rFonts w:ascii="Noto Sans" w:hAnsi="Noto Sans" w:cs="Noto Sans"/>
                <w:sz w:val="17"/>
                <w:szCs w:val="17"/>
              </w:rPr>
              <w:t>Ley General de Protección de Datos Personales en Posesión de Sujetos Obligados</w:t>
            </w:r>
            <w:r w:rsidR="00765B1D" w:rsidRPr="00BE3B96">
              <w:rPr>
                <w:rFonts w:ascii="Noto Sans" w:hAnsi="Noto Sans" w:cs="Noto Sans"/>
                <w:sz w:val="17"/>
                <w:szCs w:val="17"/>
              </w:rPr>
              <w:t>;</w:t>
            </w:r>
            <w:r w:rsidR="00B86ABD" w:rsidRPr="00BE3B96">
              <w:rPr>
                <w:rFonts w:ascii="Noto Sans" w:hAnsi="Noto Sans" w:cs="Noto Sans"/>
                <w:sz w:val="17"/>
                <w:szCs w:val="17"/>
              </w:rPr>
              <w:t xml:space="preserve"> En correlación con el Séptimo f</w:t>
            </w:r>
            <w:r w:rsidR="00765B1D" w:rsidRPr="00BE3B96">
              <w:rPr>
                <w:rFonts w:ascii="Noto Sans" w:hAnsi="Noto Sans" w:cs="Noto Sans"/>
                <w:sz w:val="17"/>
                <w:szCs w:val="17"/>
              </w:rPr>
              <w:t xml:space="preserve">racción III, Noveno, Décimo cuarto y Trigésimo Octavo de los </w:t>
            </w:r>
            <w:r w:rsidR="00E50529" w:rsidRPr="00BE3B96">
              <w:rPr>
                <w:rFonts w:ascii="Noto Sans" w:hAnsi="Noto Sans" w:cs="Noto Sans"/>
                <w:sz w:val="17"/>
                <w:szCs w:val="17"/>
              </w:rPr>
              <w:t>Lineamientos Generales en materia de clasificación y desclasificación de la Información, así como para la elaboración de las Versiones Públicas.</w:t>
            </w:r>
          </w:p>
        </w:tc>
      </w:tr>
    </w:tbl>
    <w:p w14:paraId="48DB83BF" w14:textId="35DCC2A0" w:rsidR="00FF2F3F" w:rsidRDefault="00FF2F3F" w:rsidP="00FF2F3F">
      <w:pPr>
        <w:pStyle w:val="Prrafodelista"/>
        <w:jc w:val="both"/>
        <w:rPr>
          <w:rFonts w:ascii="Noto Sans" w:hAnsi="Noto Sans" w:cs="Noto Sans"/>
          <w:sz w:val="18"/>
          <w:szCs w:val="18"/>
        </w:rPr>
      </w:pPr>
    </w:p>
    <w:p w14:paraId="285A1A31" w14:textId="77777777" w:rsidR="00FF2F3F" w:rsidRPr="002C63EF" w:rsidRDefault="00FF2F3F" w:rsidP="00FF2F3F">
      <w:pPr>
        <w:pStyle w:val="Prrafodelista"/>
        <w:numPr>
          <w:ilvl w:val="0"/>
          <w:numId w:val="27"/>
        </w:numPr>
        <w:spacing w:after="160"/>
        <w:jc w:val="both"/>
        <w:rPr>
          <w:rFonts w:ascii="Noto Sans" w:hAnsi="Noto Sans" w:cs="Noto Sans"/>
          <w:sz w:val="18"/>
          <w:szCs w:val="18"/>
        </w:rPr>
      </w:pPr>
      <w:r w:rsidRPr="002C63EF">
        <w:rPr>
          <w:rFonts w:ascii="Noto Sans" w:hAnsi="Noto Sans" w:cs="Noto Sans"/>
          <w:color w:val="000000" w:themeColor="text1"/>
          <w:sz w:val="18"/>
          <w:szCs w:val="18"/>
        </w:rPr>
        <w:t xml:space="preserve">Resolución </w:t>
      </w:r>
      <w:r w:rsidRPr="002C63EF">
        <w:rPr>
          <w:rFonts w:ascii="Noto Sans" w:hAnsi="Noto Sans" w:cs="Noto Sans"/>
          <w:sz w:val="18"/>
          <w:szCs w:val="18"/>
        </w:rPr>
        <w:t>del expediente PA-0005/2024</w:t>
      </w:r>
    </w:p>
    <w:tbl>
      <w:tblPr>
        <w:tblStyle w:val="Tablaconcuadrcula"/>
        <w:tblW w:w="5061" w:type="pct"/>
        <w:tblLook w:val="04A0" w:firstRow="1" w:lastRow="0" w:firstColumn="1" w:lastColumn="0" w:noHBand="0" w:noVBand="1"/>
      </w:tblPr>
      <w:tblGrid>
        <w:gridCol w:w="1620"/>
        <w:gridCol w:w="4187"/>
        <w:gridCol w:w="3129"/>
      </w:tblGrid>
      <w:tr w:rsidR="00FF2F3F" w:rsidRPr="00DE52CA" w14:paraId="5432C820" w14:textId="77777777" w:rsidTr="00EE77B8">
        <w:trPr>
          <w:trHeight w:val="20"/>
          <w:tblHeader/>
        </w:trPr>
        <w:tc>
          <w:tcPr>
            <w:tcW w:w="906" w:type="pct"/>
            <w:shd w:val="clear" w:color="auto" w:fill="820000"/>
            <w:vAlign w:val="center"/>
          </w:tcPr>
          <w:p w14:paraId="23ABA18B" w14:textId="13982A51"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Dato</w:t>
            </w:r>
          </w:p>
        </w:tc>
        <w:tc>
          <w:tcPr>
            <w:tcW w:w="2343" w:type="pct"/>
            <w:shd w:val="clear" w:color="auto" w:fill="820000"/>
            <w:vAlign w:val="center"/>
          </w:tcPr>
          <w:p w14:paraId="0A611FE0" w14:textId="77777777"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Justificación</w:t>
            </w:r>
          </w:p>
        </w:tc>
        <w:tc>
          <w:tcPr>
            <w:tcW w:w="1751" w:type="pct"/>
            <w:shd w:val="clear" w:color="auto" w:fill="820000"/>
            <w:vAlign w:val="center"/>
          </w:tcPr>
          <w:p w14:paraId="4B1087B3" w14:textId="77777777" w:rsidR="00FF2F3F" w:rsidRPr="00BE3B96" w:rsidRDefault="00FF2F3F" w:rsidP="00EE77B8">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062058EF" w14:textId="77777777" w:rsidTr="00EE77B8">
        <w:trPr>
          <w:trHeight w:val="20"/>
        </w:trPr>
        <w:tc>
          <w:tcPr>
            <w:tcW w:w="906" w:type="pct"/>
          </w:tcPr>
          <w:p w14:paraId="3B345542" w14:textId="04847680" w:rsidR="00FF2F3F" w:rsidRPr="00BE3B96" w:rsidRDefault="00A17590" w:rsidP="00EE77B8">
            <w:pPr>
              <w:jc w:val="both"/>
              <w:rPr>
                <w:rFonts w:ascii="Noto Sans" w:hAnsi="Noto Sans" w:cs="Noto Sans"/>
                <w:sz w:val="17"/>
                <w:szCs w:val="17"/>
              </w:rPr>
            </w:pPr>
            <w:r w:rsidRPr="00BE3B96">
              <w:rPr>
                <w:rFonts w:ascii="Noto Sans" w:eastAsiaTheme="minorHAnsi" w:hAnsi="Noto Sans" w:cs="Noto Sans"/>
                <w:sz w:val="17"/>
                <w:szCs w:val="17"/>
              </w:rPr>
              <w:t xml:space="preserve">Nombre de un tercero </w:t>
            </w:r>
          </w:p>
          <w:p w14:paraId="61B79273" w14:textId="77777777" w:rsidR="00FF2F3F" w:rsidRPr="00BE3B96" w:rsidRDefault="00FF2F3F" w:rsidP="00EE77B8">
            <w:pPr>
              <w:jc w:val="both"/>
              <w:rPr>
                <w:rFonts w:ascii="Noto Sans" w:hAnsi="Noto Sans" w:cs="Noto Sans"/>
                <w:sz w:val="17"/>
                <w:szCs w:val="17"/>
              </w:rPr>
            </w:pPr>
          </w:p>
        </w:tc>
        <w:tc>
          <w:tcPr>
            <w:tcW w:w="2343" w:type="pct"/>
          </w:tcPr>
          <w:p w14:paraId="1ECD4C04" w14:textId="6AB9816A" w:rsidR="00FF2F3F" w:rsidRPr="00BE3B96" w:rsidRDefault="00A17590" w:rsidP="00EE77B8">
            <w:pPr>
              <w:jc w:val="both"/>
              <w:rPr>
                <w:rFonts w:ascii="Noto Sans" w:hAnsi="Noto Sans" w:cs="Noto Sans"/>
                <w:sz w:val="17"/>
                <w:szCs w:val="17"/>
              </w:rPr>
            </w:pPr>
            <w:r w:rsidRPr="00BE3B96">
              <w:rPr>
                <w:rFonts w:ascii="Noto Sans" w:hAnsi="Noto Sans" w:cs="Noto Sans"/>
                <w:sz w:val="17"/>
                <w:szCs w:val="17"/>
              </w:rPr>
              <w:t xml:space="preserve">Se trata de un nombre de una </w:t>
            </w:r>
            <w:r w:rsidR="00291509" w:rsidRPr="00BE3B96">
              <w:rPr>
                <w:rFonts w:ascii="Noto Sans" w:hAnsi="Noto Sans" w:cs="Noto Sans"/>
                <w:sz w:val="17"/>
                <w:szCs w:val="17"/>
              </w:rPr>
              <w:t>tercera persona, que fue propuesta por la moral sancionada, en ese sentido al ser un atributo de la personalidad y la manifestación principal del derecho a la identidad, en razón de que por sí mismo permite identificarla; por tanto, es considerado un dato personal, mismo que debe ser protegido pues de publicarse afectaría la esfera privada de dicha persona.</w:t>
            </w:r>
          </w:p>
          <w:p w14:paraId="44E9EC3A" w14:textId="77777777" w:rsidR="00FF2F3F" w:rsidRPr="00BE3B96" w:rsidRDefault="00FF2F3F" w:rsidP="00EE77B8">
            <w:pPr>
              <w:jc w:val="both"/>
              <w:rPr>
                <w:rFonts w:ascii="Noto Sans" w:hAnsi="Noto Sans" w:cs="Noto Sans"/>
                <w:sz w:val="17"/>
                <w:szCs w:val="17"/>
              </w:rPr>
            </w:pPr>
          </w:p>
        </w:tc>
        <w:tc>
          <w:tcPr>
            <w:tcW w:w="1751" w:type="pct"/>
          </w:tcPr>
          <w:p w14:paraId="5D183E71" w14:textId="6D09B0D4" w:rsidR="00FF2F3F" w:rsidRPr="00BE3B96" w:rsidRDefault="006C05A9" w:rsidP="00EE77B8">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B86ABD" w:rsidRPr="00BE3B96">
              <w:rPr>
                <w:rFonts w:ascii="Noto Sans" w:hAnsi="Noto Sans" w:cs="Noto Sans"/>
                <w:sz w:val="17"/>
                <w:szCs w:val="17"/>
              </w:rPr>
              <w:t>, 113</w:t>
            </w:r>
            <w:r w:rsidR="002B1746" w:rsidRPr="00BE3B96">
              <w:rPr>
                <w:rFonts w:ascii="Noto Sans" w:hAnsi="Noto Sans" w:cs="Noto Sans"/>
                <w:sz w:val="17"/>
                <w:szCs w:val="17"/>
              </w:rPr>
              <w:t>,</w:t>
            </w:r>
            <w:r w:rsidR="00B86ABD" w:rsidRPr="00BE3B96">
              <w:rPr>
                <w:rFonts w:ascii="Noto Sans" w:hAnsi="Noto Sans" w:cs="Noto Sans"/>
                <w:sz w:val="17"/>
                <w:szCs w:val="17"/>
              </w:rPr>
              <w:t xml:space="preserve"> f</w:t>
            </w:r>
            <w:r w:rsidR="00291509" w:rsidRPr="00BE3B96">
              <w:rPr>
                <w:rFonts w:ascii="Noto Sans" w:hAnsi="Noto Sans" w:cs="Noto Sans"/>
                <w:sz w:val="17"/>
                <w:szCs w:val="17"/>
              </w:rPr>
              <w:t>racción I d</w:t>
            </w:r>
            <w:r w:rsidR="00B4467C" w:rsidRPr="00BE3B96">
              <w:rPr>
                <w:rFonts w:ascii="Noto Sans" w:hAnsi="Noto Sans" w:cs="Noto Sans"/>
                <w:sz w:val="17"/>
                <w:szCs w:val="17"/>
              </w:rPr>
              <w:t>e la Ley Federal de Transparencia y Acceso a la Información Pública</w:t>
            </w:r>
            <w:r w:rsidR="00B86ABD" w:rsidRPr="00BE3B96">
              <w:rPr>
                <w:rFonts w:ascii="Noto Sans" w:hAnsi="Noto Sans" w:cs="Noto Sans"/>
                <w:sz w:val="17"/>
                <w:szCs w:val="17"/>
              </w:rPr>
              <w:t>, 3 f</w:t>
            </w:r>
            <w:r w:rsidR="00291509" w:rsidRPr="00BE3B96">
              <w:rPr>
                <w:rFonts w:ascii="Noto Sans" w:hAnsi="Noto Sans" w:cs="Noto Sans"/>
                <w:sz w:val="17"/>
                <w:szCs w:val="17"/>
              </w:rPr>
              <w:t xml:space="preserve">racción IX de la </w:t>
            </w:r>
            <w:r w:rsidR="00A4704C" w:rsidRPr="00BE3B96">
              <w:rPr>
                <w:rFonts w:ascii="Noto Sans" w:hAnsi="Noto Sans" w:cs="Noto Sans"/>
                <w:sz w:val="17"/>
                <w:szCs w:val="17"/>
              </w:rPr>
              <w:t>Ley General de Protección de Datos Personales en Posesión de Sujetos Obligados</w:t>
            </w:r>
            <w:r w:rsidR="00291509" w:rsidRPr="00BE3B96">
              <w:rPr>
                <w:rFonts w:ascii="Noto Sans" w:hAnsi="Noto Sans" w:cs="Noto Sans"/>
                <w:sz w:val="17"/>
                <w:szCs w:val="17"/>
              </w:rPr>
              <w:t>;</w:t>
            </w:r>
            <w:r w:rsidR="00B86ABD" w:rsidRPr="00BE3B96">
              <w:rPr>
                <w:rFonts w:ascii="Noto Sans" w:hAnsi="Noto Sans" w:cs="Noto Sans"/>
                <w:sz w:val="17"/>
                <w:szCs w:val="17"/>
              </w:rPr>
              <w:t xml:space="preserve"> En correlación con el Séptimo f</w:t>
            </w:r>
            <w:r w:rsidR="00291509" w:rsidRPr="00BE3B96">
              <w:rPr>
                <w:rFonts w:ascii="Noto Sans" w:hAnsi="Noto Sans" w:cs="Noto Sans"/>
                <w:sz w:val="17"/>
                <w:szCs w:val="17"/>
              </w:rPr>
              <w:t xml:space="preserve">racción III, Noveno, Décimo cuarto y Trigésimo Octavo de los </w:t>
            </w:r>
            <w:r w:rsidR="00E50529" w:rsidRPr="00BE3B96">
              <w:rPr>
                <w:rFonts w:ascii="Noto Sans" w:hAnsi="Noto Sans" w:cs="Noto Sans"/>
                <w:sz w:val="17"/>
                <w:szCs w:val="17"/>
              </w:rPr>
              <w:t>Lineamientos Generales en materia de clasificación y desclasificación de la Información, así como para la elaboración de las Versiones Públicas.</w:t>
            </w:r>
          </w:p>
        </w:tc>
      </w:tr>
      <w:tr w:rsidR="00291509" w:rsidRPr="00DE52CA" w14:paraId="24C41A27" w14:textId="77777777" w:rsidTr="00EE77B8">
        <w:trPr>
          <w:trHeight w:val="20"/>
        </w:trPr>
        <w:tc>
          <w:tcPr>
            <w:tcW w:w="906" w:type="pct"/>
          </w:tcPr>
          <w:p w14:paraId="18237B3A" w14:textId="118D1878" w:rsidR="00291509" w:rsidRPr="00BE3B96" w:rsidRDefault="00291509" w:rsidP="00EE77B8">
            <w:pPr>
              <w:jc w:val="both"/>
              <w:rPr>
                <w:rFonts w:ascii="Noto Sans" w:eastAsiaTheme="minorHAnsi" w:hAnsi="Noto Sans" w:cs="Noto Sans"/>
                <w:sz w:val="17"/>
                <w:szCs w:val="17"/>
              </w:rPr>
            </w:pPr>
            <w:r w:rsidRPr="00BE3B96">
              <w:rPr>
                <w:rFonts w:ascii="Noto Sans" w:eastAsiaTheme="minorHAnsi" w:hAnsi="Noto Sans" w:cs="Noto Sans"/>
                <w:sz w:val="17"/>
                <w:szCs w:val="17"/>
              </w:rPr>
              <w:t xml:space="preserve">RFC de una persona física, diversa a la moral sancionada </w:t>
            </w:r>
          </w:p>
        </w:tc>
        <w:tc>
          <w:tcPr>
            <w:tcW w:w="2343" w:type="pct"/>
          </w:tcPr>
          <w:p w14:paraId="243B2BFA" w14:textId="39D3FDB8" w:rsidR="00291509" w:rsidRPr="00BE3B96" w:rsidRDefault="00291509" w:rsidP="00EE77B8">
            <w:pPr>
              <w:jc w:val="both"/>
              <w:rPr>
                <w:rFonts w:ascii="Noto Sans" w:hAnsi="Noto Sans" w:cs="Noto Sans"/>
                <w:sz w:val="17"/>
                <w:szCs w:val="17"/>
              </w:rPr>
            </w:pPr>
            <w:r w:rsidRPr="00BE3B96">
              <w:rPr>
                <w:rFonts w:ascii="Noto Sans" w:hAnsi="Noto Sans" w:cs="Noto Sans"/>
                <w:sz w:val="17"/>
                <w:szCs w:val="17"/>
              </w:rPr>
              <w:t xml:space="preserve">Se trata de la clave alfanumérica otorgada por el SAT, de cuyos datos que la integran es posible identificar al titular de la misma, ya que se integra por la primera letra más la primera vocal del apellido paterno, la inicial del apellido materno, de no contar con el apellido materno se utiliza una “X”; la inicial del primer nombre; el mes, el día y el </w:t>
            </w:r>
            <w:r w:rsidRPr="00BE3B96">
              <w:rPr>
                <w:rFonts w:ascii="Noto Sans" w:hAnsi="Noto Sans" w:cs="Noto Sans"/>
                <w:sz w:val="17"/>
                <w:szCs w:val="17"/>
              </w:rPr>
              <w:lastRenderedPageBreak/>
              <w:t xml:space="preserve">año de nacimiento, y la </w:t>
            </w:r>
            <w:proofErr w:type="spellStart"/>
            <w:r w:rsidRPr="00BE3B96">
              <w:rPr>
                <w:rFonts w:ascii="Noto Sans" w:hAnsi="Noto Sans" w:cs="Noto Sans"/>
                <w:sz w:val="17"/>
                <w:szCs w:val="17"/>
              </w:rPr>
              <w:t>homoclave</w:t>
            </w:r>
            <w:proofErr w:type="spellEnd"/>
            <w:r w:rsidRPr="00BE3B96">
              <w:rPr>
                <w:rFonts w:ascii="Noto Sans" w:hAnsi="Noto Sans" w:cs="Noto Sans"/>
                <w:sz w:val="17"/>
                <w:szCs w:val="17"/>
              </w:rPr>
              <w:t xml:space="preserve"> designada por el SAT, siendo esta última única e irrepetible. Por tanto, el RFC, al vincularse con el nombre, la fecha de nacimiento y la </w:t>
            </w:r>
            <w:proofErr w:type="spellStart"/>
            <w:r w:rsidRPr="00BE3B96">
              <w:rPr>
                <w:rFonts w:ascii="Noto Sans" w:hAnsi="Noto Sans" w:cs="Noto Sans"/>
                <w:sz w:val="17"/>
                <w:szCs w:val="17"/>
              </w:rPr>
              <w:t>homoclave</w:t>
            </w:r>
            <w:proofErr w:type="spellEnd"/>
            <w:r w:rsidRPr="00BE3B96">
              <w:rPr>
                <w:rFonts w:ascii="Noto Sans" w:hAnsi="Noto Sans" w:cs="Noto Sans"/>
                <w:sz w:val="17"/>
                <w:szCs w:val="17"/>
              </w:rPr>
              <w:t xml:space="preserve"> del titular, hace identificable a una persona física. En consecuencia, es un dato personal que se considera como confidencial.</w:t>
            </w:r>
          </w:p>
        </w:tc>
        <w:tc>
          <w:tcPr>
            <w:tcW w:w="1751" w:type="pct"/>
          </w:tcPr>
          <w:p w14:paraId="0D12C960" w14:textId="3771FA38" w:rsidR="00291509" w:rsidRPr="00BE3B96" w:rsidRDefault="006C05A9" w:rsidP="00EE77B8">
            <w:pPr>
              <w:jc w:val="both"/>
              <w:rPr>
                <w:rFonts w:ascii="Noto Sans" w:hAnsi="Noto Sans" w:cs="Noto Sans"/>
                <w:sz w:val="17"/>
                <w:szCs w:val="17"/>
              </w:rPr>
            </w:pPr>
            <w:r w:rsidRPr="00BE3B96">
              <w:rPr>
                <w:rFonts w:ascii="Noto Sans" w:hAnsi="Noto Sans" w:cs="Noto Sans"/>
                <w:sz w:val="17"/>
                <w:szCs w:val="17"/>
              </w:rPr>
              <w:lastRenderedPageBreak/>
              <w:t>Artículos 116 de la Ley General de Transparencia y Acceso a la Información Pública</w:t>
            </w:r>
            <w:r w:rsidR="00B86ABD" w:rsidRPr="00BE3B96">
              <w:rPr>
                <w:rFonts w:ascii="Noto Sans" w:hAnsi="Noto Sans" w:cs="Noto Sans"/>
                <w:sz w:val="17"/>
                <w:szCs w:val="17"/>
              </w:rPr>
              <w:t>, 113</w:t>
            </w:r>
            <w:r w:rsidR="002B1746" w:rsidRPr="00BE3B96">
              <w:rPr>
                <w:rFonts w:ascii="Noto Sans" w:hAnsi="Noto Sans" w:cs="Noto Sans"/>
                <w:sz w:val="17"/>
                <w:szCs w:val="17"/>
              </w:rPr>
              <w:t>,</w:t>
            </w:r>
            <w:r w:rsidR="00B86ABD" w:rsidRPr="00BE3B96">
              <w:rPr>
                <w:rFonts w:ascii="Noto Sans" w:hAnsi="Noto Sans" w:cs="Noto Sans"/>
                <w:sz w:val="17"/>
                <w:szCs w:val="17"/>
              </w:rPr>
              <w:t xml:space="preserve"> fracción III, 3 f</w:t>
            </w:r>
            <w:r w:rsidR="00291509" w:rsidRPr="00BE3B96">
              <w:rPr>
                <w:rFonts w:ascii="Noto Sans" w:hAnsi="Noto Sans" w:cs="Noto Sans"/>
                <w:sz w:val="17"/>
                <w:szCs w:val="17"/>
              </w:rPr>
              <w:t xml:space="preserve">racción IX de la LGDPPSO; en correlación </w:t>
            </w:r>
            <w:r w:rsidR="00B86ABD" w:rsidRPr="00BE3B96">
              <w:rPr>
                <w:rFonts w:ascii="Noto Sans" w:hAnsi="Noto Sans" w:cs="Noto Sans"/>
                <w:sz w:val="17"/>
                <w:szCs w:val="17"/>
              </w:rPr>
              <w:t>con el Séptimo f</w:t>
            </w:r>
            <w:r w:rsidR="00291509" w:rsidRPr="00BE3B96">
              <w:rPr>
                <w:rFonts w:ascii="Noto Sans" w:hAnsi="Noto Sans" w:cs="Noto Sans"/>
                <w:sz w:val="17"/>
                <w:szCs w:val="17"/>
              </w:rPr>
              <w:t xml:space="preserve">racción III, Noveno, Décimo cuarto y Trigésimo Octavo de los </w:t>
            </w:r>
            <w:r w:rsidR="00E50529" w:rsidRPr="00BE3B96">
              <w:rPr>
                <w:rFonts w:ascii="Noto Sans" w:hAnsi="Noto Sans" w:cs="Noto Sans"/>
                <w:sz w:val="17"/>
                <w:szCs w:val="17"/>
              </w:rPr>
              <w:lastRenderedPageBreak/>
              <w:t>Lineamientos Generales en materia de clasificación y desclasificación de la Información, así como para la elaboración de las Versiones Públicas, así como el</w:t>
            </w:r>
            <w:r w:rsidR="00291509" w:rsidRPr="00BE3B96">
              <w:rPr>
                <w:rFonts w:ascii="Noto Sans" w:hAnsi="Noto Sans" w:cs="Noto Sans"/>
                <w:sz w:val="17"/>
                <w:szCs w:val="17"/>
              </w:rPr>
              <w:t xml:space="preserve"> Criterio con clave de control SO/019/2017</w:t>
            </w:r>
            <w:r w:rsidR="00EE77B8">
              <w:rPr>
                <w:rFonts w:ascii="Noto Sans" w:hAnsi="Noto Sans" w:cs="Noto Sans"/>
                <w:sz w:val="17"/>
                <w:szCs w:val="17"/>
              </w:rPr>
              <w:t>.</w:t>
            </w:r>
          </w:p>
        </w:tc>
      </w:tr>
    </w:tbl>
    <w:p w14:paraId="2200812C" w14:textId="77777777" w:rsidR="00FF2F3F" w:rsidRPr="00DE52CA" w:rsidRDefault="00FF2F3F" w:rsidP="00FF2F3F">
      <w:pPr>
        <w:jc w:val="both"/>
        <w:rPr>
          <w:rFonts w:ascii="Noto Sans" w:hAnsi="Noto Sans" w:cs="Noto Sans"/>
          <w:sz w:val="18"/>
          <w:szCs w:val="18"/>
          <w:lang w:eastAsia="en-US"/>
        </w:rPr>
      </w:pPr>
    </w:p>
    <w:p w14:paraId="08683F3E" w14:textId="77777777" w:rsidR="00FF2F3F" w:rsidRPr="00DE52CA" w:rsidRDefault="00FF2F3F" w:rsidP="00FF2F3F">
      <w:pPr>
        <w:jc w:val="both"/>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224EE13A" w14:textId="77777777" w:rsidR="00FF2F3F" w:rsidRPr="00DE52CA" w:rsidRDefault="00FF2F3F" w:rsidP="00FF2F3F">
      <w:pPr>
        <w:jc w:val="both"/>
        <w:rPr>
          <w:rFonts w:ascii="Noto Sans" w:hAnsi="Noto Sans" w:cs="Noto Sans"/>
          <w:sz w:val="18"/>
          <w:szCs w:val="18"/>
          <w:lang w:eastAsia="en-US"/>
        </w:rPr>
      </w:pPr>
    </w:p>
    <w:p w14:paraId="47232E49" w14:textId="2681FF16" w:rsidR="00FF2F3F" w:rsidRPr="00DE52CA" w:rsidRDefault="00FF2F3F" w:rsidP="00FF2F3F">
      <w:pPr>
        <w:jc w:val="both"/>
        <w:rPr>
          <w:rFonts w:ascii="Noto Sans" w:hAnsi="Noto Sans" w:cs="Noto Sans"/>
          <w:sz w:val="18"/>
          <w:szCs w:val="18"/>
          <w:lang w:eastAsia="en-US"/>
        </w:rPr>
      </w:pPr>
      <w:r w:rsidRPr="00DE52CA">
        <w:rPr>
          <w:rFonts w:ascii="Noto Sans" w:eastAsia="Yu Mincho" w:hAnsi="Noto Sans" w:cs="Noto Sans"/>
          <w:b/>
          <w:sz w:val="18"/>
          <w:szCs w:val="18"/>
          <w:lang w:val="es-MX"/>
        </w:rPr>
        <w:t xml:space="preserve">V.B.7.ORD.03.25: </w:t>
      </w:r>
      <w:r w:rsidRPr="00DE52CA">
        <w:rPr>
          <w:rFonts w:ascii="Noto Sans" w:hAnsi="Noto Sans" w:cs="Noto Sans"/>
          <w:b/>
          <w:sz w:val="18"/>
          <w:szCs w:val="18"/>
          <w:lang w:eastAsia="en-US"/>
        </w:rPr>
        <w:t>CONFIRMAR</w:t>
      </w:r>
      <w:r w:rsidRPr="00DE52CA">
        <w:rPr>
          <w:rFonts w:ascii="Noto Sans" w:hAnsi="Noto Sans" w:cs="Noto Sans"/>
          <w:sz w:val="18"/>
          <w:szCs w:val="18"/>
          <w:lang w:eastAsia="en-US"/>
        </w:rPr>
        <w:t xml:space="preserve"> la </w:t>
      </w:r>
      <w:r w:rsidRPr="002C63EF">
        <w:rPr>
          <w:rFonts w:ascii="Noto Sans" w:hAnsi="Noto Sans" w:cs="Noto Sans"/>
          <w:sz w:val="18"/>
          <w:szCs w:val="18"/>
          <w:lang w:eastAsia="en-US"/>
        </w:rPr>
        <w:t xml:space="preserve">clasificación de la información como confidencial invocada por el </w:t>
      </w:r>
      <w:r w:rsidR="00D30EB9" w:rsidRPr="002C63EF">
        <w:rPr>
          <w:rFonts w:ascii="Noto Sans" w:hAnsi="Noto Sans" w:cs="Noto Sans"/>
          <w:sz w:val="18"/>
          <w:szCs w:val="18"/>
          <w:lang w:eastAsia="en-US"/>
        </w:rPr>
        <w:t>AR-OIC-ASIPONA PUERTO VALLARTA</w:t>
      </w:r>
      <w:r w:rsidRPr="002C63EF">
        <w:rPr>
          <w:rFonts w:ascii="Noto Sans" w:hAnsi="Noto Sans" w:cs="Noto Sans"/>
          <w:sz w:val="18"/>
          <w:szCs w:val="18"/>
          <w:lang w:eastAsia="en-US"/>
        </w:rPr>
        <w:t xml:space="preserve">, de los datos contenidos en las resoluciones de procedimientos de responsabilidad administrativas PA-0003/2024, PA-0004/2024, PA-0005/2024 </w:t>
      </w:r>
      <w:r w:rsidR="00E50529" w:rsidRPr="002C63EF">
        <w:rPr>
          <w:rFonts w:ascii="Noto Sans" w:hAnsi="Noto Sans" w:cs="Noto Sans"/>
          <w:sz w:val="18"/>
          <w:szCs w:val="18"/>
          <w:lang w:eastAsia="en-US"/>
        </w:rPr>
        <w:t>con</w:t>
      </w:r>
      <w:r w:rsidR="00E50529">
        <w:rPr>
          <w:rFonts w:ascii="Noto Sans" w:hAnsi="Noto Sans" w:cs="Noto Sans"/>
          <w:sz w:val="18"/>
          <w:szCs w:val="18"/>
          <w:lang w:eastAsia="en-US"/>
        </w:rPr>
        <w:t xml:space="preserve"> fundamento en los </w:t>
      </w:r>
      <w:r w:rsidR="00E50529" w:rsidRPr="00E50529">
        <w:rPr>
          <w:rFonts w:ascii="Noto Sans" w:hAnsi="Noto Sans" w:cs="Noto Sans"/>
          <w:sz w:val="18"/>
          <w:szCs w:val="18"/>
        </w:rPr>
        <w:t>Artículos 116 de la Ley General de Transparencia y Acceso a la Información Pública, 113, fracción III de la Ley Federal de Transparencia y Acceso a la Información Pública, 3 fracción IX de la Ley General de Protección de Datos Personales en Posesión de Sujetos Obligados; En correlación con el Séptimo fracción III, Noveno, Décimo cuarto y Trigésimo Octavo de los Lineamientos Generales en materia de clasificación y desclasificación de la Información, así como para la elaboración de las Versiones Públicas</w:t>
      </w:r>
      <w:r w:rsidRPr="00DE52CA">
        <w:rPr>
          <w:rFonts w:ascii="Noto Sans" w:hAnsi="Noto Sans" w:cs="Noto Sans"/>
          <w:sz w:val="18"/>
          <w:szCs w:val="18"/>
          <w:lang w:eastAsia="en-US"/>
        </w:rPr>
        <w:t>, por ende, se autoriza la elaboración de las versiones públicas.</w:t>
      </w:r>
    </w:p>
    <w:p w14:paraId="6331175A" w14:textId="77777777" w:rsidR="00FF2F3F" w:rsidRPr="00DE52CA" w:rsidRDefault="00FF2F3F" w:rsidP="00FF2F3F">
      <w:pPr>
        <w:pStyle w:val="Prrafodelista"/>
        <w:jc w:val="both"/>
        <w:rPr>
          <w:rFonts w:ascii="Noto Sans" w:hAnsi="Noto Sans" w:cs="Noto Sans"/>
          <w:b/>
          <w:sz w:val="18"/>
          <w:szCs w:val="18"/>
        </w:rPr>
      </w:pPr>
    </w:p>
    <w:p w14:paraId="1369BFEB" w14:textId="2494B877" w:rsidR="00FF2F3F" w:rsidRPr="00DE52CA" w:rsidRDefault="006C3861" w:rsidP="00FF2F3F">
      <w:pPr>
        <w:pStyle w:val="Prrafodelista"/>
        <w:jc w:val="both"/>
        <w:rPr>
          <w:rFonts w:ascii="Noto Sans" w:hAnsi="Noto Sans" w:cs="Noto Sans"/>
          <w:b/>
          <w:sz w:val="18"/>
          <w:szCs w:val="18"/>
        </w:rPr>
      </w:pPr>
      <w:r w:rsidRPr="00492235">
        <w:rPr>
          <w:rFonts w:ascii="Noto Sans" w:hAnsi="Noto Sans" w:cs="Noto Sans"/>
          <w:b/>
          <w:sz w:val="18"/>
          <w:szCs w:val="18"/>
        </w:rPr>
        <w:t>B.8</w:t>
      </w:r>
      <w:r w:rsidR="00FF2F3F" w:rsidRPr="00492235">
        <w:rPr>
          <w:rFonts w:ascii="Noto Sans" w:hAnsi="Noto Sans" w:cs="Noto Sans"/>
          <w:b/>
          <w:sz w:val="18"/>
          <w:szCs w:val="18"/>
        </w:rPr>
        <w:t xml:space="preserve"> </w:t>
      </w:r>
      <w:r w:rsidR="008308AA" w:rsidRPr="00492235">
        <w:rPr>
          <w:rFonts w:ascii="Noto Sans" w:hAnsi="Noto Sans" w:cs="Noto Sans"/>
          <w:b/>
          <w:sz w:val="18"/>
          <w:szCs w:val="18"/>
        </w:rPr>
        <w:t>Ó</w:t>
      </w:r>
      <w:r w:rsidR="00FF2F3F" w:rsidRPr="00492235">
        <w:rPr>
          <w:rFonts w:ascii="Noto Sans" w:hAnsi="Noto Sans" w:cs="Noto Sans"/>
          <w:b/>
          <w:sz w:val="18"/>
          <w:szCs w:val="18"/>
        </w:rPr>
        <w:t xml:space="preserve">rgano Interno de Control en la Secretaría de Desarrollo Agrario, Territorial y </w:t>
      </w:r>
      <w:r w:rsidR="006F6016" w:rsidRPr="00492235">
        <w:rPr>
          <w:rFonts w:ascii="Noto Sans" w:hAnsi="Noto Sans" w:cs="Noto Sans"/>
          <w:b/>
          <w:sz w:val="18"/>
          <w:szCs w:val="18"/>
        </w:rPr>
        <w:t>Urbano VP</w:t>
      </w:r>
      <w:r w:rsidR="00FF2F3F" w:rsidRPr="00492235">
        <w:rPr>
          <w:rFonts w:ascii="Noto Sans" w:hAnsi="Noto Sans" w:cs="Noto Sans"/>
          <w:b/>
          <w:sz w:val="18"/>
          <w:szCs w:val="18"/>
        </w:rPr>
        <w:t xml:space="preserve"> 010-25</w:t>
      </w:r>
    </w:p>
    <w:p w14:paraId="4A6F3B15" w14:textId="4992F448" w:rsidR="00FF2F3F" w:rsidRPr="001D3EC1" w:rsidRDefault="00FF2F3F" w:rsidP="00FF2F3F">
      <w:pPr>
        <w:pStyle w:val="Prrafodelista"/>
        <w:jc w:val="both"/>
        <w:rPr>
          <w:rFonts w:ascii="Noto Sans" w:hAnsi="Noto Sans" w:cs="Noto Sans"/>
          <w:sz w:val="18"/>
          <w:szCs w:val="18"/>
        </w:rPr>
      </w:pPr>
    </w:p>
    <w:p w14:paraId="0265095A" w14:textId="46CF5623" w:rsidR="00FF2F3F" w:rsidRPr="00DE52CA" w:rsidRDefault="00FF2F3F" w:rsidP="00FF2F3F">
      <w:pPr>
        <w:jc w:val="both"/>
        <w:rPr>
          <w:rFonts w:ascii="Noto Sans" w:hAnsi="Noto Sans" w:cs="Noto Sans"/>
          <w:color w:val="000000" w:themeColor="text1"/>
          <w:sz w:val="18"/>
          <w:szCs w:val="18"/>
          <w:lang w:eastAsia="en-US"/>
        </w:rPr>
      </w:pPr>
      <w:r w:rsidRPr="001D3EC1">
        <w:rPr>
          <w:rFonts w:ascii="Noto Sans" w:hAnsi="Noto Sans" w:cs="Noto Sans"/>
          <w:sz w:val="18"/>
          <w:szCs w:val="18"/>
          <w:lang w:eastAsia="en-US"/>
        </w:rPr>
        <w:t xml:space="preserve">El </w:t>
      </w:r>
      <w:r w:rsidR="007D4461" w:rsidRPr="001D3EC1">
        <w:rPr>
          <w:rFonts w:ascii="Noto Sans" w:hAnsi="Noto Sans" w:cs="Noto Sans"/>
          <w:sz w:val="18"/>
          <w:szCs w:val="18"/>
          <w:lang w:eastAsia="en-US"/>
        </w:rPr>
        <w:t>Á</w:t>
      </w:r>
      <w:r w:rsidRPr="001D3EC1">
        <w:rPr>
          <w:rFonts w:ascii="Noto Sans" w:hAnsi="Noto Sans" w:cs="Noto Sans"/>
          <w:sz w:val="18"/>
          <w:szCs w:val="18"/>
          <w:lang w:eastAsia="en-US"/>
        </w:rPr>
        <w:t>rea de Responsabilidades del Órgano Interno de Control en la Secretaría de Desarrollo Agrario, Territorial y Urbano</w:t>
      </w:r>
      <w:r w:rsidR="007D4461" w:rsidRPr="001D3EC1">
        <w:rPr>
          <w:rFonts w:ascii="Noto Sans" w:hAnsi="Noto Sans" w:cs="Noto Sans"/>
          <w:sz w:val="18"/>
          <w:szCs w:val="18"/>
          <w:lang w:eastAsia="en-US"/>
        </w:rPr>
        <w:t xml:space="preserve"> (AR-OIC-SEDATU)</w:t>
      </w:r>
      <w:r w:rsidRPr="001D3EC1">
        <w:rPr>
          <w:rFonts w:ascii="Noto Sans" w:hAnsi="Noto Sans" w:cs="Noto Sans"/>
          <w:sz w:val="18"/>
          <w:szCs w:val="18"/>
          <w:lang w:eastAsia="en-US"/>
        </w:rPr>
        <w:t>, a través</w:t>
      </w:r>
      <w:r w:rsidRPr="00DE52CA">
        <w:rPr>
          <w:rFonts w:ascii="Noto Sans" w:hAnsi="Noto Sans" w:cs="Noto Sans"/>
          <w:sz w:val="18"/>
          <w:szCs w:val="18"/>
          <w:lang w:eastAsia="en-US"/>
        </w:rPr>
        <w:t xml:space="preserve"> de la </w:t>
      </w:r>
      <w:r w:rsidR="007D4461" w:rsidRPr="00DE52CA">
        <w:rPr>
          <w:rFonts w:ascii="Noto Sans" w:hAnsi="Noto Sans" w:cs="Noto Sans"/>
          <w:sz w:val="18"/>
          <w:szCs w:val="18"/>
          <w:lang w:eastAsia="en-US"/>
        </w:rPr>
        <w:t>Coordinación General</w:t>
      </w:r>
      <w:r w:rsidR="001D3EC1">
        <w:rPr>
          <w:rFonts w:ascii="Noto Sans" w:hAnsi="Noto Sans" w:cs="Noto Sans"/>
          <w:sz w:val="18"/>
          <w:szCs w:val="18"/>
          <w:lang w:eastAsia="en-US"/>
        </w:rPr>
        <w:t xml:space="preserve"> de Órganos Internos de Control (CGOIC) </w:t>
      </w:r>
      <w:r w:rsidRPr="00DE52CA">
        <w:rPr>
          <w:rFonts w:ascii="Noto Sans" w:hAnsi="Noto Sans" w:cs="Noto Sans"/>
          <w:sz w:val="18"/>
          <w:szCs w:val="18"/>
          <w:lang w:eastAsia="en-US"/>
        </w:rPr>
        <w:t xml:space="preserve">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691E0041" w14:textId="77777777" w:rsidR="00FF2F3F" w:rsidRPr="00DE52CA" w:rsidRDefault="00FF2F3F" w:rsidP="00FF2F3F">
      <w:pPr>
        <w:jc w:val="both"/>
        <w:rPr>
          <w:rFonts w:ascii="Noto Sans" w:hAnsi="Noto Sans" w:cs="Noto Sans"/>
          <w:color w:val="000000" w:themeColor="text1"/>
          <w:sz w:val="18"/>
          <w:szCs w:val="18"/>
          <w:lang w:eastAsia="en-US"/>
        </w:rPr>
      </w:pPr>
    </w:p>
    <w:p w14:paraId="79247BB0" w14:textId="77777777" w:rsidR="00FF2F3F" w:rsidRPr="00DE52CA" w:rsidRDefault="00FF2F3F" w:rsidP="00FF2F3F">
      <w:pPr>
        <w:pStyle w:val="Prrafodelista"/>
        <w:numPr>
          <w:ilvl w:val="0"/>
          <w:numId w:val="27"/>
        </w:numPr>
        <w:spacing w:after="160"/>
        <w:jc w:val="both"/>
        <w:rPr>
          <w:rFonts w:ascii="Noto Sans" w:hAnsi="Noto Sans" w:cs="Noto Sans"/>
          <w:sz w:val="18"/>
          <w:szCs w:val="18"/>
        </w:rPr>
      </w:pPr>
      <w:r w:rsidRPr="00DE52CA">
        <w:rPr>
          <w:rFonts w:ascii="Noto Sans" w:hAnsi="Noto Sans" w:cs="Noto Sans"/>
          <w:color w:val="000000" w:themeColor="text1"/>
          <w:sz w:val="18"/>
          <w:szCs w:val="18"/>
        </w:rPr>
        <w:t>Resolución INC/001/2024</w:t>
      </w:r>
    </w:p>
    <w:tbl>
      <w:tblPr>
        <w:tblStyle w:val="Tablaconcuadrcula"/>
        <w:tblW w:w="5061" w:type="pct"/>
        <w:tblLook w:val="04A0" w:firstRow="1" w:lastRow="0" w:firstColumn="1" w:lastColumn="0" w:noHBand="0" w:noVBand="1"/>
      </w:tblPr>
      <w:tblGrid>
        <w:gridCol w:w="1567"/>
        <w:gridCol w:w="3391"/>
        <w:gridCol w:w="3978"/>
      </w:tblGrid>
      <w:tr w:rsidR="00FF2F3F" w:rsidRPr="00DE52CA" w14:paraId="0CD6D929" w14:textId="77777777" w:rsidTr="00B02159">
        <w:trPr>
          <w:trHeight w:val="20"/>
          <w:tblHeader/>
        </w:trPr>
        <w:tc>
          <w:tcPr>
            <w:tcW w:w="876" w:type="pct"/>
            <w:shd w:val="clear" w:color="auto" w:fill="820000"/>
            <w:vAlign w:val="center"/>
          </w:tcPr>
          <w:p w14:paraId="07A9FF69" w14:textId="24B2E69A"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1897" w:type="pct"/>
            <w:shd w:val="clear" w:color="auto" w:fill="820000"/>
            <w:vAlign w:val="center"/>
          </w:tcPr>
          <w:p w14:paraId="1FB81BEA"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226" w:type="pct"/>
            <w:shd w:val="clear" w:color="auto" w:fill="820000"/>
            <w:vAlign w:val="center"/>
          </w:tcPr>
          <w:p w14:paraId="75139F65"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55E26D21" w14:textId="77777777" w:rsidTr="00B02159">
        <w:trPr>
          <w:trHeight w:val="20"/>
        </w:trPr>
        <w:tc>
          <w:tcPr>
            <w:tcW w:w="876" w:type="pct"/>
          </w:tcPr>
          <w:p w14:paraId="2955A9ED"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1897" w:type="pct"/>
          </w:tcPr>
          <w:p w14:paraId="5664AD22"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226" w:type="pct"/>
          </w:tcPr>
          <w:p w14:paraId="6F52C87E" w14:textId="1EC89CE2" w:rsidR="00FF2F3F" w:rsidRPr="00BE3B96" w:rsidRDefault="00B86ABD" w:rsidP="007C1AAA">
            <w:pPr>
              <w:jc w:val="both"/>
              <w:rPr>
                <w:rFonts w:ascii="Noto Sans" w:hAnsi="Noto Sans" w:cs="Noto Sans"/>
                <w:sz w:val="17"/>
                <w:szCs w:val="17"/>
              </w:rPr>
            </w:pPr>
            <w:r w:rsidRPr="00BE3B96">
              <w:rPr>
                <w:rFonts w:ascii="Noto Sans" w:hAnsi="Noto Sans" w:cs="Noto Sans"/>
                <w:sz w:val="17"/>
                <w:szCs w:val="17"/>
              </w:rPr>
              <w:t>Artículo 113,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7C1AAA" w:rsidRPr="00BE3B96">
              <w:rPr>
                <w:rFonts w:ascii="Noto Sans" w:hAnsi="Noto Sans" w:cs="Noto Sans"/>
                <w:sz w:val="17"/>
                <w:szCs w:val="17"/>
              </w:rPr>
              <w:t xml:space="preserve"> en relación con</w:t>
            </w:r>
            <w:r w:rsidRPr="00BE3B96">
              <w:rPr>
                <w:rFonts w:ascii="Noto Sans" w:hAnsi="Noto Sans" w:cs="Noto Sans"/>
                <w:sz w:val="17"/>
                <w:szCs w:val="17"/>
              </w:rPr>
              <w:t xml:space="preserve"> el Trigésimo Octavo, f</w:t>
            </w:r>
            <w:r w:rsidR="0065290B" w:rsidRPr="00BE3B96">
              <w:rPr>
                <w:rFonts w:ascii="Noto Sans" w:hAnsi="Noto Sans" w:cs="Noto Sans"/>
                <w:sz w:val="17"/>
                <w:szCs w:val="17"/>
              </w:rPr>
              <w:t>racción I</w:t>
            </w:r>
            <w:r w:rsidR="007C1AAA" w:rsidRPr="00BE3B96">
              <w:rPr>
                <w:rFonts w:ascii="Noto Sans" w:hAnsi="Noto Sans" w:cs="Noto Sans"/>
                <w:sz w:val="17"/>
                <w:szCs w:val="17"/>
              </w:rPr>
              <w:t>, de los Lineamientos Generales en materia de Clasificación y Desclasificación de la Información, así como para la Elaboración de Versiones Públicas.</w:t>
            </w:r>
          </w:p>
        </w:tc>
      </w:tr>
      <w:tr w:rsidR="00FF2F3F" w:rsidRPr="00DE52CA" w14:paraId="1EBF4525" w14:textId="77777777" w:rsidTr="00B02159">
        <w:trPr>
          <w:trHeight w:val="20"/>
        </w:trPr>
        <w:tc>
          <w:tcPr>
            <w:tcW w:w="876" w:type="pct"/>
          </w:tcPr>
          <w:p w14:paraId="6A815F6E"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lastRenderedPageBreak/>
              <w:t>Firma o rúbrica de particulares</w:t>
            </w:r>
          </w:p>
        </w:tc>
        <w:tc>
          <w:tcPr>
            <w:tcW w:w="1897" w:type="pct"/>
          </w:tcPr>
          <w:p w14:paraId="0036F401"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226" w:type="pct"/>
          </w:tcPr>
          <w:p w14:paraId="573B7333" w14:textId="3458B65D" w:rsidR="00FF2F3F" w:rsidRPr="00BE3B96" w:rsidRDefault="00B86ABD" w:rsidP="007C1AAA">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7C1AAA"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7C1AAA"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DE52CA" w14:paraId="6EB5D306" w14:textId="77777777" w:rsidTr="00B02159">
        <w:trPr>
          <w:trHeight w:val="20"/>
        </w:trPr>
        <w:tc>
          <w:tcPr>
            <w:tcW w:w="876" w:type="pct"/>
          </w:tcPr>
          <w:p w14:paraId="2ACC6799"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Razón social</w:t>
            </w:r>
          </w:p>
          <w:p w14:paraId="7EAF132C" w14:textId="77777777" w:rsidR="00FF2F3F" w:rsidRPr="00BE3B96" w:rsidRDefault="00FF2F3F" w:rsidP="00B623AA">
            <w:pPr>
              <w:jc w:val="both"/>
              <w:rPr>
                <w:rFonts w:ascii="Noto Sans" w:eastAsia="Times New Roman" w:hAnsi="Noto Sans" w:cs="Noto Sans"/>
                <w:sz w:val="17"/>
                <w:szCs w:val="17"/>
              </w:rPr>
            </w:pPr>
          </w:p>
        </w:tc>
        <w:tc>
          <w:tcPr>
            <w:tcW w:w="1897" w:type="pct"/>
          </w:tcPr>
          <w:p w14:paraId="1D7F80D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226" w:type="pct"/>
          </w:tcPr>
          <w:p w14:paraId="3F7E6357" w14:textId="1591D1E0" w:rsidR="00FF2F3F" w:rsidRPr="00BE3B96" w:rsidRDefault="00B86ABD" w:rsidP="00B623AA">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B4467C" w:rsidRPr="00BE3B96">
              <w:rPr>
                <w:rFonts w:ascii="Noto Sans" w:hAnsi="Noto Sans" w:cs="Noto Sans"/>
                <w:sz w:val="17"/>
                <w:szCs w:val="17"/>
              </w:rPr>
              <w:t>racción III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7C1AAA" w:rsidRPr="00BE3B96">
              <w:rPr>
                <w:rFonts w:ascii="Noto Sans" w:hAnsi="Noto Sans" w:cs="Noto Sans"/>
                <w:sz w:val="17"/>
                <w:szCs w:val="17"/>
              </w:rPr>
              <w:t xml:space="preserve"> en rel</w:t>
            </w:r>
            <w:r w:rsidR="000716C2" w:rsidRPr="00BE3B96">
              <w:rPr>
                <w:rFonts w:ascii="Noto Sans" w:hAnsi="Noto Sans" w:cs="Noto Sans"/>
                <w:sz w:val="17"/>
                <w:szCs w:val="17"/>
              </w:rPr>
              <w:t>ación</w:t>
            </w:r>
            <w:r w:rsidRPr="00BE3B96">
              <w:rPr>
                <w:rFonts w:ascii="Noto Sans" w:hAnsi="Noto Sans" w:cs="Noto Sans"/>
                <w:sz w:val="17"/>
                <w:szCs w:val="17"/>
              </w:rPr>
              <w:t xml:space="preserve"> con el Trigésimo Octavo, f</w:t>
            </w:r>
            <w:r w:rsidR="007C1AAA" w:rsidRPr="00BE3B96">
              <w:rPr>
                <w:rFonts w:ascii="Noto Sans" w:hAnsi="Noto Sans" w:cs="Noto Sans"/>
                <w:sz w:val="17"/>
                <w:szCs w:val="17"/>
              </w:rPr>
              <w:t>racción II, de los Lineamientos Generales en materia de Clasificación y Desclasificación de la Información, así como para la Elaboración de Versiones Públicas.</w:t>
            </w:r>
          </w:p>
        </w:tc>
      </w:tr>
      <w:tr w:rsidR="00FF2F3F" w:rsidRPr="00DE52CA" w14:paraId="4302A421" w14:textId="77777777" w:rsidTr="00B02159">
        <w:trPr>
          <w:trHeight w:val="20"/>
        </w:trPr>
        <w:tc>
          <w:tcPr>
            <w:tcW w:w="876" w:type="pct"/>
            <w:shd w:val="clear" w:color="auto" w:fill="auto"/>
          </w:tcPr>
          <w:p w14:paraId="506D85E3"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Escritura pública</w:t>
            </w:r>
          </w:p>
        </w:tc>
        <w:tc>
          <w:tcPr>
            <w:tcW w:w="1897" w:type="pct"/>
            <w:shd w:val="clear" w:color="auto" w:fill="auto"/>
          </w:tcPr>
          <w:p w14:paraId="14B64749"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se vulneraría su buen nombre.</w:t>
            </w:r>
          </w:p>
        </w:tc>
        <w:tc>
          <w:tcPr>
            <w:tcW w:w="2226" w:type="pct"/>
          </w:tcPr>
          <w:p w14:paraId="2FD96BA0" w14:textId="4C6F5C51" w:rsidR="00FF2F3F" w:rsidRPr="00BE3B96" w:rsidRDefault="008D4C5E" w:rsidP="00626D35">
            <w:pPr>
              <w:jc w:val="both"/>
              <w:rPr>
                <w:rFonts w:ascii="Noto Sans" w:hAnsi="Noto Sans" w:cs="Noto Sans"/>
                <w:sz w:val="17"/>
                <w:szCs w:val="17"/>
                <w:highlight w:val="yellow"/>
              </w:rPr>
            </w:pPr>
            <w:r w:rsidRPr="00BE3B96">
              <w:rPr>
                <w:rFonts w:ascii="Noto Sans" w:hAnsi="Noto Sans" w:cs="Noto Sans"/>
                <w:sz w:val="17"/>
                <w:szCs w:val="17"/>
              </w:rPr>
              <w:t xml:space="preserve">Artículo </w:t>
            </w:r>
            <w:r w:rsidR="00B86ABD" w:rsidRPr="00BE3B96">
              <w:rPr>
                <w:rFonts w:ascii="Noto Sans" w:hAnsi="Noto Sans" w:cs="Noto Sans"/>
                <w:sz w:val="17"/>
                <w:szCs w:val="17"/>
              </w:rPr>
              <w:t>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626D35" w:rsidRPr="00BE3B96">
              <w:rPr>
                <w:rFonts w:ascii="Noto Sans" w:hAnsi="Noto Sans" w:cs="Noto Sans"/>
                <w:sz w:val="17"/>
                <w:szCs w:val="17"/>
              </w:rPr>
              <w:t xml:space="preserve"> en</w:t>
            </w:r>
            <w:r w:rsidR="00B86ABD" w:rsidRPr="00BE3B96">
              <w:rPr>
                <w:rFonts w:ascii="Noto Sans" w:hAnsi="Noto Sans" w:cs="Noto Sans"/>
                <w:sz w:val="17"/>
                <w:szCs w:val="17"/>
              </w:rPr>
              <w:t xml:space="preserve"> relación con el Cuadragésimo, f</w:t>
            </w:r>
            <w:r w:rsidR="00626D35" w:rsidRPr="00BE3B96">
              <w:rPr>
                <w:rFonts w:ascii="Noto Sans" w:hAnsi="Noto Sans" w:cs="Noto Sans"/>
                <w:sz w:val="17"/>
                <w:szCs w:val="17"/>
              </w:rPr>
              <w:t>racción II, de los Lineamientos Generales en materia de Clasificación y Desclasificación de la Información, así como para la Elaboración de Versiones Públicas.</w:t>
            </w:r>
          </w:p>
        </w:tc>
      </w:tr>
      <w:tr w:rsidR="00FF2F3F" w:rsidRPr="00DE52CA" w14:paraId="4D833870" w14:textId="77777777" w:rsidTr="00B02159">
        <w:trPr>
          <w:trHeight w:val="20"/>
        </w:trPr>
        <w:tc>
          <w:tcPr>
            <w:tcW w:w="876" w:type="pct"/>
          </w:tcPr>
          <w:p w14:paraId="575F5902"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Fianzas</w:t>
            </w:r>
          </w:p>
        </w:tc>
        <w:tc>
          <w:tcPr>
            <w:tcW w:w="1897" w:type="pct"/>
          </w:tcPr>
          <w:p w14:paraId="7FE68574"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Comprende actos de carácter económico en relación con una empresa, en principio esta información es pública, por obrar en el procedimiento de contratación de origen; no obstante, en el caso que nos ocupa es información que debe protegerse en virtud de que se vulneraría su buen nombre por constar detalles del negocio del titular.</w:t>
            </w:r>
          </w:p>
        </w:tc>
        <w:tc>
          <w:tcPr>
            <w:tcW w:w="2226" w:type="pct"/>
          </w:tcPr>
          <w:p w14:paraId="499AAA47" w14:textId="61277526" w:rsidR="00FF2F3F" w:rsidRPr="00BE3B96" w:rsidRDefault="00B86ABD" w:rsidP="00626D35">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626D35" w:rsidRPr="00BE3B96">
              <w:rPr>
                <w:rFonts w:ascii="Noto Sans" w:hAnsi="Noto Sans" w:cs="Noto Sans"/>
                <w:sz w:val="17"/>
                <w:szCs w:val="17"/>
              </w:rPr>
              <w:t xml:space="preserve"> en</w:t>
            </w:r>
            <w:r w:rsidRPr="00BE3B96">
              <w:rPr>
                <w:rFonts w:ascii="Noto Sans" w:hAnsi="Noto Sans" w:cs="Noto Sans"/>
                <w:sz w:val="17"/>
                <w:szCs w:val="17"/>
              </w:rPr>
              <w:t xml:space="preserve"> relación con el Cuadragésimo, f</w:t>
            </w:r>
            <w:r w:rsidR="00626D35" w:rsidRPr="00BE3B96">
              <w:rPr>
                <w:rFonts w:ascii="Noto Sans" w:hAnsi="Noto Sans" w:cs="Noto Sans"/>
                <w:sz w:val="17"/>
                <w:szCs w:val="17"/>
              </w:rPr>
              <w:t>racción II, de los Lineamientos Generales en materia de Clasificación y Desclasificación de la Información, así como para la Elaboración de Versiones Públicas.</w:t>
            </w:r>
          </w:p>
        </w:tc>
      </w:tr>
    </w:tbl>
    <w:p w14:paraId="3E1907F0" w14:textId="49141398" w:rsidR="00FF2F3F" w:rsidRDefault="00FF2F3F" w:rsidP="00FF2F3F">
      <w:pPr>
        <w:pBdr>
          <w:top w:val="nil"/>
          <w:left w:val="nil"/>
          <w:bottom w:val="nil"/>
          <w:right w:val="nil"/>
          <w:between w:val="nil"/>
        </w:pBdr>
        <w:jc w:val="both"/>
        <w:rPr>
          <w:rFonts w:ascii="Noto Sans" w:eastAsia="Montserrat" w:hAnsi="Noto Sans" w:cs="Noto Sans"/>
          <w:color w:val="000000"/>
          <w:sz w:val="18"/>
          <w:szCs w:val="18"/>
        </w:rPr>
      </w:pPr>
    </w:p>
    <w:p w14:paraId="224077A7" w14:textId="029FEEA0" w:rsidR="00EE77B8" w:rsidRDefault="00EE77B8" w:rsidP="00FF2F3F">
      <w:pPr>
        <w:pBdr>
          <w:top w:val="nil"/>
          <w:left w:val="nil"/>
          <w:bottom w:val="nil"/>
          <w:right w:val="nil"/>
          <w:between w:val="nil"/>
        </w:pBdr>
        <w:jc w:val="both"/>
        <w:rPr>
          <w:rFonts w:ascii="Noto Sans" w:eastAsia="Montserrat" w:hAnsi="Noto Sans" w:cs="Noto Sans"/>
          <w:color w:val="000000"/>
          <w:sz w:val="18"/>
          <w:szCs w:val="18"/>
        </w:rPr>
      </w:pPr>
    </w:p>
    <w:p w14:paraId="4C92301D" w14:textId="09EE5F46" w:rsidR="00B02159" w:rsidRDefault="00B02159" w:rsidP="00FF2F3F">
      <w:pPr>
        <w:pBdr>
          <w:top w:val="nil"/>
          <w:left w:val="nil"/>
          <w:bottom w:val="nil"/>
          <w:right w:val="nil"/>
          <w:between w:val="nil"/>
        </w:pBdr>
        <w:jc w:val="both"/>
        <w:rPr>
          <w:rFonts w:ascii="Noto Sans" w:eastAsia="Montserrat" w:hAnsi="Noto Sans" w:cs="Noto Sans"/>
          <w:color w:val="000000"/>
          <w:sz w:val="18"/>
          <w:szCs w:val="18"/>
        </w:rPr>
      </w:pPr>
    </w:p>
    <w:p w14:paraId="18C9BDA6" w14:textId="77777777" w:rsidR="00B02159" w:rsidRDefault="00B02159" w:rsidP="00FF2F3F">
      <w:pPr>
        <w:pBdr>
          <w:top w:val="nil"/>
          <w:left w:val="nil"/>
          <w:bottom w:val="nil"/>
          <w:right w:val="nil"/>
          <w:between w:val="nil"/>
        </w:pBdr>
        <w:jc w:val="both"/>
        <w:rPr>
          <w:rFonts w:ascii="Noto Sans" w:eastAsia="Montserrat" w:hAnsi="Noto Sans" w:cs="Noto Sans"/>
          <w:color w:val="000000"/>
          <w:sz w:val="18"/>
          <w:szCs w:val="18"/>
        </w:rPr>
      </w:pPr>
    </w:p>
    <w:p w14:paraId="565CFFBE" w14:textId="77777777" w:rsidR="00EE77B8" w:rsidRPr="00DE52CA" w:rsidRDefault="00EE77B8" w:rsidP="00FF2F3F">
      <w:pPr>
        <w:pBdr>
          <w:top w:val="nil"/>
          <w:left w:val="nil"/>
          <w:bottom w:val="nil"/>
          <w:right w:val="nil"/>
          <w:between w:val="nil"/>
        </w:pBdr>
        <w:jc w:val="both"/>
        <w:rPr>
          <w:rFonts w:ascii="Noto Sans" w:eastAsia="Montserrat" w:hAnsi="Noto Sans" w:cs="Noto Sans"/>
          <w:color w:val="000000"/>
          <w:sz w:val="18"/>
          <w:szCs w:val="18"/>
        </w:rPr>
      </w:pPr>
    </w:p>
    <w:p w14:paraId="61526790" w14:textId="77777777"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lastRenderedPageBreak/>
        <w:t>Expediente INC-SEDATU-02/2024</w:t>
      </w:r>
    </w:p>
    <w:tbl>
      <w:tblPr>
        <w:tblStyle w:val="Tablaconcuadrcula"/>
        <w:tblW w:w="5141" w:type="pct"/>
        <w:tblLook w:val="04A0" w:firstRow="1" w:lastRow="0" w:firstColumn="1" w:lastColumn="0" w:noHBand="0" w:noVBand="1"/>
      </w:tblPr>
      <w:tblGrid>
        <w:gridCol w:w="1423"/>
        <w:gridCol w:w="3818"/>
        <w:gridCol w:w="3836"/>
      </w:tblGrid>
      <w:tr w:rsidR="00FF2F3F" w:rsidRPr="00DE52CA" w14:paraId="60B9D03C" w14:textId="77777777" w:rsidTr="009E4CF5">
        <w:trPr>
          <w:trHeight w:val="20"/>
          <w:tblHeader/>
        </w:trPr>
        <w:tc>
          <w:tcPr>
            <w:tcW w:w="784" w:type="pct"/>
            <w:shd w:val="clear" w:color="auto" w:fill="820000"/>
            <w:vAlign w:val="center"/>
          </w:tcPr>
          <w:p w14:paraId="315BF64D" w14:textId="1FD5AA7F"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103" w:type="pct"/>
            <w:shd w:val="clear" w:color="auto" w:fill="820000"/>
            <w:vAlign w:val="center"/>
          </w:tcPr>
          <w:p w14:paraId="3004AC89"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114" w:type="pct"/>
            <w:shd w:val="clear" w:color="auto" w:fill="820000"/>
            <w:vAlign w:val="center"/>
          </w:tcPr>
          <w:p w14:paraId="3E5BBEF7"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1FCDC9B2" w14:textId="77777777" w:rsidTr="009E4CF5">
        <w:trPr>
          <w:trHeight w:val="20"/>
        </w:trPr>
        <w:tc>
          <w:tcPr>
            <w:tcW w:w="784" w:type="pct"/>
          </w:tcPr>
          <w:p w14:paraId="53768B13"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103" w:type="pct"/>
          </w:tcPr>
          <w:p w14:paraId="05C24CB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114" w:type="pct"/>
          </w:tcPr>
          <w:p w14:paraId="0A05E924" w14:textId="5CDDC6DB" w:rsidR="00FF2F3F" w:rsidRPr="00BE3B96" w:rsidRDefault="00B86ABD" w:rsidP="00626D35">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626D35" w:rsidRPr="00BE3B96">
              <w:rPr>
                <w:rFonts w:ascii="Noto Sans" w:hAnsi="Noto Sans" w:cs="Noto Sans"/>
                <w:sz w:val="17"/>
                <w:szCs w:val="17"/>
              </w:rPr>
              <w:t xml:space="preserve"> en</w:t>
            </w:r>
            <w:r w:rsidRPr="00BE3B96">
              <w:rPr>
                <w:rFonts w:ascii="Noto Sans" w:hAnsi="Noto Sans" w:cs="Noto Sans"/>
                <w:sz w:val="17"/>
                <w:szCs w:val="17"/>
              </w:rPr>
              <w:t xml:space="preserve"> relación con el Cuadragésimo, f</w:t>
            </w:r>
            <w:r w:rsidR="00626D35" w:rsidRPr="00BE3B96">
              <w:rPr>
                <w:rFonts w:ascii="Noto Sans" w:hAnsi="Noto Sans" w:cs="Noto Sans"/>
                <w:sz w:val="17"/>
                <w:szCs w:val="17"/>
              </w:rPr>
              <w:t>racción II, de los Lineamientos Generales en materia de Clasificación y Desclasificación de la Información, así como para la Elaboración de Versiones Públicas.</w:t>
            </w:r>
          </w:p>
        </w:tc>
      </w:tr>
      <w:tr w:rsidR="00FF2F3F" w:rsidRPr="00DE52CA" w14:paraId="59187B67" w14:textId="77777777" w:rsidTr="009E4CF5">
        <w:trPr>
          <w:trHeight w:val="20"/>
        </w:trPr>
        <w:tc>
          <w:tcPr>
            <w:tcW w:w="784" w:type="pct"/>
          </w:tcPr>
          <w:p w14:paraId="34BF6D4F"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Firma o rúbrica de particulares</w:t>
            </w:r>
          </w:p>
        </w:tc>
        <w:tc>
          <w:tcPr>
            <w:tcW w:w="2103" w:type="pct"/>
          </w:tcPr>
          <w:p w14:paraId="2ED139A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114" w:type="pct"/>
          </w:tcPr>
          <w:p w14:paraId="2B9DA039" w14:textId="3380D4E0" w:rsidR="00FF2F3F" w:rsidRPr="00BE3B96" w:rsidRDefault="00B86ABD" w:rsidP="00626D35">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626D35" w:rsidRPr="00BE3B96">
              <w:rPr>
                <w:rFonts w:ascii="Noto Sans" w:hAnsi="Noto Sans" w:cs="Noto Sans"/>
                <w:sz w:val="17"/>
                <w:szCs w:val="17"/>
              </w:rPr>
              <w:t xml:space="preserve">racción I de la </w:t>
            </w:r>
            <w:r w:rsidR="00B4467C" w:rsidRPr="00BE3B96">
              <w:rPr>
                <w:rFonts w:ascii="Noto Sans" w:hAnsi="Noto Sans" w:cs="Noto Sans"/>
                <w:sz w:val="17"/>
                <w:szCs w:val="17"/>
              </w:rPr>
              <w:t>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626D35"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626D35"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DE52CA" w14:paraId="7CD757D7" w14:textId="77777777" w:rsidTr="009E4CF5">
        <w:trPr>
          <w:trHeight w:val="20"/>
        </w:trPr>
        <w:tc>
          <w:tcPr>
            <w:tcW w:w="784" w:type="pct"/>
          </w:tcPr>
          <w:p w14:paraId="1B431050"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Razón social</w:t>
            </w:r>
          </w:p>
          <w:p w14:paraId="76D58422" w14:textId="77777777" w:rsidR="00FF2F3F" w:rsidRPr="00BE3B96" w:rsidRDefault="00FF2F3F" w:rsidP="00B623AA">
            <w:pPr>
              <w:jc w:val="both"/>
              <w:rPr>
                <w:rFonts w:ascii="Noto Sans" w:eastAsia="Times New Roman" w:hAnsi="Noto Sans" w:cs="Noto Sans"/>
                <w:sz w:val="17"/>
                <w:szCs w:val="17"/>
              </w:rPr>
            </w:pPr>
          </w:p>
        </w:tc>
        <w:tc>
          <w:tcPr>
            <w:tcW w:w="2103" w:type="pct"/>
          </w:tcPr>
          <w:p w14:paraId="783AF99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114" w:type="pct"/>
          </w:tcPr>
          <w:p w14:paraId="09863621" w14:textId="3D75BBED" w:rsidR="00FF2F3F" w:rsidRPr="00BE3B96" w:rsidRDefault="00626D35" w:rsidP="00B623AA">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w:t>
            </w:r>
            <w:r w:rsidR="00B86ABD" w:rsidRPr="00BE3B96">
              <w:rPr>
                <w:rFonts w:ascii="Noto Sans" w:hAnsi="Noto Sans" w:cs="Noto Sans"/>
                <w:sz w:val="17"/>
                <w:szCs w:val="17"/>
              </w:rPr>
              <w:t>f</w:t>
            </w:r>
            <w:r w:rsidR="00B4467C" w:rsidRPr="00BE3B96">
              <w:rPr>
                <w:rFonts w:ascii="Noto Sans" w:hAnsi="Noto Sans" w:cs="Noto Sans"/>
                <w:sz w:val="17"/>
                <w:szCs w:val="17"/>
              </w:rPr>
              <w:t>racción III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Pr="00BE3B96">
              <w:rPr>
                <w:rFonts w:ascii="Noto Sans" w:hAnsi="Noto Sans" w:cs="Noto Sans"/>
                <w:sz w:val="17"/>
                <w:szCs w:val="17"/>
              </w:rPr>
              <w:t>racción II, de los Lineamientos Generales en materia de Clasificación y Desclasificación de la Información, así como para la Elaboración de Versiones Públicas</w:t>
            </w:r>
            <w:r w:rsidR="00D8256D" w:rsidRPr="00BE3B96">
              <w:rPr>
                <w:rFonts w:ascii="Noto Sans" w:hAnsi="Noto Sans" w:cs="Noto Sans"/>
                <w:sz w:val="17"/>
                <w:szCs w:val="17"/>
              </w:rPr>
              <w:t>.</w:t>
            </w:r>
          </w:p>
        </w:tc>
      </w:tr>
      <w:tr w:rsidR="00FF2F3F" w:rsidRPr="00DE52CA" w14:paraId="620BCBDE" w14:textId="77777777" w:rsidTr="009E4CF5">
        <w:trPr>
          <w:trHeight w:val="20"/>
        </w:trPr>
        <w:tc>
          <w:tcPr>
            <w:tcW w:w="784" w:type="pct"/>
          </w:tcPr>
          <w:p w14:paraId="6C51DAB9"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Fianzas</w:t>
            </w:r>
          </w:p>
        </w:tc>
        <w:tc>
          <w:tcPr>
            <w:tcW w:w="2103" w:type="pct"/>
          </w:tcPr>
          <w:p w14:paraId="1B40E2B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Comprende actos de carácter económico en relación con una empresa, en principio esta información es pública, por obrar en el procedimiento de contratación de origen; no obstante, en el caso que nos ocupa es información que debe protegerse en virtud de que se vulneraría su buen nombre por constar detalles del negocio del titular.</w:t>
            </w:r>
          </w:p>
        </w:tc>
        <w:tc>
          <w:tcPr>
            <w:tcW w:w="2114" w:type="pct"/>
          </w:tcPr>
          <w:p w14:paraId="23467BE5" w14:textId="1550FF94" w:rsidR="00FF2F3F" w:rsidRPr="00BE3B96" w:rsidRDefault="00626D35" w:rsidP="00626D35">
            <w:pPr>
              <w:jc w:val="both"/>
              <w:rPr>
                <w:rFonts w:ascii="Noto Sans" w:hAnsi="Noto Sans" w:cs="Noto Sans"/>
                <w:sz w:val="17"/>
                <w:szCs w:val="17"/>
              </w:rPr>
            </w:pPr>
            <w:r w:rsidRPr="00BE3B96">
              <w:rPr>
                <w:rFonts w:ascii="Noto Sans" w:hAnsi="Noto Sans" w:cs="Noto Sans"/>
                <w:sz w:val="17"/>
                <w:szCs w:val="17"/>
              </w:rPr>
              <w:t xml:space="preserve"> </w:t>
            </w:r>
            <w:r w:rsidR="00B86ABD" w:rsidRPr="00BE3B96">
              <w:rPr>
                <w:rFonts w:ascii="Noto Sans" w:hAnsi="Noto Sans" w:cs="Noto Sans"/>
                <w:sz w:val="17"/>
                <w:szCs w:val="17"/>
              </w:rPr>
              <w:t>Artículo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Pr="00BE3B96">
              <w:rPr>
                <w:rFonts w:ascii="Noto Sans" w:hAnsi="Noto Sans" w:cs="Noto Sans"/>
                <w:sz w:val="17"/>
                <w:szCs w:val="17"/>
              </w:rPr>
              <w:t xml:space="preserve"> en</w:t>
            </w:r>
            <w:r w:rsidR="00B86ABD" w:rsidRPr="00BE3B96">
              <w:rPr>
                <w:rFonts w:ascii="Noto Sans" w:hAnsi="Noto Sans" w:cs="Noto Sans"/>
                <w:sz w:val="17"/>
                <w:szCs w:val="17"/>
              </w:rPr>
              <w:t xml:space="preserve"> relación con el Cuadragésimo, f</w:t>
            </w:r>
            <w:r w:rsidRPr="00BE3B96">
              <w:rPr>
                <w:rFonts w:ascii="Noto Sans" w:hAnsi="Noto Sans" w:cs="Noto Sans"/>
                <w:sz w:val="17"/>
                <w:szCs w:val="17"/>
              </w:rPr>
              <w:t>racción II, de los Lineamientos Generales en materia de Clasificación y Desclasificación de la Información, así como para la Elaboración de Versiones Públicas.</w:t>
            </w:r>
          </w:p>
        </w:tc>
      </w:tr>
    </w:tbl>
    <w:p w14:paraId="6140AC38" w14:textId="262AE62B" w:rsidR="009E4CF5" w:rsidRDefault="009E4CF5" w:rsidP="009E4CF5">
      <w:pPr>
        <w:pStyle w:val="Prrafodelista"/>
        <w:spacing w:after="160" w:line="259" w:lineRule="auto"/>
        <w:rPr>
          <w:rFonts w:ascii="Noto Sans" w:hAnsi="Noto Sans" w:cs="Noto Sans"/>
          <w:sz w:val="18"/>
          <w:szCs w:val="18"/>
        </w:rPr>
      </w:pPr>
    </w:p>
    <w:p w14:paraId="56CCC35B" w14:textId="339DDD8D" w:rsidR="009E4CF5" w:rsidRDefault="009E4CF5" w:rsidP="009E4CF5">
      <w:pPr>
        <w:pStyle w:val="Prrafodelista"/>
        <w:spacing w:after="160" w:line="259" w:lineRule="auto"/>
        <w:rPr>
          <w:rFonts w:ascii="Noto Sans" w:hAnsi="Noto Sans" w:cs="Noto Sans"/>
          <w:sz w:val="18"/>
          <w:szCs w:val="18"/>
        </w:rPr>
      </w:pPr>
    </w:p>
    <w:p w14:paraId="4A493467" w14:textId="7A1A365A" w:rsidR="009E4CF5" w:rsidRDefault="009E4CF5" w:rsidP="009E4CF5">
      <w:pPr>
        <w:pStyle w:val="Prrafodelista"/>
        <w:spacing w:after="160" w:line="259" w:lineRule="auto"/>
        <w:rPr>
          <w:rFonts w:ascii="Noto Sans" w:hAnsi="Noto Sans" w:cs="Noto Sans"/>
          <w:sz w:val="18"/>
          <w:szCs w:val="18"/>
        </w:rPr>
      </w:pPr>
    </w:p>
    <w:p w14:paraId="2890CB67" w14:textId="64F7ED93" w:rsidR="009E4CF5" w:rsidRPr="009E4CF5" w:rsidRDefault="009E4CF5" w:rsidP="009E4CF5">
      <w:pPr>
        <w:pStyle w:val="Prrafodelista"/>
        <w:spacing w:after="160" w:line="259" w:lineRule="auto"/>
        <w:rPr>
          <w:rFonts w:ascii="Noto Sans" w:hAnsi="Noto Sans" w:cs="Noto Sans"/>
          <w:sz w:val="18"/>
          <w:szCs w:val="18"/>
        </w:rPr>
      </w:pPr>
    </w:p>
    <w:p w14:paraId="7B1677D1" w14:textId="272F6BA0"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lastRenderedPageBreak/>
        <w:t>Expediente INC-SEDATU-03/2024</w:t>
      </w:r>
    </w:p>
    <w:tbl>
      <w:tblPr>
        <w:tblStyle w:val="Tablaconcuadrcula"/>
        <w:tblW w:w="5141" w:type="pct"/>
        <w:tblLook w:val="04A0" w:firstRow="1" w:lastRow="0" w:firstColumn="1" w:lastColumn="0" w:noHBand="0" w:noVBand="1"/>
      </w:tblPr>
      <w:tblGrid>
        <w:gridCol w:w="1423"/>
        <w:gridCol w:w="4813"/>
        <w:gridCol w:w="2841"/>
      </w:tblGrid>
      <w:tr w:rsidR="00FF2F3F" w:rsidRPr="00DE52CA" w14:paraId="163E5FBA" w14:textId="77777777" w:rsidTr="009E4CF5">
        <w:trPr>
          <w:trHeight w:val="20"/>
          <w:tblHeader/>
        </w:trPr>
        <w:tc>
          <w:tcPr>
            <w:tcW w:w="784" w:type="pct"/>
            <w:shd w:val="clear" w:color="auto" w:fill="820000"/>
            <w:vAlign w:val="center"/>
          </w:tcPr>
          <w:p w14:paraId="27FF876F" w14:textId="1BDE154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51" w:type="pct"/>
            <w:shd w:val="clear" w:color="auto" w:fill="820000"/>
            <w:vAlign w:val="center"/>
          </w:tcPr>
          <w:p w14:paraId="10FB8691"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65" w:type="pct"/>
            <w:shd w:val="clear" w:color="auto" w:fill="820000"/>
            <w:vAlign w:val="center"/>
          </w:tcPr>
          <w:p w14:paraId="1C6628F7"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0A6439FC" w14:textId="77777777" w:rsidTr="009E4CF5">
        <w:trPr>
          <w:trHeight w:val="20"/>
        </w:trPr>
        <w:tc>
          <w:tcPr>
            <w:tcW w:w="784" w:type="pct"/>
          </w:tcPr>
          <w:p w14:paraId="71EB2DCC"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651" w:type="pct"/>
          </w:tcPr>
          <w:p w14:paraId="6648D30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1565" w:type="pct"/>
          </w:tcPr>
          <w:p w14:paraId="12D4D7B7" w14:textId="142F193D" w:rsidR="00FF2F3F" w:rsidRPr="00BE3B96" w:rsidRDefault="00581306" w:rsidP="00581306">
            <w:pPr>
              <w:jc w:val="both"/>
              <w:rPr>
                <w:rFonts w:ascii="Noto Sans" w:hAnsi="Noto Sans" w:cs="Noto Sans"/>
                <w:sz w:val="17"/>
                <w:szCs w:val="17"/>
              </w:rPr>
            </w:pPr>
            <w:r w:rsidRPr="00BE3B96">
              <w:rPr>
                <w:rFonts w:ascii="Noto Sans" w:hAnsi="Noto Sans" w:cs="Noto Sans"/>
                <w:sz w:val="17"/>
                <w:szCs w:val="17"/>
              </w:rPr>
              <w:t xml:space="preserve"> A</w:t>
            </w:r>
            <w:r w:rsidR="00B86ABD" w:rsidRPr="00BE3B96">
              <w:rPr>
                <w:rFonts w:ascii="Noto Sans" w:hAnsi="Noto Sans" w:cs="Noto Sans"/>
                <w:sz w:val="17"/>
                <w:szCs w:val="17"/>
              </w:rPr>
              <w:t>rtículo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DE52CA" w14:paraId="31C7100A" w14:textId="77777777" w:rsidTr="009E4CF5">
        <w:trPr>
          <w:trHeight w:val="20"/>
        </w:trPr>
        <w:tc>
          <w:tcPr>
            <w:tcW w:w="784" w:type="pct"/>
          </w:tcPr>
          <w:p w14:paraId="42113C5B" w14:textId="77777777" w:rsidR="00FF2F3F" w:rsidRPr="009E4CF5" w:rsidRDefault="00FF2F3F" w:rsidP="00B623AA">
            <w:pPr>
              <w:autoSpaceDE w:val="0"/>
              <w:autoSpaceDN w:val="0"/>
              <w:adjustRightInd w:val="0"/>
              <w:rPr>
                <w:rFonts w:ascii="Noto Sans" w:hAnsi="Noto Sans" w:cs="Noto Sans"/>
                <w:color w:val="2A2A2A"/>
                <w:sz w:val="17"/>
                <w:szCs w:val="17"/>
              </w:rPr>
            </w:pPr>
            <w:r w:rsidRPr="009E4CF5">
              <w:rPr>
                <w:rFonts w:ascii="Noto Sans" w:hAnsi="Noto Sans" w:cs="Noto Sans"/>
                <w:color w:val="2A2A2A"/>
                <w:sz w:val="17"/>
                <w:szCs w:val="17"/>
              </w:rPr>
              <w:t>Razón social</w:t>
            </w:r>
          </w:p>
          <w:p w14:paraId="2A4557A9" w14:textId="77777777" w:rsidR="00FF2F3F" w:rsidRPr="00BE3B96" w:rsidRDefault="00FF2F3F" w:rsidP="00B623AA">
            <w:pPr>
              <w:jc w:val="both"/>
              <w:rPr>
                <w:rFonts w:ascii="Noto Sans" w:eastAsia="Times New Roman" w:hAnsi="Noto Sans" w:cs="Noto Sans"/>
                <w:b/>
                <w:sz w:val="17"/>
                <w:szCs w:val="17"/>
              </w:rPr>
            </w:pPr>
          </w:p>
        </w:tc>
        <w:tc>
          <w:tcPr>
            <w:tcW w:w="2651" w:type="pct"/>
          </w:tcPr>
          <w:p w14:paraId="4140B7C0"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1565" w:type="pct"/>
          </w:tcPr>
          <w:p w14:paraId="6AD613EB" w14:textId="03801CB8" w:rsidR="00FF2F3F" w:rsidRPr="00BE3B96" w:rsidRDefault="00581306" w:rsidP="00B623AA">
            <w:pPr>
              <w:jc w:val="both"/>
              <w:rPr>
                <w:rFonts w:ascii="Noto Sans" w:hAnsi="Noto Sans" w:cs="Noto Sans"/>
                <w:sz w:val="17"/>
                <w:szCs w:val="17"/>
              </w:rPr>
            </w:pPr>
            <w:r w:rsidRPr="00BE3B96">
              <w:rPr>
                <w:rFonts w:ascii="Noto Sans" w:hAnsi="Noto Sans" w:cs="Noto Sans"/>
                <w:sz w:val="17"/>
                <w:szCs w:val="17"/>
              </w:rPr>
              <w:t>Art</w:t>
            </w:r>
            <w:r w:rsidR="00B86ABD" w:rsidRPr="00BE3B96">
              <w:rPr>
                <w:rFonts w:ascii="Noto Sans" w:hAnsi="Noto Sans" w:cs="Noto Sans"/>
                <w:sz w:val="17"/>
                <w:szCs w:val="17"/>
              </w:rPr>
              <w:t>ículo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III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Pr="00BE3B96">
              <w:rPr>
                <w:rFonts w:ascii="Noto Sans" w:hAnsi="Noto Sans" w:cs="Noto Sans"/>
                <w:sz w:val="17"/>
                <w:szCs w:val="17"/>
              </w:rPr>
              <w:t>racción II, de los Lineamientos Generales en materia de Clasificación y Desclasificación de la Información, así como para la Elaboración de Versiones Públicas</w:t>
            </w:r>
            <w:r w:rsidR="00D8256D" w:rsidRPr="00BE3B96">
              <w:rPr>
                <w:rFonts w:ascii="Noto Sans" w:hAnsi="Noto Sans" w:cs="Noto Sans"/>
                <w:sz w:val="17"/>
                <w:szCs w:val="17"/>
              </w:rPr>
              <w:t>.</w:t>
            </w:r>
          </w:p>
        </w:tc>
      </w:tr>
    </w:tbl>
    <w:p w14:paraId="3CBF183D" w14:textId="77777777" w:rsidR="00FF2F3F" w:rsidRPr="00DE52CA" w:rsidRDefault="00FF2F3F" w:rsidP="00FF2F3F">
      <w:pPr>
        <w:spacing w:line="259" w:lineRule="auto"/>
        <w:rPr>
          <w:rFonts w:ascii="Noto Sans" w:hAnsi="Noto Sans" w:cs="Noto Sans"/>
          <w:sz w:val="18"/>
          <w:szCs w:val="18"/>
          <w:lang w:eastAsia="en-US"/>
        </w:rPr>
      </w:pPr>
    </w:p>
    <w:p w14:paraId="0A11B661" w14:textId="77777777"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t>Expediente INC-SEDATU-04/2024</w:t>
      </w:r>
    </w:p>
    <w:tbl>
      <w:tblPr>
        <w:tblStyle w:val="Tablaconcuadrcula"/>
        <w:tblW w:w="5141" w:type="pct"/>
        <w:tblLook w:val="04A0" w:firstRow="1" w:lastRow="0" w:firstColumn="1" w:lastColumn="0" w:noHBand="0" w:noVBand="1"/>
      </w:tblPr>
      <w:tblGrid>
        <w:gridCol w:w="1424"/>
        <w:gridCol w:w="3959"/>
        <w:gridCol w:w="3694"/>
      </w:tblGrid>
      <w:tr w:rsidR="00FF2F3F" w:rsidRPr="00DE52CA" w14:paraId="5A28198B" w14:textId="77777777" w:rsidTr="000A7DB7">
        <w:trPr>
          <w:trHeight w:val="374"/>
          <w:tblHeader/>
        </w:trPr>
        <w:tc>
          <w:tcPr>
            <w:tcW w:w="784" w:type="pct"/>
            <w:shd w:val="clear" w:color="auto" w:fill="820000"/>
            <w:vAlign w:val="center"/>
          </w:tcPr>
          <w:p w14:paraId="648E4F06" w14:textId="2F88EFDA"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181" w:type="pct"/>
            <w:shd w:val="clear" w:color="auto" w:fill="820000"/>
            <w:vAlign w:val="center"/>
          </w:tcPr>
          <w:p w14:paraId="427A8454"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035" w:type="pct"/>
            <w:shd w:val="clear" w:color="auto" w:fill="820000"/>
            <w:vAlign w:val="center"/>
          </w:tcPr>
          <w:p w14:paraId="71335A9C"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748EB769" w14:textId="77777777" w:rsidTr="000A7DB7">
        <w:trPr>
          <w:trHeight w:val="1188"/>
        </w:trPr>
        <w:tc>
          <w:tcPr>
            <w:tcW w:w="784" w:type="pct"/>
          </w:tcPr>
          <w:p w14:paraId="4F68C189"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181" w:type="pct"/>
          </w:tcPr>
          <w:p w14:paraId="00D58F0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035" w:type="pct"/>
          </w:tcPr>
          <w:p w14:paraId="1BDC7C06" w14:textId="28E13590" w:rsidR="00FF2F3F" w:rsidRPr="00BE3B96" w:rsidRDefault="001D3EC1" w:rsidP="008D4C5E">
            <w:pPr>
              <w:jc w:val="both"/>
              <w:rPr>
                <w:rFonts w:ascii="Noto Sans" w:hAnsi="Noto Sans" w:cs="Noto Sans"/>
                <w:sz w:val="17"/>
                <w:szCs w:val="17"/>
              </w:rPr>
            </w:pPr>
            <w:r w:rsidRPr="00BE3B96">
              <w:rPr>
                <w:rFonts w:ascii="Noto Sans" w:hAnsi="Noto Sans" w:cs="Noto Sans"/>
                <w:sz w:val="17"/>
                <w:szCs w:val="17"/>
              </w:rPr>
              <w:t>A</w:t>
            </w:r>
            <w:r w:rsidR="00B86ABD" w:rsidRPr="00BE3B96">
              <w:rPr>
                <w:rFonts w:ascii="Noto Sans" w:hAnsi="Noto Sans" w:cs="Noto Sans"/>
                <w:sz w:val="17"/>
                <w:szCs w:val="17"/>
              </w:rPr>
              <w:t>rtículo 113</w:t>
            </w:r>
            <w:r w:rsidR="00E50529" w:rsidRPr="00BE3B96">
              <w:rPr>
                <w:rFonts w:ascii="Noto Sans" w:hAnsi="Noto Sans" w:cs="Noto Sans"/>
                <w:sz w:val="17"/>
                <w:szCs w:val="17"/>
              </w:rPr>
              <w:t>,</w:t>
            </w:r>
            <w:r w:rsidR="00B86ABD"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8D4C5E"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008D4C5E"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DE52CA" w14:paraId="0C523DD0" w14:textId="77777777" w:rsidTr="000A7DB7">
        <w:trPr>
          <w:trHeight w:val="1188"/>
        </w:trPr>
        <w:tc>
          <w:tcPr>
            <w:tcW w:w="784" w:type="pct"/>
          </w:tcPr>
          <w:p w14:paraId="221F3C8E"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lastRenderedPageBreak/>
              <w:t>Razón social</w:t>
            </w:r>
          </w:p>
          <w:p w14:paraId="2362EA21" w14:textId="77777777" w:rsidR="00FF2F3F" w:rsidRPr="00BE3B96" w:rsidRDefault="00FF2F3F" w:rsidP="00B623AA">
            <w:pPr>
              <w:jc w:val="both"/>
              <w:rPr>
                <w:rFonts w:ascii="Noto Sans" w:eastAsia="Times New Roman" w:hAnsi="Noto Sans" w:cs="Noto Sans"/>
                <w:sz w:val="17"/>
                <w:szCs w:val="17"/>
              </w:rPr>
            </w:pPr>
          </w:p>
        </w:tc>
        <w:tc>
          <w:tcPr>
            <w:tcW w:w="2181" w:type="pct"/>
          </w:tcPr>
          <w:p w14:paraId="24BCC5F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035" w:type="pct"/>
          </w:tcPr>
          <w:p w14:paraId="79033D43" w14:textId="7551D950" w:rsidR="00FF2F3F" w:rsidRPr="00BE3B96" w:rsidRDefault="00B86ABD" w:rsidP="00B623AA">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8D4C5E" w:rsidRPr="00BE3B96">
              <w:rPr>
                <w:rFonts w:ascii="Noto Sans" w:hAnsi="Noto Sans" w:cs="Noto Sans"/>
                <w:sz w:val="17"/>
                <w:szCs w:val="17"/>
              </w:rPr>
              <w:t>racción III de l</w:t>
            </w:r>
            <w:r w:rsidR="00B4467C" w:rsidRPr="00BE3B96">
              <w:rPr>
                <w:rFonts w:ascii="Noto Sans" w:hAnsi="Noto Sans" w:cs="Noto Sans"/>
                <w:sz w:val="17"/>
                <w:szCs w:val="17"/>
              </w:rPr>
              <w:t>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8D4C5E" w:rsidRPr="00BE3B96">
              <w:rPr>
                <w:rFonts w:ascii="Noto Sans" w:hAnsi="Noto Sans" w:cs="Noto Sans"/>
                <w:sz w:val="17"/>
                <w:szCs w:val="17"/>
              </w:rPr>
              <w:t xml:space="preserve"> en rel</w:t>
            </w:r>
            <w:r w:rsidR="000716C2" w:rsidRPr="00BE3B96">
              <w:rPr>
                <w:rFonts w:ascii="Noto Sans" w:hAnsi="Noto Sans" w:cs="Noto Sans"/>
                <w:sz w:val="17"/>
                <w:szCs w:val="17"/>
              </w:rPr>
              <w:t>ac</w:t>
            </w:r>
            <w:r w:rsidRPr="00BE3B96">
              <w:rPr>
                <w:rFonts w:ascii="Noto Sans" w:hAnsi="Noto Sans" w:cs="Noto Sans"/>
                <w:sz w:val="17"/>
                <w:szCs w:val="17"/>
              </w:rPr>
              <w:t>ión con el Trigésimo Octavo, f</w:t>
            </w:r>
            <w:r w:rsidR="008D4C5E" w:rsidRPr="00BE3B96">
              <w:rPr>
                <w:rFonts w:ascii="Noto Sans" w:hAnsi="Noto Sans" w:cs="Noto Sans"/>
                <w:sz w:val="17"/>
                <w:szCs w:val="17"/>
              </w:rPr>
              <w:t>racción II, de los Lineamientos Generales en materia de Clasificación y Desclasificación de la Información, así como para la Elaboración de Versiones Públicas</w:t>
            </w:r>
            <w:r w:rsidR="00D8256D" w:rsidRPr="00BE3B96">
              <w:rPr>
                <w:rFonts w:ascii="Noto Sans" w:hAnsi="Noto Sans" w:cs="Noto Sans"/>
                <w:sz w:val="17"/>
                <w:szCs w:val="17"/>
              </w:rPr>
              <w:t>.</w:t>
            </w:r>
          </w:p>
        </w:tc>
      </w:tr>
      <w:tr w:rsidR="00FF2F3F" w:rsidRPr="00DE52CA" w14:paraId="0D2091BC" w14:textId="77777777" w:rsidTr="000A7DB7">
        <w:trPr>
          <w:trHeight w:val="1188"/>
        </w:trPr>
        <w:tc>
          <w:tcPr>
            <w:tcW w:w="784" w:type="pct"/>
          </w:tcPr>
          <w:p w14:paraId="4A19FB73"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eastAsia="Times New Roman" w:hAnsi="Noto Sans" w:cs="Noto Sans"/>
                <w:sz w:val="17"/>
                <w:szCs w:val="17"/>
              </w:rPr>
              <w:t>Número de teléfono fijo y celular</w:t>
            </w:r>
          </w:p>
        </w:tc>
        <w:tc>
          <w:tcPr>
            <w:tcW w:w="2181" w:type="pct"/>
          </w:tcPr>
          <w:p w14:paraId="61D04F0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Dato numérico de acceso al servicio de telefonía fija o celular asignado por empresa o compañía que lo proporciona, y que corresponde al uso en forma particular, personal y privada, con independencia de que éste se proporcione para un determinado fin o propósito a terceras personas, incluidas autoridades o prestadores de servicio, se trata de un dato personal que debe protegerse.</w:t>
            </w:r>
          </w:p>
        </w:tc>
        <w:tc>
          <w:tcPr>
            <w:tcW w:w="2035" w:type="pct"/>
          </w:tcPr>
          <w:p w14:paraId="0F74C119" w14:textId="3E022D6D" w:rsidR="00FF2F3F" w:rsidRPr="00BE3B96" w:rsidRDefault="00B86ABD" w:rsidP="008D4C5E">
            <w:pPr>
              <w:jc w:val="both"/>
              <w:rPr>
                <w:rFonts w:ascii="Noto Sans" w:hAnsi="Noto Sans" w:cs="Noto Sans"/>
                <w:sz w:val="17"/>
                <w:szCs w:val="17"/>
              </w:rPr>
            </w:pPr>
            <w:r w:rsidRPr="00BE3B96">
              <w:rPr>
                <w:rFonts w:ascii="Noto Sans" w:hAnsi="Noto Sans" w:cs="Noto Sans"/>
                <w:sz w:val="17"/>
                <w:szCs w:val="17"/>
              </w:rPr>
              <w:t>Artículo 113</w:t>
            </w:r>
            <w:r w:rsidR="00E50529" w:rsidRPr="00BE3B96">
              <w:rPr>
                <w:rFonts w:ascii="Noto Sans" w:hAnsi="Noto Sans" w:cs="Noto Sans"/>
                <w:sz w:val="17"/>
                <w:szCs w:val="17"/>
              </w:rPr>
              <w:t>,</w:t>
            </w:r>
            <w:r w:rsidRPr="00BE3B96">
              <w:rPr>
                <w:rFonts w:ascii="Noto Sans" w:hAnsi="Noto Sans" w:cs="Noto Sans"/>
                <w:sz w:val="17"/>
                <w:szCs w:val="17"/>
              </w:rPr>
              <w:t xml:space="preserve"> f</w:t>
            </w:r>
            <w:r w:rsidR="008D4C5E" w:rsidRPr="00BE3B96">
              <w:rPr>
                <w:rFonts w:ascii="Noto Sans" w:hAnsi="Noto Sans" w:cs="Noto Sans"/>
                <w:sz w:val="17"/>
                <w:szCs w:val="17"/>
              </w:rPr>
              <w:t>racción I de la</w:t>
            </w:r>
            <w:r w:rsidR="00B4467C" w:rsidRPr="00BE3B96">
              <w:rPr>
                <w:rFonts w:ascii="Noto Sans" w:hAnsi="Noto Sans" w:cs="Noto Sans"/>
                <w:sz w:val="17"/>
                <w:szCs w:val="17"/>
              </w:rPr>
              <w:t xml:space="preserve">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8D4C5E"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8D4C5E"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22B81BE2" w14:textId="0FEA2713" w:rsidR="006C3861" w:rsidRPr="00DE52CA" w:rsidRDefault="006C3861" w:rsidP="00FF2F3F">
      <w:pPr>
        <w:spacing w:line="259" w:lineRule="auto"/>
        <w:rPr>
          <w:rFonts w:ascii="Noto Sans" w:hAnsi="Noto Sans" w:cs="Noto Sans"/>
          <w:sz w:val="18"/>
          <w:szCs w:val="18"/>
          <w:lang w:eastAsia="en-US"/>
        </w:rPr>
      </w:pPr>
    </w:p>
    <w:p w14:paraId="53447125" w14:textId="77777777"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t>Expediente INC-SEDATU-05/2024</w:t>
      </w:r>
    </w:p>
    <w:tbl>
      <w:tblPr>
        <w:tblStyle w:val="Tablaconcuadrcula"/>
        <w:tblW w:w="5141" w:type="pct"/>
        <w:tblLook w:val="04A0" w:firstRow="1" w:lastRow="0" w:firstColumn="1" w:lastColumn="0" w:noHBand="0" w:noVBand="1"/>
      </w:tblPr>
      <w:tblGrid>
        <w:gridCol w:w="1424"/>
        <w:gridCol w:w="3959"/>
        <w:gridCol w:w="3694"/>
      </w:tblGrid>
      <w:tr w:rsidR="00FF2F3F" w:rsidRPr="00BE3B96" w14:paraId="24E2BD7F" w14:textId="77777777" w:rsidTr="000A7DB7">
        <w:trPr>
          <w:trHeight w:val="20"/>
          <w:tblHeader/>
        </w:trPr>
        <w:tc>
          <w:tcPr>
            <w:tcW w:w="784" w:type="pct"/>
            <w:shd w:val="clear" w:color="auto" w:fill="820000"/>
            <w:vAlign w:val="center"/>
          </w:tcPr>
          <w:p w14:paraId="03B574AF" w14:textId="0EA07B3A"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181" w:type="pct"/>
            <w:shd w:val="clear" w:color="auto" w:fill="820000"/>
            <w:vAlign w:val="center"/>
          </w:tcPr>
          <w:p w14:paraId="634A01B0"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035" w:type="pct"/>
            <w:shd w:val="clear" w:color="auto" w:fill="820000"/>
            <w:vAlign w:val="center"/>
          </w:tcPr>
          <w:p w14:paraId="292FABE8"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340C62DA" w14:textId="77777777" w:rsidTr="000A7DB7">
        <w:trPr>
          <w:trHeight w:val="20"/>
        </w:trPr>
        <w:tc>
          <w:tcPr>
            <w:tcW w:w="784" w:type="pct"/>
          </w:tcPr>
          <w:p w14:paraId="298C7F4A"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181" w:type="pct"/>
          </w:tcPr>
          <w:p w14:paraId="0DFBFEAC"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035" w:type="pct"/>
          </w:tcPr>
          <w:p w14:paraId="1765B639" w14:textId="1D49FD4E" w:rsidR="00FF2F3F" w:rsidRPr="00BE3B96" w:rsidRDefault="00B86ABD" w:rsidP="001D3EC1">
            <w:pPr>
              <w:jc w:val="both"/>
              <w:rPr>
                <w:rFonts w:ascii="Noto Sans" w:hAnsi="Noto Sans" w:cs="Noto Sans"/>
                <w:sz w:val="17"/>
                <w:szCs w:val="17"/>
              </w:rPr>
            </w:pPr>
            <w:r w:rsidRPr="00BE3B96">
              <w:rPr>
                <w:rFonts w:ascii="Noto Sans" w:hAnsi="Noto Sans" w:cs="Noto Sans"/>
                <w:sz w:val="17"/>
                <w:szCs w:val="17"/>
              </w:rPr>
              <w:t>Artículo 113</w:t>
            </w:r>
            <w:r w:rsidR="00235D88" w:rsidRPr="00BE3B96">
              <w:rPr>
                <w:rFonts w:ascii="Noto Sans" w:hAnsi="Noto Sans" w:cs="Noto Sans"/>
                <w:sz w:val="17"/>
                <w:szCs w:val="17"/>
              </w:rPr>
              <w:t>,</w:t>
            </w:r>
            <w:r w:rsidRPr="00BE3B96">
              <w:rPr>
                <w:rFonts w:ascii="Noto Sans" w:hAnsi="Noto Sans" w:cs="Noto Sans"/>
                <w:sz w:val="17"/>
                <w:szCs w:val="17"/>
              </w:rPr>
              <w:t xml:space="preserve">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1D18C9" w:rsidRPr="00BE3B96">
              <w:rPr>
                <w:rFonts w:ascii="Noto Sans" w:hAnsi="Noto Sans" w:cs="Noto Sans"/>
                <w:sz w:val="17"/>
                <w:szCs w:val="17"/>
              </w:rPr>
              <w:t xml:space="preserve"> en relación con</w:t>
            </w:r>
            <w:r w:rsidRPr="00BE3B96">
              <w:rPr>
                <w:rFonts w:ascii="Noto Sans" w:hAnsi="Noto Sans" w:cs="Noto Sans"/>
                <w:sz w:val="17"/>
                <w:szCs w:val="17"/>
              </w:rPr>
              <w:t xml:space="preserve"> el Trigésimo Octavo, f</w:t>
            </w:r>
            <w:r w:rsidR="007D2D1B" w:rsidRPr="00BE3B96">
              <w:rPr>
                <w:rFonts w:ascii="Noto Sans" w:hAnsi="Noto Sans" w:cs="Noto Sans"/>
                <w:sz w:val="17"/>
                <w:szCs w:val="17"/>
              </w:rPr>
              <w:t>racción I</w:t>
            </w:r>
            <w:r w:rsidR="001D18C9" w:rsidRPr="00BE3B96">
              <w:rPr>
                <w:rFonts w:ascii="Noto Sans" w:hAnsi="Noto Sans" w:cs="Noto Sans"/>
                <w:sz w:val="17"/>
                <w:szCs w:val="17"/>
              </w:rPr>
              <w:t>, de los Lineamientos Generales en materia de Clasificación y Desclasificación de la Información, así como para la Elaboración de Versiones Públicas.</w:t>
            </w:r>
          </w:p>
        </w:tc>
      </w:tr>
    </w:tbl>
    <w:p w14:paraId="5A391D3C" w14:textId="77777777" w:rsidR="00FF2F3F" w:rsidRPr="00DE52CA" w:rsidRDefault="00FF2F3F" w:rsidP="00FF2F3F">
      <w:pPr>
        <w:spacing w:line="259" w:lineRule="auto"/>
        <w:rPr>
          <w:rFonts w:ascii="Noto Sans" w:hAnsi="Noto Sans" w:cs="Noto Sans"/>
          <w:sz w:val="18"/>
          <w:szCs w:val="18"/>
          <w:lang w:eastAsia="en-US"/>
        </w:rPr>
      </w:pPr>
    </w:p>
    <w:p w14:paraId="5C23710B" w14:textId="77777777"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t>Expediente INC-RAN-01/2024</w:t>
      </w:r>
    </w:p>
    <w:tbl>
      <w:tblPr>
        <w:tblStyle w:val="Tablaconcuadrcula"/>
        <w:tblW w:w="5141" w:type="pct"/>
        <w:tblLook w:val="04A0" w:firstRow="1" w:lastRow="0" w:firstColumn="1" w:lastColumn="0" w:noHBand="0" w:noVBand="1"/>
      </w:tblPr>
      <w:tblGrid>
        <w:gridCol w:w="1424"/>
        <w:gridCol w:w="3674"/>
        <w:gridCol w:w="3979"/>
      </w:tblGrid>
      <w:tr w:rsidR="00FF2F3F" w:rsidRPr="00BE3B96" w14:paraId="6E9006A8" w14:textId="77777777" w:rsidTr="000B3F86">
        <w:trPr>
          <w:trHeight w:val="20"/>
          <w:tblHeader/>
        </w:trPr>
        <w:tc>
          <w:tcPr>
            <w:tcW w:w="784" w:type="pct"/>
            <w:shd w:val="clear" w:color="auto" w:fill="820000"/>
            <w:vAlign w:val="center"/>
          </w:tcPr>
          <w:p w14:paraId="56B4A290" w14:textId="6F1356DD"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024" w:type="pct"/>
            <w:shd w:val="clear" w:color="auto" w:fill="820000"/>
            <w:vAlign w:val="center"/>
          </w:tcPr>
          <w:p w14:paraId="6ACD59E8"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192" w:type="pct"/>
            <w:shd w:val="clear" w:color="auto" w:fill="820000"/>
            <w:vAlign w:val="center"/>
          </w:tcPr>
          <w:p w14:paraId="62FF1330"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4A2553CF" w14:textId="77777777" w:rsidTr="000B3F86">
        <w:trPr>
          <w:trHeight w:val="20"/>
        </w:trPr>
        <w:tc>
          <w:tcPr>
            <w:tcW w:w="784" w:type="pct"/>
          </w:tcPr>
          <w:p w14:paraId="265C3C4A"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024" w:type="pct"/>
          </w:tcPr>
          <w:p w14:paraId="3B81B40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El nombre es un atributo de la personalidad, esto es la manifestación del derecho a la identidad y razón que por sí misma permite identificar a una persona física, debe evitarse su revelación por no ser objeto o parte de las actuaciones en que se </w:t>
            </w:r>
            <w:r w:rsidRPr="00BE3B96">
              <w:rPr>
                <w:rFonts w:ascii="Noto Sans" w:hAnsi="Noto Sans" w:cs="Noto Sans"/>
                <w:sz w:val="17"/>
                <w:szCs w:val="17"/>
              </w:rPr>
              <w:lastRenderedPageBreak/>
              <w:t>encuentra insertos, por lo que su protección resulta necesaria.</w:t>
            </w:r>
          </w:p>
        </w:tc>
        <w:tc>
          <w:tcPr>
            <w:tcW w:w="2192" w:type="pct"/>
          </w:tcPr>
          <w:p w14:paraId="79E465E1" w14:textId="44ABE1BC" w:rsidR="00FF2F3F" w:rsidRPr="00BE3B96" w:rsidRDefault="00B86ABD" w:rsidP="007D2D1B">
            <w:pPr>
              <w:jc w:val="both"/>
              <w:rPr>
                <w:rFonts w:ascii="Noto Sans" w:hAnsi="Noto Sans" w:cs="Noto Sans"/>
                <w:sz w:val="17"/>
                <w:szCs w:val="17"/>
              </w:rPr>
            </w:pPr>
            <w:r w:rsidRPr="00BE3B96">
              <w:rPr>
                <w:rFonts w:ascii="Noto Sans" w:hAnsi="Noto Sans" w:cs="Noto Sans"/>
                <w:sz w:val="17"/>
                <w:szCs w:val="17"/>
              </w:rPr>
              <w:lastRenderedPageBreak/>
              <w:t>Artículo 113, f</w:t>
            </w:r>
            <w:r w:rsidR="00B4467C" w:rsidRPr="00BE3B96">
              <w:rPr>
                <w:rFonts w:ascii="Noto Sans" w:hAnsi="Noto Sans" w:cs="Noto Sans"/>
                <w:sz w:val="17"/>
                <w:szCs w:val="17"/>
              </w:rPr>
              <w:t>racción I de la Ley Federal de Transparencia y Acceso a la Información Pública</w:t>
            </w:r>
            <w:r w:rsidR="007D2D1B" w:rsidRPr="00BE3B96">
              <w:rPr>
                <w:rFonts w:ascii="Noto Sans" w:hAnsi="Noto Sans" w:cs="Noto Sans"/>
                <w:sz w:val="17"/>
                <w:szCs w:val="17"/>
              </w:rPr>
              <w:t xml:space="preserve">, artículo 116 de </w:t>
            </w:r>
            <w:r w:rsidR="006C05A9" w:rsidRPr="00BE3B96">
              <w:rPr>
                <w:rFonts w:ascii="Noto Sans" w:hAnsi="Noto Sans" w:cs="Noto Sans"/>
                <w:sz w:val="17"/>
                <w:szCs w:val="17"/>
              </w:rPr>
              <w:t>la Ley General de Transparencia y Acceso a la Información Pública</w:t>
            </w:r>
            <w:r w:rsidR="007D2D1B" w:rsidRPr="00BE3B96">
              <w:rPr>
                <w:rFonts w:ascii="Noto Sans" w:hAnsi="Noto Sans" w:cs="Noto Sans"/>
                <w:sz w:val="17"/>
                <w:szCs w:val="17"/>
              </w:rPr>
              <w:t xml:space="preserve"> en relación con</w:t>
            </w:r>
            <w:r w:rsidRPr="00BE3B96">
              <w:rPr>
                <w:rFonts w:ascii="Noto Sans" w:hAnsi="Noto Sans" w:cs="Noto Sans"/>
                <w:sz w:val="17"/>
                <w:szCs w:val="17"/>
              </w:rPr>
              <w:t xml:space="preserve"> el Trigésimo Octavo, f</w:t>
            </w:r>
            <w:r w:rsidR="007D2D1B" w:rsidRPr="00BE3B96">
              <w:rPr>
                <w:rFonts w:ascii="Noto Sans" w:hAnsi="Noto Sans" w:cs="Noto Sans"/>
                <w:sz w:val="17"/>
                <w:szCs w:val="17"/>
              </w:rPr>
              <w:t xml:space="preserve">racción I, de los Lineamientos Generales en materia de Clasificación y Desclasificación de la </w:t>
            </w:r>
            <w:r w:rsidR="007D2D1B" w:rsidRPr="00BE3B96">
              <w:rPr>
                <w:rFonts w:ascii="Noto Sans" w:hAnsi="Noto Sans" w:cs="Noto Sans"/>
                <w:sz w:val="17"/>
                <w:szCs w:val="17"/>
              </w:rPr>
              <w:lastRenderedPageBreak/>
              <w:t>Información, así como para la Elaboración de Versiones Públicas.</w:t>
            </w:r>
          </w:p>
        </w:tc>
      </w:tr>
      <w:tr w:rsidR="00FF2F3F" w:rsidRPr="00BE3B96" w14:paraId="45D83BDF" w14:textId="77777777" w:rsidTr="000B3F86">
        <w:trPr>
          <w:trHeight w:val="20"/>
        </w:trPr>
        <w:tc>
          <w:tcPr>
            <w:tcW w:w="784" w:type="pct"/>
          </w:tcPr>
          <w:p w14:paraId="150D1BC5"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lastRenderedPageBreak/>
              <w:t>Razón social</w:t>
            </w:r>
          </w:p>
          <w:p w14:paraId="32EF19CD" w14:textId="77777777" w:rsidR="00FF2F3F" w:rsidRPr="00BE3B96" w:rsidRDefault="00FF2F3F" w:rsidP="00B623AA">
            <w:pPr>
              <w:jc w:val="both"/>
              <w:rPr>
                <w:rFonts w:ascii="Noto Sans" w:eastAsia="Times New Roman" w:hAnsi="Noto Sans" w:cs="Noto Sans"/>
                <w:sz w:val="17"/>
                <w:szCs w:val="17"/>
              </w:rPr>
            </w:pPr>
          </w:p>
        </w:tc>
        <w:tc>
          <w:tcPr>
            <w:tcW w:w="2024" w:type="pct"/>
          </w:tcPr>
          <w:p w14:paraId="19BDA105"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192" w:type="pct"/>
          </w:tcPr>
          <w:p w14:paraId="1AD7049A" w14:textId="525CFE4D" w:rsidR="00FF2F3F" w:rsidRPr="00BE3B96" w:rsidRDefault="007D2D1B" w:rsidP="007D2D1B">
            <w:pPr>
              <w:jc w:val="both"/>
              <w:rPr>
                <w:rFonts w:ascii="Noto Sans" w:hAnsi="Noto Sans" w:cs="Noto Sans"/>
                <w:sz w:val="17"/>
                <w:szCs w:val="17"/>
              </w:rPr>
            </w:pPr>
            <w:r w:rsidRPr="00BE3B96">
              <w:rPr>
                <w:rFonts w:ascii="Noto Sans" w:eastAsia="Times New Roman" w:hAnsi="Noto Sans" w:cs="Noto Sans"/>
                <w:sz w:val="17"/>
                <w:szCs w:val="17"/>
              </w:rPr>
              <w:t>Artículo 113</w:t>
            </w:r>
            <w:r w:rsidR="00B86ABD" w:rsidRPr="00BE3B96">
              <w:rPr>
                <w:rFonts w:ascii="Noto Sans" w:eastAsia="Times New Roman" w:hAnsi="Noto Sans" w:cs="Noto Sans"/>
                <w:sz w:val="17"/>
                <w:szCs w:val="17"/>
              </w:rPr>
              <w:t>, f</w:t>
            </w:r>
            <w:r w:rsidRPr="00BE3B96">
              <w:rPr>
                <w:rFonts w:ascii="Noto Sans" w:eastAsia="Times New Roman" w:hAnsi="Noto Sans" w:cs="Noto Sans"/>
                <w:sz w:val="17"/>
                <w:szCs w:val="17"/>
              </w:rPr>
              <w:t>racción III</w:t>
            </w:r>
            <w:r w:rsidR="00B4467C" w:rsidRPr="00BE3B96">
              <w:rPr>
                <w:rFonts w:ascii="Noto Sans" w:eastAsia="Times New Roman" w:hAnsi="Noto Sans" w:cs="Noto Sans"/>
                <w:sz w:val="17"/>
                <w:szCs w:val="17"/>
              </w:rPr>
              <w:t xml:space="preserve"> de la </w:t>
            </w:r>
            <w:r w:rsidR="00B4467C" w:rsidRPr="00BE3B96">
              <w:rPr>
                <w:rFonts w:ascii="Noto Sans" w:hAnsi="Noto Sans" w:cs="Noto Sans"/>
                <w:sz w:val="17"/>
                <w:szCs w:val="17"/>
              </w:rPr>
              <w:t>Ley Federal de Transparencia y Acceso a la Información Pública</w:t>
            </w:r>
            <w:r w:rsidR="006C05A9" w:rsidRPr="00BE3B96">
              <w:rPr>
                <w:rFonts w:ascii="Noto Sans" w:eastAsia="Times New Roman" w:hAnsi="Noto Sans" w:cs="Noto Sans"/>
                <w:sz w:val="17"/>
                <w:szCs w:val="17"/>
              </w:rPr>
              <w:t xml:space="preserve">, artículo 116 de la </w:t>
            </w:r>
            <w:r w:rsidR="006C05A9" w:rsidRPr="00BE3B96">
              <w:rPr>
                <w:rFonts w:ascii="Noto Sans" w:hAnsi="Noto Sans" w:cs="Noto Sans"/>
                <w:sz w:val="17"/>
                <w:szCs w:val="17"/>
              </w:rPr>
              <w:t>Ley General de Transparencia y Acceso a la Información Pública</w:t>
            </w:r>
            <w:r w:rsidRPr="00BE3B96">
              <w:rPr>
                <w:rFonts w:ascii="Noto Sans" w:eastAsia="Times New Roman" w:hAnsi="Noto Sans" w:cs="Noto Sans"/>
                <w:sz w:val="17"/>
                <w:szCs w:val="17"/>
              </w:rPr>
              <w:t xml:space="preserve"> en relación con</w:t>
            </w:r>
            <w:r w:rsidR="00B86ABD" w:rsidRPr="00BE3B96">
              <w:rPr>
                <w:rFonts w:ascii="Noto Sans" w:eastAsia="Times New Roman" w:hAnsi="Noto Sans" w:cs="Noto Sans"/>
                <w:sz w:val="17"/>
                <w:szCs w:val="17"/>
              </w:rPr>
              <w:t xml:space="preserve"> el Trigésimo Octavo, f</w:t>
            </w:r>
            <w:r w:rsidRPr="00BE3B96">
              <w:rPr>
                <w:rFonts w:ascii="Noto Sans" w:eastAsia="Times New Roman" w:hAnsi="Noto Sans" w:cs="Noto Sans"/>
                <w:sz w:val="17"/>
                <w:szCs w:val="17"/>
              </w:rPr>
              <w:t>racción II, de los Lineamientos Generales en materia de Clasificación y Desclasificación de la Información, así como para la Elaboración de Versiones Públicas.</w:t>
            </w:r>
          </w:p>
        </w:tc>
      </w:tr>
      <w:tr w:rsidR="00FF2F3F" w:rsidRPr="00BE3B96" w14:paraId="110A5216" w14:textId="77777777" w:rsidTr="000B3F86">
        <w:trPr>
          <w:trHeight w:val="20"/>
        </w:trPr>
        <w:tc>
          <w:tcPr>
            <w:tcW w:w="784" w:type="pct"/>
          </w:tcPr>
          <w:p w14:paraId="137DAF22"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bCs/>
                <w:sz w:val="17"/>
                <w:szCs w:val="17"/>
              </w:rPr>
              <w:t>Número de póliza</w:t>
            </w:r>
          </w:p>
        </w:tc>
        <w:tc>
          <w:tcPr>
            <w:tcW w:w="2024" w:type="pct"/>
          </w:tcPr>
          <w:p w14:paraId="57B46C03"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Los datos que la integran es posible identificar al titular de la misma, da ahí que sea un dato personal que debe protegerse.</w:t>
            </w:r>
          </w:p>
        </w:tc>
        <w:tc>
          <w:tcPr>
            <w:tcW w:w="2192" w:type="pct"/>
          </w:tcPr>
          <w:p w14:paraId="3FA0A5ED" w14:textId="152A5B3E" w:rsidR="00FF2F3F" w:rsidRPr="00BE3B96" w:rsidRDefault="00B86ABD" w:rsidP="007D2D1B">
            <w:pPr>
              <w:jc w:val="both"/>
              <w:rPr>
                <w:rFonts w:ascii="Noto Sans" w:hAnsi="Noto Sans" w:cs="Noto Sans"/>
                <w:sz w:val="17"/>
                <w:szCs w:val="17"/>
              </w:rPr>
            </w:pPr>
            <w:r w:rsidRPr="00BE3B96">
              <w:rPr>
                <w:rFonts w:ascii="Noto Sans" w:hAnsi="Noto Sans" w:cs="Noto Sans"/>
                <w:sz w:val="17"/>
                <w:szCs w:val="17"/>
              </w:rPr>
              <w:t>Artículo 113, f</w:t>
            </w:r>
            <w:r w:rsidR="007D2D1B" w:rsidRPr="00BE3B96">
              <w:rPr>
                <w:rFonts w:ascii="Noto Sans" w:hAnsi="Noto Sans" w:cs="Noto Sans"/>
                <w:sz w:val="17"/>
                <w:szCs w:val="17"/>
              </w:rPr>
              <w:t xml:space="preserve">racción I de </w:t>
            </w:r>
            <w:r w:rsidR="00B4467C" w:rsidRPr="00BE3B96">
              <w:rPr>
                <w:rFonts w:ascii="Noto Sans" w:hAnsi="Noto Sans" w:cs="Noto Sans"/>
                <w:sz w:val="17"/>
                <w:szCs w:val="17"/>
              </w:rPr>
              <w:t>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7D2D1B"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7D2D1B" w:rsidRPr="00BE3B96">
              <w:rPr>
                <w:rFonts w:ascii="Noto Sans" w:hAnsi="Noto Sans" w:cs="Noto Sans"/>
                <w:sz w:val="17"/>
                <w:szCs w:val="17"/>
              </w:rPr>
              <w:t>racción 1, de los Lineamientos Generales en materia de Clasificación y Desclasificación de la Información, así como para la Elaboración de Versiones Públicas.</w:t>
            </w:r>
          </w:p>
        </w:tc>
      </w:tr>
    </w:tbl>
    <w:p w14:paraId="53FBD96D" w14:textId="77777777" w:rsidR="00FF2F3F" w:rsidRPr="00492235" w:rsidRDefault="00FF2F3F" w:rsidP="00FF2F3F">
      <w:pPr>
        <w:spacing w:line="259" w:lineRule="auto"/>
        <w:rPr>
          <w:rFonts w:ascii="Noto Sans" w:hAnsi="Noto Sans" w:cs="Noto Sans"/>
          <w:b/>
          <w:sz w:val="18"/>
          <w:szCs w:val="18"/>
          <w:lang w:eastAsia="en-US"/>
        </w:rPr>
      </w:pPr>
    </w:p>
    <w:p w14:paraId="7FD116B7" w14:textId="77777777"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t>Expediente INC-RAN-02/2024</w:t>
      </w:r>
    </w:p>
    <w:tbl>
      <w:tblPr>
        <w:tblStyle w:val="Tablaconcuadrcula"/>
        <w:tblW w:w="5141" w:type="pct"/>
        <w:tblLook w:val="04A0" w:firstRow="1" w:lastRow="0" w:firstColumn="1" w:lastColumn="0" w:noHBand="0" w:noVBand="1"/>
      </w:tblPr>
      <w:tblGrid>
        <w:gridCol w:w="1424"/>
        <w:gridCol w:w="3674"/>
        <w:gridCol w:w="3979"/>
      </w:tblGrid>
      <w:tr w:rsidR="00FF2F3F" w:rsidRPr="00BE3B96" w14:paraId="069C17F5" w14:textId="77777777" w:rsidTr="000B3F86">
        <w:trPr>
          <w:trHeight w:val="20"/>
          <w:tblHeader/>
        </w:trPr>
        <w:tc>
          <w:tcPr>
            <w:tcW w:w="784" w:type="pct"/>
            <w:shd w:val="clear" w:color="auto" w:fill="820000"/>
            <w:vAlign w:val="center"/>
          </w:tcPr>
          <w:p w14:paraId="13616ECF" w14:textId="169688B0"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024" w:type="pct"/>
            <w:shd w:val="clear" w:color="auto" w:fill="820000"/>
            <w:vAlign w:val="center"/>
          </w:tcPr>
          <w:p w14:paraId="1BE4A649"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192" w:type="pct"/>
            <w:shd w:val="clear" w:color="auto" w:fill="820000"/>
            <w:vAlign w:val="center"/>
          </w:tcPr>
          <w:p w14:paraId="2DCC0301"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75E195D7" w14:textId="77777777" w:rsidTr="000B3F86">
        <w:trPr>
          <w:trHeight w:val="20"/>
        </w:trPr>
        <w:tc>
          <w:tcPr>
            <w:tcW w:w="784" w:type="pct"/>
          </w:tcPr>
          <w:p w14:paraId="2D4FB645"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024" w:type="pct"/>
          </w:tcPr>
          <w:p w14:paraId="66104B9B"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192" w:type="pct"/>
          </w:tcPr>
          <w:p w14:paraId="1A3171A5" w14:textId="21128522" w:rsidR="00FF2F3F" w:rsidRPr="00BE3B96" w:rsidRDefault="00B86ABD" w:rsidP="00D04F43">
            <w:pPr>
              <w:jc w:val="both"/>
              <w:rPr>
                <w:rFonts w:ascii="Noto Sans" w:hAnsi="Noto Sans" w:cs="Noto Sans"/>
                <w:sz w:val="17"/>
                <w:szCs w:val="17"/>
              </w:rPr>
            </w:pPr>
            <w:r w:rsidRPr="00BE3B96">
              <w:rPr>
                <w:rFonts w:ascii="Noto Sans" w:hAnsi="Noto Sans" w:cs="Noto Sans"/>
                <w:sz w:val="17"/>
                <w:szCs w:val="17"/>
              </w:rPr>
              <w:t>Artículo 113, f</w:t>
            </w:r>
            <w:r w:rsidR="00B4467C" w:rsidRPr="00BE3B96">
              <w:rPr>
                <w:rFonts w:ascii="Noto Sans" w:hAnsi="Noto Sans" w:cs="Noto Sans"/>
                <w:sz w:val="17"/>
                <w:szCs w:val="17"/>
              </w:rPr>
              <w:t>racción I de la Ley Federal de Transparencia y Acceso a la Información Pública</w:t>
            </w:r>
            <w:r w:rsidR="006C05A9" w:rsidRPr="00BE3B96">
              <w:rPr>
                <w:rFonts w:ascii="Noto Sans" w:hAnsi="Noto Sans" w:cs="Noto Sans"/>
                <w:sz w:val="17"/>
                <w:szCs w:val="17"/>
              </w:rPr>
              <w:t>, artículo 116 de la Ley General de Transparencia y Acceso a la Información Pública</w:t>
            </w:r>
            <w:r w:rsidR="00D04F43"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D04F43"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BE3B96" w14:paraId="76F445A2" w14:textId="77777777" w:rsidTr="000B3F86">
        <w:trPr>
          <w:trHeight w:val="20"/>
        </w:trPr>
        <w:tc>
          <w:tcPr>
            <w:tcW w:w="784" w:type="pct"/>
          </w:tcPr>
          <w:p w14:paraId="6A3E3D35"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hAnsi="Noto Sans" w:cs="Noto Sans"/>
                <w:color w:val="2A2A2A"/>
                <w:sz w:val="17"/>
                <w:szCs w:val="17"/>
              </w:rPr>
              <w:t>Razón social</w:t>
            </w:r>
          </w:p>
          <w:p w14:paraId="70BF0DDE" w14:textId="77777777" w:rsidR="00FF2F3F" w:rsidRPr="00BE3B96" w:rsidRDefault="00FF2F3F" w:rsidP="00B623AA">
            <w:pPr>
              <w:jc w:val="both"/>
              <w:rPr>
                <w:rFonts w:ascii="Noto Sans" w:eastAsia="Times New Roman" w:hAnsi="Noto Sans" w:cs="Noto Sans"/>
                <w:sz w:val="17"/>
                <w:szCs w:val="17"/>
              </w:rPr>
            </w:pPr>
          </w:p>
        </w:tc>
        <w:tc>
          <w:tcPr>
            <w:tcW w:w="2024" w:type="pct"/>
          </w:tcPr>
          <w:p w14:paraId="6C83E1E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2192" w:type="pct"/>
          </w:tcPr>
          <w:p w14:paraId="1A7E3642" w14:textId="1D13BB2B" w:rsidR="00FF2F3F" w:rsidRPr="00BE3B96" w:rsidRDefault="00B86ABD" w:rsidP="00B623AA">
            <w:pPr>
              <w:jc w:val="both"/>
              <w:rPr>
                <w:rFonts w:ascii="Noto Sans" w:hAnsi="Noto Sans" w:cs="Noto Sans"/>
                <w:sz w:val="17"/>
                <w:szCs w:val="17"/>
              </w:rPr>
            </w:pPr>
            <w:r w:rsidRPr="00BE3B96">
              <w:rPr>
                <w:rFonts w:ascii="Noto Sans" w:hAnsi="Noto Sans" w:cs="Noto Sans"/>
                <w:sz w:val="17"/>
                <w:szCs w:val="17"/>
              </w:rPr>
              <w:t>Artículo 113, f</w:t>
            </w:r>
            <w:r w:rsidR="00B4467C" w:rsidRPr="00BE3B96">
              <w:rPr>
                <w:rFonts w:ascii="Noto Sans" w:hAnsi="Noto Sans" w:cs="Noto Sans"/>
                <w:sz w:val="17"/>
                <w:szCs w:val="17"/>
              </w:rPr>
              <w:t xml:space="preserve">racción III de la Ley Federal de Transparencia y Acceso a la Información Pública, </w:t>
            </w:r>
            <w:r w:rsidR="006C05A9" w:rsidRPr="00BE3B96">
              <w:rPr>
                <w:rFonts w:ascii="Noto Sans" w:hAnsi="Noto Sans" w:cs="Noto Sans"/>
                <w:sz w:val="17"/>
                <w:szCs w:val="17"/>
              </w:rPr>
              <w:t>116 de la Ley General de Transparencia y Acceso a la Información Pública</w:t>
            </w:r>
            <w:r w:rsidR="00D04F43" w:rsidRPr="00BE3B96">
              <w:rPr>
                <w:rFonts w:ascii="Noto Sans" w:hAnsi="Noto Sans" w:cs="Noto Sans"/>
                <w:sz w:val="17"/>
                <w:szCs w:val="17"/>
              </w:rPr>
              <w:t xml:space="preserve"> en rel</w:t>
            </w:r>
            <w:r w:rsidRPr="00BE3B96">
              <w:rPr>
                <w:rFonts w:ascii="Noto Sans" w:hAnsi="Noto Sans" w:cs="Noto Sans"/>
                <w:sz w:val="17"/>
                <w:szCs w:val="17"/>
              </w:rPr>
              <w:t>ación con el Trigésimo Octavo, f</w:t>
            </w:r>
            <w:r w:rsidR="00D04F43" w:rsidRPr="00BE3B96">
              <w:rPr>
                <w:rFonts w:ascii="Noto Sans" w:hAnsi="Noto Sans" w:cs="Noto Sans"/>
                <w:sz w:val="17"/>
                <w:szCs w:val="17"/>
              </w:rPr>
              <w:t>racción II, de los Lineamientos Generales en materia de Clasificación y Desclasificación de la Información, así como para la El</w:t>
            </w:r>
            <w:r w:rsidR="001D3EC1" w:rsidRPr="00BE3B96">
              <w:rPr>
                <w:rFonts w:ascii="Noto Sans" w:hAnsi="Noto Sans" w:cs="Noto Sans"/>
                <w:sz w:val="17"/>
                <w:szCs w:val="17"/>
              </w:rPr>
              <w:t>aboración de Versiones Públicas</w:t>
            </w:r>
            <w:r w:rsidR="00D8256D" w:rsidRPr="00BE3B96">
              <w:rPr>
                <w:rFonts w:ascii="Noto Sans" w:hAnsi="Noto Sans" w:cs="Noto Sans"/>
                <w:sz w:val="17"/>
                <w:szCs w:val="17"/>
              </w:rPr>
              <w:t>.</w:t>
            </w:r>
          </w:p>
        </w:tc>
      </w:tr>
      <w:tr w:rsidR="00FF2F3F" w:rsidRPr="00BE3B96" w14:paraId="3A6BB598" w14:textId="77777777" w:rsidTr="000B3F86">
        <w:trPr>
          <w:trHeight w:val="20"/>
        </w:trPr>
        <w:tc>
          <w:tcPr>
            <w:tcW w:w="784" w:type="pct"/>
          </w:tcPr>
          <w:p w14:paraId="142058E2" w14:textId="77777777" w:rsidR="00FF2F3F" w:rsidRPr="00BE3B96" w:rsidRDefault="00FF2F3F" w:rsidP="00B623AA">
            <w:pPr>
              <w:autoSpaceDE w:val="0"/>
              <w:autoSpaceDN w:val="0"/>
              <w:adjustRightInd w:val="0"/>
              <w:rPr>
                <w:rFonts w:ascii="Noto Sans" w:hAnsi="Noto Sans" w:cs="Noto Sans"/>
                <w:color w:val="2A2A2A"/>
                <w:sz w:val="17"/>
                <w:szCs w:val="17"/>
              </w:rPr>
            </w:pPr>
            <w:r w:rsidRPr="00BE3B96">
              <w:rPr>
                <w:rFonts w:ascii="Noto Sans" w:eastAsia="Times New Roman" w:hAnsi="Noto Sans" w:cs="Noto Sans"/>
                <w:sz w:val="17"/>
                <w:szCs w:val="17"/>
              </w:rPr>
              <w:lastRenderedPageBreak/>
              <w:t>Firma o rúbrica de particulares</w:t>
            </w:r>
          </w:p>
        </w:tc>
        <w:tc>
          <w:tcPr>
            <w:tcW w:w="2024" w:type="pct"/>
          </w:tcPr>
          <w:p w14:paraId="37FE817C"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 xml:space="preserve">Escritura gráfica o </w:t>
            </w:r>
            <w:hyperlink r:id="rId11" w:tooltip="Grafo" w:history="1">
              <w:r w:rsidRPr="00BE3B96">
                <w:rPr>
                  <w:rFonts w:ascii="Noto Sans" w:eastAsia="Times New Roman" w:hAnsi="Noto Sans" w:cs="Noto Sans"/>
                  <w:sz w:val="17"/>
                  <w:szCs w:val="17"/>
                </w:rPr>
                <w:t>grafo</w:t>
              </w:r>
            </w:hyperlink>
            <w:r w:rsidRPr="00BE3B96">
              <w:rPr>
                <w:rFonts w:ascii="Noto Sans" w:eastAsia="Times New Roman" w:hAnsi="Noto Sans" w:cs="Noto Sans"/>
                <w:sz w:val="17"/>
                <w:szCs w:val="17"/>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p w14:paraId="39BA5268" w14:textId="77777777" w:rsidR="00FF2F3F" w:rsidRPr="00BE3B96" w:rsidRDefault="00FF2F3F" w:rsidP="00B623AA">
            <w:pPr>
              <w:jc w:val="both"/>
              <w:rPr>
                <w:rFonts w:ascii="Noto Sans" w:hAnsi="Noto Sans" w:cs="Noto Sans"/>
                <w:sz w:val="17"/>
                <w:szCs w:val="17"/>
              </w:rPr>
            </w:pPr>
          </w:p>
        </w:tc>
        <w:tc>
          <w:tcPr>
            <w:tcW w:w="2192" w:type="pct"/>
          </w:tcPr>
          <w:p w14:paraId="3BF829E3" w14:textId="0AB042E4" w:rsidR="00FF2F3F" w:rsidRPr="00BE3B96" w:rsidRDefault="00D04F43" w:rsidP="00D04F43">
            <w:pPr>
              <w:jc w:val="both"/>
              <w:rPr>
                <w:rFonts w:ascii="Noto Sans" w:hAnsi="Noto Sans" w:cs="Noto Sans"/>
                <w:sz w:val="17"/>
                <w:szCs w:val="17"/>
              </w:rPr>
            </w:pPr>
            <w:r w:rsidRPr="00BE3B96">
              <w:rPr>
                <w:rFonts w:ascii="Noto Sans" w:hAnsi="Noto Sans" w:cs="Noto Sans"/>
                <w:sz w:val="17"/>
                <w:szCs w:val="17"/>
              </w:rPr>
              <w:t xml:space="preserve">Artículo 113, </w:t>
            </w:r>
            <w:r w:rsidR="00B86ABD" w:rsidRPr="00BE3B96">
              <w:rPr>
                <w:rFonts w:ascii="Noto Sans" w:hAnsi="Noto Sans" w:cs="Noto Sans"/>
                <w:sz w:val="17"/>
                <w:szCs w:val="17"/>
              </w:rPr>
              <w:t>f</w:t>
            </w:r>
            <w:r w:rsidRPr="00BE3B96">
              <w:rPr>
                <w:rFonts w:ascii="Noto Sans" w:hAnsi="Noto Sans" w:cs="Noto Sans"/>
                <w:sz w:val="17"/>
                <w:szCs w:val="17"/>
              </w:rPr>
              <w:t xml:space="preserve">racción I de la </w:t>
            </w:r>
            <w:r w:rsidR="00B4467C" w:rsidRPr="00BE3B96">
              <w:rPr>
                <w:rFonts w:ascii="Noto Sans" w:hAnsi="Noto Sans" w:cs="Noto Sans"/>
                <w:sz w:val="17"/>
                <w:szCs w:val="17"/>
              </w:rPr>
              <w:t xml:space="preserve">Ley Federal de Transparencia y Acceso a la Información Pública, </w:t>
            </w:r>
            <w:r w:rsidR="006C05A9" w:rsidRPr="00BE3B96">
              <w:rPr>
                <w:rFonts w:ascii="Noto Sans" w:hAnsi="Noto Sans" w:cs="Noto Sans"/>
                <w:sz w:val="17"/>
                <w:szCs w:val="17"/>
              </w:rPr>
              <w:t>116 de la Ley General de Transparencia y Acceso a la Información Pública</w:t>
            </w:r>
            <w:r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18A48669" w14:textId="77777777" w:rsidR="00BE3B96" w:rsidRPr="00BE3B96" w:rsidRDefault="00BE3B96" w:rsidP="00BE3B96">
      <w:pPr>
        <w:pStyle w:val="Prrafodelista"/>
        <w:spacing w:after="160" w:line="259" w:lineRule="auto"/>
        <w:rPr>
          <w:rFonts w:ascii="Noto Sans" w:hAnsi="Noto Sans" w:cs="Noto Sans"/>
          <w:sz w:val="18"/>
          <w:szCs w:val="18"/>
        </w:rPr>
      </w:pPr>
    </w:p>
    <w:p w14:paraId="2C7DC920" w14:textId="38CC8203" w:rsidR="00FF2F3F" w:rsidRPr="00492235" w:rsidRDefault="00FF2F3F" w:rsidP="00FF2F3F">
      <w:pPr>
        <w:pStyle w:val="Prrafodelista"/>
        <w:numPr>
          <w:ilvl w:val="0"/>
          <w:numId w:val="27"/>
        </w:numPr>
        <w:spacing w:after="160" w:line="259" w:lineRule="auto"/>
        <w:rPr>
          <w:rFonts w:ascii="Noto Sans" w:hAnsi="Noto Sans" w:cs="Noto Sans"/>
          <w:sz w:val="18"/>
          <w:szCs w:val="18"/>
        </w:rPr>
      </w:pPr>
      <w:r w:rsidRPr="00492235">
        <w:rPr>
          <w:rFonts w:ascii="Noto Sans" w:eastAsia="Times New Roman" w:hAnsi="Noto Sans" w:cs="Noto Sans"/>
          <w:sz w:val="18"/>
          <w:szCs w:val="18"/>
        </w:rPr>
        <w:t>Expediente INC-RAN-03/2024</w:t>
      </w:r>
    </w:p>
    <w:tbl>
      <w:tblPr>
        <w:tblStyle w:val="Tablaconcuadrcula"/>
        <w:tblW w:w="5141" w:type="pct"/>
        <w:tblLook w:val="04A0" w:firstRow="1" w:lastRow="0" w:firstColumn="1" w:lastColumn="0" w:noHBand="0" w:noVBand="1"/>
      </w:tblPr>
      <w:tblGrid>
        <w:gridCol w:w="1424"/>
        <w:gridCol w:w="3674"/>
        <w:gridCol w:w="3979"/>
      </w:tblGrid>
      <w:tr w:rsidR="00FF2F3F" w:rsidRPr="00BE3B96" w14:paraId="12B91E9A" w14:textId="77777777" w:rsidTr="000B3F86">
        <w:trPr>
          <w:trHeight w:val="20"/>
          <w:tblHeader/>
        </w:trPr>
        <w:tc>
          <w:tcPr>
            <w:tcW w:w="784" w:type="pct"/>
            <w:shd w:val="clear" w:color="auto" w:fill="820000"/>
            <w:vAlign w:val="center"/>
          </w:tcPr>
          <w:p w14:paraId="7099A704" w14:textId="57571984"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024" w:type="pct"/>
            <w:shd w:val="clear" w:color="auto" w:fill="820000"/>
            <w:vAlign w:val="center"/>
          </w:tcPr>
          <w:p w14:paraId="51A92EDA"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192" w:type="pct"/>
            <w:shd w:val="clear" w:color="auto" w:fill="820000"/>
            <w:vAlign w:val="center"/>
          </w:tcPr>
          <w:p w14:paraId="62773856"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4FD4CFB4" w14:textId="77777777" w:rsidTr="000B3F86">
        <w:trPr>
          <w:trHeight w:val="20"/>
        </w:trPr>
        <w:tc>
          <w:tcPr>
            <w:tcW w:w="784" w:type="pct"/>
          </w:tcPr>
          <w:p w14:paraId="62D7A7E0"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 particular(es) o tercero(s)</w:t>
            </w:r>
          </w:p>
        </w:tc>
        <w:tc>
          <w:tcPr>
            <w:tcW w:w="2024" w:type="pct"/>
          </w:tcPr>
          <w:p w14:paraId="0650237B"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2192" w:type="pct"/>
          </w:tcPr>
          <w:p w14:paraId="4B6DD6C3" w14:textId="6379AECA" w:rsidR="00FF2F3F" w:rsidRPr="00BE3B96" w:rsidRDefault="00D04F43" w:rsidP="00D04F43">
            <w:pPr>
              <w:jc w:val="both"/>
              <w:rPr>
                <w:rFonts w:ascii="Noto Sans" w:hAnsi="Noto Sans" w:cs="Noto Sans"/>
                <w:sz w:val="17"/>
                <w:szCs w:val="17"/>
              </w:rPr>
            </w:pPr>
            <w:r w:rsidRPr="00BE3B96">
              <w:rPr>
                <w:rFonts w:ascii="Noto Sans" w:hAnsi="Noto Sans" w:cs="Noto Sans"/>
                <w:sz w:val="17"/>
                <w:szCs w:val="17"/>
              </w:rPr>
              <w:t xml:space="preserve"> </w:t>
            </w:r>
            <w:r w:rsidR="00B86ABD" w:rsidRPr="00BE3B96">
              <w:rPr>
                <w:rFonts w:ascii="Noto Sans" w:hAnsi="Noto Sans" w:cs="Noto Sans"/>
                <w:sz w:val="17"/>
                <w:szCs w:val="17"/>
              </w:rPr>
              <w:t>Artículo 113, f</w:t>
            </w:r>
            <w:r w:rsidR="00B4467C" w:rsidRPr="00BE3B96">
              <w:rPr>
                <w:rFonts w:ascii="Noto Sans" w:hAnsi="Noto Sans" w:cs="Noto Sans"/>
                <w:sz w:val="17"/>
                <w:szCs w:val="17"/>
              </w:rPr>
              <w:t xml:space="preserve">racción I de la Ley Federal de Transparencia y Acceso a la Información Pública, </w:t>
            </w:r>
            <w:r w:rsidR="006C05A9" w:rsidRPr="00BE3B96">
              <w:rPr>
                <w:rFonts w:ascii="Noto Sans" w:hAnsi="Noto Sans" w:cs="Noto Sans"/>
                <w:sz w:val="17"/>
                <w:szCs w:val="17"/>
              </w:rPr>
              <w:t>116 de la Ley General de Transparencia y Acceso a la Información Pública</w:t>
            </w:r>
            <w:r w:rsidRPr="00BE3B96">
              <w:rPr>
                <w:rFonts w:ascii="Noto Sans" w:hAnsi="Noto Sans" w:cs="Noto Sans"/>
                <w:sz w:val="17"/>
                <w:szCs w:val="17"/>
              </w:rPr>
              <w:t xml:space="preserve"> en rel</w:t>
            </w:r>
            <w:r w:rsidR="00B86ABD" w:rsidRPr="00BE3B96">
              <w:rPr>
                <w:rFonts w:ascii="Noto Sans" w:hAnsi="Noto Sans" w:cs="Noto Sans"/>
                <w:sz w:val="17"/>
                <w:szCs w:val="17"/>
              </w:rPr>
              <w:t>ación con el Trigésimo Octavo, f</w:t>
            </w:r>
            <w:r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32311691" w14:textId="77777777" w:rsidR="00FF2F3F" w:rsidRPr="00DE52CA" w:rsidRDefault="00FF2F3F" w:rsidP="00FF2F3F">
      <w:pPr>
        <w:spacing w:line="259" w:lineRule="auto"/>
        <w:rPr>
          <w:rFonts w:ascii="Noto Sans" w:hAnsi="Noto Sans" w:cs="Noto Sans"/>
          <w:sz w:val="18"/>
          <w:szCs w:val="18"/>
          <w:lang w:eastAsia="en-US"/>
        </w:rPr>
      </w:pPr>
    </w:p>
    <w:p w14:paraId="203B7AEA" w14:textId="77777777" w:rsidR="00FF2F3F" w:rsidRPr="00DE52CA" w:rsidRDefault="00FF2F3F" w:rsidP="00FF2F3F">
      <w:pPr>
        <w:spacing w:line="259" w:lineRule="auto"/>
        <w:rPr>
          <w:rFonts w:ascii="Noto Sans" w:eastAsia="Montserrat" w:hAnsi="Noto Sans" w:cs="Noto Sans"/>
          <w:color w:val="000000"/>
          <w:sz w:val="18"/>
          <w:szCs w:val="18"/>
        </w:rPr>
      </w:pPr>
      <w:r w:rsidRPr="00DE52CA">
        <w:rPr>
          <w:rFonts w:ascii="Noto Sans" w:hAnsi="Noto Sans" w:cs="Noto Sans"/>
          <w:sz w:val="18"/>
          <w:szCs w:val="18"/>
          <w:lang w:eastAsia="en-US"/>
        </w:rPr>
        <w:t xml:space="preserve">En consecuencia, se emite la siguiente resolución por unanimidad: </w:t>
      </w:r>
    </w:p>
    <w:p w14:paraId="24E72C5D" w14:textId="77777777" w:rsidR="00FF2F3F" w:rsidRPr="00DE52CA" w:rsidRDefault="00FF2F3F" w:rsidP="00FF2F3F">
      <w:pPr>
        <w:jc w:val="both"/>
        <w:rPr>
          <w:rFonts w:ascii="Noto Sans" w:hAnsi="Noto Sans" w:cs="Noto Sans"/>
          <w:sz w:val="18"/>
          <w:szCs w:val="18"/>
          <w:lang w:eastAsia="en-US"/>
        </w:rPr>
      </w:pPr>
    </w:p>
    <w:p w14:paraId="539DBEF4" w14:textId="22DFA074" w:rsidR="00FF2F3F" w:rsidRPr="00DE52CA" w:rsidRDefault="006C3861" w:rsidP="00FF2F3F">
      <w:pPr>
        <w:jc w:val="both"/>
        <w:rPr>
          <w:rFonts w:ascii="Noto Sans" w:hAnsi="Noto Sans" w:cs="Noto Sans"/>
          <w:sz w:val="18"/>
          <w:szCs w:val="18"/>
          <w:lang w:eastAsia="en-US"/>
        </w:rPr>
      </w:pPr>
      <w:r>
        <w:rPr>
          <w:rFonts w:ascii="Noto Sans" w:eastAsia="Yu Mincho" w:hAnsi="Noto Sans" w:cs="Noto Sans"/>
          <w:b/>
          <w:sz w:val="18"/>
          <w:szCs w:val="18"/>
          <w:lang w:val="es-MX"/>
        </w:rPr>
        <w:t>V.B.8</w:t>
      </w:r>
      <w:r w:rsidR="00FF2F3F" w:rsidRPr="00DE52CA">
        <w:rPr>
          <w:rFonts w:ascii="Noto Sans" w:eastAsia="Yu Mincho" w:hAnsi="Noto Sans" w:cs="Noto Sans"/>
          <w:b/>
          <w:sz w:val="18"/>
          <w:szCs w:val="18"/>
          <w:lang w:val="es-MX"/>
        </w:rPr>
        <w:t xml:space="preserve">.ORD.03.25: </w:t>
      </w:r>
      <w:r w:rsidR="00FF2F3F" w:rsidRPr="00DE52CA">
        <w:rPr>
          <w:rFonts w:ascii="Noto Sans" w:hAnsi="Noto Sans" w:cs="Noto Sans"/>
          <w:b/>
          <w:sz w:val="18"/>
          <w:szCs w:val="18"/>
          <w:lang w:eastAsia="en-US"/>
        </w:rPr>
        <w:t>CONFIRMAR</w:t>
      </w:r>
      <w:r w:rsidR="00FF2F3F" w:rsidRPr="00DE52CA">
        <w:rPr>
          <w:rFonts w:ascii="Noto Sans" w:hAnsi="Noto Sans" w:cs="Noto Sans"/>
          <w:sz w:val="18"/>
          <w:szCs w:val="18"/>
          <w:lang w:eastAsia="en-US"/>
        </w:rPr>
        <w:t xml:space="preserve"> la clasificación de la información como confidencial invocad</w:t>
      </w:r>
      <w:r w:rsidR="00FF2F3F" w:rsidRPr="001D3EC1">
        <w:rPr>
          <w:rFonts w:ascii="Noto Sans" w:hAnsi="Noto Sans" w:cs="Noto Sans"/>
          <w:sz w:val="18"/>
          <w:szCs w:val="18"/>
          <w:lang w:eastAsia="en-US"/>
        </w:rPr>
        <w:t xml:space="preserve">a por el </w:t>
      </w:r>
      <w:r w:rsidR="00DF071F" w:rsidRPr="001D3EC1">
        <w:rPr>
          <w:rFonts w:ascii="Noto Sans" w:hAnsi="Noto Sans" w:cs="Noto Sans"/>
          <w:sz w:val="18"/>
          <w:szCs w:val="18"/>
          <w:lang w:eastAsia="en-US"/>
        </w:rPr>
        <w:t>AR-OIC-SEDATU</w:t>
      </w:r>
      <w:r w:rsidR="00FF2F3F" w:rsidRPr="001D3EC1">
        <w:rPr>
          <w:rFonts w:ascii="Noto Sans" w:hAnsi="Noto Sans" w:cs="Noto Sans"/>
          <w:sz w:val="18"/>
          <w:szCs w:val="18"/>
          <w:lang w:eastAsia="en-US"/>
        </w:rPr>
        <w:t xml:space="preserve"> de </w:t>
      </w:r>
      <w:r w:rsidR="00FF2F3F" w:rsidRPr="00DE52CA">
        <w:rPr>
          <w:rFonts w:ascii="Noto Sans" w:hAnsi="Noto Sans" w:cs="Noto Sans"/>
          <w:sz w:val="18"/>
          <w:szCs w:val="18"/>
          <w:lang w:eastAsia="en-US"/>
        </w:rPr>
        <w:t xml:space="preserve">los </w:t>
      </w:r>
      <w:r w:rsidR="00FF2F3F" w:rsidRPr="001D3EC1">
        <w:rPr>
          <w:rFonts w:ascii="Noto Sans" w:hAnsi="Noto Sans" w:cs="Noto Sans"/>
          <w:sz w:val="18"/>
          <w:szCs w:val="18"/>
          <w:lang w:eastAsia="en-US"/>
        </w:rPr>
        <w:t xml:space="preserve">datos contenidos en las resoluciones </w:t>
      </w:r>
      <w:r w:rsidR="00FF2F3F" w:rsidRPr="001D3EC1">
        <w:rPr>
          <w:rFonts w:ascii="Noto Sans" w:eastAsia="Times New Roman" w:hAnsi="Noto Sans" w:cs="Noto Sans"/>
          <w:sz w:val="18"/>
          <w:szCs w:val="18"/>
        </w:rPr>
        <w:t>INC-SEDATU-01/2024</w:t>
      </w:r>
      <w:r w:rsidR="00FF2F3F" w:rsidRPr="001D3EC1">
        <w:rPr>
          <w:rFonts w:ascii="Noto Sans" w:hAnsi="Noto Sans" w:cs="Noto Sans"/>
          <w:sz w:val="18"/>
          <w:szCs w:val="18"/>
          <w:lang w:eastAsia="en-US"/>
        </w:rPr>
        <w:t xml:space="preserve">, </w:t>
      </w:r>
      <w:r w:rsidR="00FF2F3F" w:rsidRPr="001D3EC1">
        <w:rPr>
          <w:rFonts w:ascii="Noto Sans" w:eastAsia="Times New Roman" w:hAnsi="Noto Sans" w:cs="Noto Sans"/>
          <w:sz w:val="18"/>
          <w:szCs w:val="18"/>
        </w:rPr>
        <w:t>INC-SEDATU-02/2024, INC-SEDATU-03/2024, INC-SEDATU-04/2024, INC-SEDATU-05/2024, y expedientes: EXPEDIENTE INC-RAN-01/2024, INC-RAN-02/2024, INC-RAN-03/2024</w:t>
      </w:r>
      <w:r w:rsidR="00FF2F3F" w:rsidRPr="001D3EC1">
        <w:rPr>
          <w:rFonts w:ascii="Noto Sans" w:hAnsi="Noto Sans" w:cs="Noto Sans"/>
          <w:sz w:val="18"/>
          <w:szCs w:val="18"/>
          <w:lang w:eastAsia="en-US"/>
        </w:rPr>
        <w:t xml:space="preserve"> con fundamento en </w:t>
      </w:r>
      <w:r w:rsidR="00235D88" w:rsidRPr="001D3EC1">
        <w:rPr>
          <w:rFonts w:ascii="Noto Sans" w:hAnsi="Noto Sans" w:cs="Noto Sans"/>
          <w:sz w:val="18"/>
          <w:szCs w:val="18"/>
          <w:lang w:eastAsia="en-US"/>
        </w:rPr>
        <w:t xml:space="preserve">los </w:t>
      </w:r>
      <w:r w:rsidR="00235D88" w:rsidRPr="001D3EC1">
        <w:rPr>
          <w:rFonts w:ascii="Noto Sans" w:hAnsi="Noto Sans" w:cs="Noto Sans"/>
          <w:sz w:val="18"/>
          <w:szCs w:val="18"/>
        </w:rPr>
        <w:t>Artículos 113</w:t>
      </w:r>
      <w:r w:rsidR="002B1746" w:rsidRPr="001D3EC1">
        <w:rPr>
          <w:rFonts w:ascii="Noto Sans" w:hAnsi="Noto Sans" w:cs="Noto Sans"/>
          <w:sz w:val="18"/>
          <w:szCs w:val="18"/>
        </w:rPr>
        <w:t>,</w:t>
      </w:r>
      <w:r w:rsidR="00235D88" w:rsidRPr="001D3EC1">
        <w:rPr>
          <w:rFonts w:ascii="Noto Sans" w:hAnsi="Noto Sans" w:cs="Noto Sans"/>
          <w:sz w:val="18"/>
          <w:szCs w:val="18"/>
        </w:rPr>
        <w:t xml:space="preserve"> fracciones I, III de la Ley Federal de Transparencia y Acceso a la Información Pública,  artículo  116 de la Ley General de Transparencia y Acceso a la Información Pública en relación con el Trigésimo Octavo, fracciones I, II de los Lineamientos Generales en materia de Clasificación y Desclasificación de la Información, así como para la El</w:t>
      </w:r>
      <w:r w:rsidR="00D30EB9" w:rsidRPr="001D3EC1">
        <w:rPr>
          <w:rFonts w:ascii="Noto Sans" w:hAnsi="Noto Sans" w:cs="Noto Sans"/>
          <w:sz w:val="18"/>
          <w:szCs w:val="18"/>
        </w:rPr>
        <w:t>aboración de Versiones Públicas</w:t>
      </w:r>
      <w:r w:rsidR="00FF2F3F" w:rsidRPr="001D3EC1">
        <w:rPr>
          <w:rFonts w:ascii="Noto Sans" w:hAnsi="Noto Sans" w:cs="Noto Sans"/>
          <w:sz w:val="18"/>
          <w:szCs w:val="18"/>
          <w:lang w:eastAsia="en-US"/>
        </w:rPr>
        <w:t>, por ende, se autoriza la elaboración de las versiones públicas.</w:t>
      </w:r>
    </w:p>
    <w:p w14:paraId="25B24FDD" w14:textId="77777777" w:rsidR="00FF2F3F" w:rsidRPr="00DE52CA" w:rsidRDefault="00FF2F3F" w:rsidP="00FF2F3F">
      <w:pPr>
        <w:pStyle w:val="Prrafodelista"/>
        <w:jc w:val="both"/>
        <w:rPr>
          <w:rFonts w:ascii="Noto Sans" w:hAnsi="Noto Sans" w:cs="Noto Sans"/>
          <w:b/>
          <w:sz w:val="18"/>
          <w:szCs w:val="18"/>
        </w:rPr>
      </w:pPr>
    </w:p>
    <w:p w14:paraId="5AF4496D" w14:textId="057447C9" w:rsidR="00FF2F3F" w:rsidRPr="00DE52CA" w:rsidRDefault="006C3861" w:rsidP="00FF2F3F">
      <w:pPr>
        <w:pStyle w:val="Prrafodelista"/>
        <w:jc w:val="both"/>
        <w:rPr>
          <w:rFonts w:ascii="Noto Sans" w:hAnsi="Noto Sans" w:cs="Noto Sans"/>
          <w:b/>
          <w:sz w:val="18"/>
          <w:szCs w:val="18"/>
        </w:rPr>
      </w:pPr>
      <w:r>
        <w:rPr>
          <w:rFonts w:ascii="Noto Sans" w:hAnsi="Noto Sans" w:cs="Noto Sans"/>
          <w:b/>
          <w:sz w:val="18"/>
          <w:szCs w:val="18"/>
        </w:rPr>
        <w:t>B.9</w:t>
      </w:r>
      <w:r w:rsidR="00FF2F3F" w:rsidRPr="00DE52CA">
        <w:rPr>
          <w:rFonts w:ascii="Noto Sans" w:hAnsi="Noto Sans" w:cs="Noto Sans"/>
          <w:b/>
          <w:sz w:val="18"/>
          <w:szCs w:val="18"/>
        </w:rPr>
        <w:t xml:space="preserve"> Órgano Interno de Control Específico en </w:t>
      </w:r>
      <w:r w:rsidR="00EB47AA" w:rsidRPr="00DE52CA">
        <w:rPr>
          <w:rFonts w:ascii="Noto Sans" w:hAnsi="Noto Sans" w:cs="Noto Sans"/>
          <w:b/>
          <w:sz w:val="18"/>
          <w:szCs w:val="18"/>
        </w:rPr>
        <w:t>Seguridad Alimentaria Mexicana</w:t>
      </w:r>
      <w:r w:rsidR="001D3EC1">
        <w:rPr>
          <w:rFonts w:ascii="Noto Sans" w:hAnsi="Noto Sans" w:cs="Noto Sans"/>
          <w:b/>
          <w:sz w:val="18"/>
          <w:szCs w:val="18"/>
        </w:rPr>
        <w:t xml:space="preserve"> (OICE-SEGALMEX)</w:t>
      </w:r>
      <w:r w:rsidR="00EB47AA" w:rsidRPr="00DE52CA">
        <w:rPr>
          <w:rFonts w:ascii="Noto Sans" w:hAnsi="Noto Sans" w:cs="Noto Sans"/>
          <w:b/>
          <w:sz w:val="18"/>
          <w:szCs w:val="18"/>
        </w:rPr>
        <w:t xml:space="preserve"> </w:t>
      </w:r>
      <w:r w:rsidR="006F6016" w:rsidRPr="006F6016">
        <w:rPr>
          <w:rFonts w:ascii="Noto Sans" w:hAnsi="Noto Sans" w:cs="Noto Sans"/>
          <w:b/>
          <w:sz w:val="18"/>
          <w:szCs w:val="18"/>
        </w:rPr>
        <w:t>VP 011-25</w:t>
      </w:r>
    </w:p>
    <w:p w14:paraId="48D5874C" w14:textId="37A62763" w:rsidR="00FF2F3F" w:rsidRPr="00DE52CA" w:rsidRDefault="00FF2F3F" w:rsidP="00FF2F3F">
      <w:pPr>
        <w:pStyle w:val="Prrafodelista"/>
        <w:jc w:val="both"/>
        <w:rPr>
          <w:rFonts w:ascii="Noto Sans" w:hAnsi="Noto Sans" w:cs="Noto Sans"/>
          <w:b/>
          <w:sz w:val="18"/>
          <w:szCs w:val="18"/>
        </w:rPr>
      </w:pPr>
    </w:p>
    <w:p w14:paraId="4265CEDB" w14:textId="36A93DEF" w:rsidR="00FF2F3F" w:rsidRPr="00DE52CA" w:rsidRDefault="00FF2F3F" w:rsidP="00FF2F3F">
      <w:pPr>
        <w:jc w:val="both"/>
        <w:rPr>
          <w:rFonts w:ascii="Noto Sans" w:hAnsi="Noto Sans" w:cs="Noto Sans"/>
          <w:color w:val="000000" w:themeColor="text1"/>
          <w:sz w:val="18"/>
          <w:szCs w:val="18"/>
          <w:lang w:eastAsia="en-US"/>
        </w:rPr>
      </w:pPr>
      <w:r w:rsidRPr="001D3EC1">
        <w:rPr>
          <w:rFonts w:ascii="Noto Sans" w:hAnsi="Noto Sans" w:cs="Noto Sans"/>
          <w:sz w:val="18"/>
          <w:szCs w:val="18"/>
          <w:lang w:eastAsia="en-US"/>
        </w:rPr>
        <w:t>El Órgano Interno de Control Específico en Seguridad Alimentaria Mexicana</w:t>
      </w:r>
      <w:r w:rsidR="00DF071F" w:rsidRPr="001D3EC1">
        <w:rPr>
          <w:rFonts w:ascii="Noto Sans" w:hAnsi="Noto Sans" w:cs="Noto Sans"/>
          <w:sz w:val="18"/>
          <w:szCs w:val="18"/>
          <w:lang w:eastAsia="en-US"/>
        </w:rPr>
        <w:t xml:space="preserve"> (OIC</w:t>
      </w:r>
      <w:r w:rsidR="00D30EB9" w:rsidRPr="001D3EC1">
        <w:rPr>
          <w:rFonts w:ascii="Noto Sans" w:hAnsi="Noto Sans" w:cs="Noto Sans"/>
          <w:sz w:val="18"/>
          <w:szCs w:val="18"/>
          <w:lang w:eastAsia="en-US"/>
        </w:rPr>
        <w:t>E</w:t>
      </w:r>
      <w:r w:rsidR="00DF071F" w:rsidRPr="001D3EC1">
        <w:rPr>
          <w:rFonts w:ascii="Noto Sans" w:hAnsi="Noto Sans" w:cs="Noto Sans"/>
          <w:sz w:val="18"/>
          <w:szCs w:val="18"/>
          <w:lang w:eastAsia="en-US"/>
        </w:rPr>
        <w:t>-SEGALMEX)</w:t>
      </w:r>
      <w:r w:rsidRPr="00DE52CA">
        <w:rPr>
          <w:rFonts w:ascii="Noto Sans" w:hAnsi="Noto Sans" w:cs="Noto Sans"/>
          <w:sz w:val="18"/>
          <w:szCs w:val="18"/>
          <w:lang w:eastAsia="en-US"/>
        </w:rPr>
        <w:t xml:space="preserve"> a través de la </w:t>
      </w:r>
      <w:r w:rsidR="00D30EB9" w:rsidRPr="00D30EB9">
        <w:rPr>
          <w:rFonts w:ascii="Noto Sans" w:hAnsi="Noto Sans" w:cs="Noto Sans"/>
          <w:sz w:val="18"/>
          <w:szCs w:val="18"/>
          <w:lang w:eastAsia="en-US"/>
        </w:rPr>
        <w:t>Coordinación General de Órganos Internos de Control</w:t>
      </w:r>
      <w:r w:rsidR="001D3EC1">
        <w:rPr>
          <w:rFonts w:ascii="Noto Sans" w:hAnsi="Noto Sans" w:cs="Noto Sans"/>
          <w:sz w:val="18"/>
          <w:szCs w:val="18"/>
          <w:lang w:eastAsia="en-US"/>
        </w:rPr>
        <w:t xml:space="preserve"> (CGOIC)</w:t>
      </w:r>
      <w:r w:rsidR="00D30EB9">
        <w:rPr>
          <w:rFonts w:ascii="Noto Sans" w:hAnsi="Noto Sans" w:cs="Noto Sans"/>
          <w:sz w:val="18"/>
          <w:szCs w:val="18"/>
          <w:lang w:eastAsia="en-US"/>
        </w:rPr>
        <w:t>,</w:t>
      </w:r>
      <w:r w:rsidR="00D30EB9" w:rsidRPr="00D30EB9">
        <w:rPr>
          <w:rFonts w:ascii="Noto Sans" w:hAnsi="Noto Sans" w:cs="Noto Sans"/>
          <w:sz w:val="18"/>
          <w:szCs w:val="18"/>
          <w:lang w:eastAsia="en-US"/>
        </w:rPr>
        <w:t xml:space="preserve"> </w:t>
      </w:r>
      <w:r w:rsidRPr="00DE52CA">
        <w:rPr>
          <w:rFonts w:ascii="Noto Sans" w:hAnsi="Noto Sans" w:cs="Noto Sans"/>
          <w:sz w:val="18"/>
          <w:szCs w:val="18"/>
          <w:lang w:eastAsia="en-US"/>
        </w:rPr>
        <w:t xml:space="preserve">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w:t>
      </w:r>
      <w:r w:rsidRPr="00DE52CA">
        <w:rPr>
          <w:rFonts w:ascii="Noto Sans" w:hAnsi="Noto Sans" w:cs="Noto Sans"/>
          <w:sz w:val="18"/>
          <w:szCs w:val="18"/>
          <w:lang w:eastAsia="en-US"/>
        </w:rPr>
        <w:lastRenderedPageBreak/>
        <w:t xml:space="preserve">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66D2992C" w14:textId="77777777" w:rsidR="006C3861" w:rsidRPr="00DE52CA" w:rsidRDefault="006C3861" w:rsidP="00FF2F3F">
      <w:pPr>
        <w:jc w:val="both"/>
        <w:rPr>
          <w:rFonts w:ascii="Noto Sans" w:hAnsi="Noto Sans" w:cs="Noto Sans"/>
          <w:color w:val="000000" w:themeColor="text1"/>
          <w:sz w:val="18"/>
          <w:szCs w:val="18"/>
          <w:lang w:eastAsia="en-US"/>
        </w:rPr>
      </w:pPr>
    </w:p>
    <w:p w14:paraId="56BD6D64" w14:textId="77777777" w:rsidR="00FF2F3F" w:rsidRPr="00DE52CA" w:rsidRDefault="00FF2F3F" w:rsidP="00FF2F3F">
      <w:pPr>
        <w:pStyle w:val="Prrafodelista"/>
        <w:numPr>
          <w:ilvl w:val="0"/>
          <w:numId w:val="31"/>
        </w:numPr>
        <w:spacing w:after="160"/>
        <w:jc w:val="both"/>
        <w:rPr>
          <w:rFonts w:ascii="Noto Sans" w:hAnsi="Noto Sans" w:cs="Noto Sans"/>
          <w:sz w:val="18"/>
          <w:szCs w:val="18"/>
        </w:rPr>
      </w:pPr>
      <w:r w:rsidRPr="00DE52CA">
        <w:rPr>
          <w:rFonts w:ascii="Noto Sans" w:hAnsi="Noto Sans" w:cs="Noto Sans"/>
          <w:sz w:val="18"/>
          <w:szCs w:val="18"/>
        </w:rPr>
        <w:t>Resolución de la inconformidad 0001/2024</w:t>
      </w:r>
    </w:p>
    <w:tbl>
      <w:tblPr>
        <w:tblStyle w:val="Tablaconcuadrcula"/>
        <w:tblW w:w="5061" w:type="pct"/>
        <w:tblLook w:val="04A0" w:firstRow="1" w:lastRow="0" w:firstColumn="1" w:lastColumn="0" w:noHBand="0" w:noVBand="1"/>
      </w:tblPr>
      <w:tblGrid>
        <w:gridCol w:w="1432"/>
        <w:gridCol w:w="4809"/>
        <w:gridCol w:w="2695"/>
      </w:tblGrid>
      <w:tr w:rsidR="00FF2F3F" w:rsidRPr="00BE3B96" w14:paraId="2C7FE06B" w14:textId="77777777" w:rsidTr="000B3F86">
        <w:trPr>
          <w:trHeight w:val="20"/>
          <w:tblHeader/>
        </w:trPr>
        <w:tc>
          <w:tcPr>
            <w:tcW w:w="801" w:type="pct"/>
            <w:shd w:val="clear" w:color="auto" w:fill="820000"/>
            <w:vAlign w:val="center"/>
          </w:tcPr>
          <w:p w14:paraId="5ED10327" w14:textId="08A6529A"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91" w:type="pct"/>
            <w:shd w:val="clear" w:color="auto" w:fill="820000"/>
            <w:vAlign w:val="center"/>
          </w:tcPr>
          <w:p w14:paraId="1372CC75"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08" w:type="pct"/>
            <w:shd w:val="clear" w:color="auto" w:fill="820000"/>
            <w:vAlign w:val="center"/>
          </w:tcPr>
          <w:p w14:paraId="361A5D73"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791ED08B" w14:textId="77777777" w:rsidTr="000B3F86">
        <w:trPr>
          <w:trHeight w:val="20"/>
        </w:trPr>
        <w:tc>
          <w:tcPr>
            <w:tcW w:w="801" w:type="pct"/>
          </w:tcPr>
          <w:p w14:paraId="40D121F7"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Completo</w:t>
            </w:r>
          </w:p>
        </w:tc>
        <w:tc>
          <w:tcPr>
            <w:tcW w:w="2691" w:type="pct"/>
          </w:tcPr>
          <w:p w14:paraId="3210EA4E"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hacen identificable al servidor público.</w:t>
            </w:r>
          </w:p>
        </w:tc>
        <w:tc>
          <w:tcPr>
            <w:tcW w:w="1508" w:type="pct"/>
          </w:tcPr>
          <w:p w14:paraId="4DF9898D" w14:textId="6775827C"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Artículo 113, fracció</w:t>
            </w:r>
            <w:r w:rsidR="00B4467C" w:rsidRPr="00BE3B96">
              <w:rPr>
                <w:rFonts w:ascii="Noto Sans" w:hAnsi="Noto Sans" w:cs="Noto Sans"/>
                <w:sz w:val="17"/>
                <w:szCs w:val="17"/>
              </w:rPr>
              <w:t xml:space="preserve">n I,  de la Ley Federal de Transparencia y Acceso a la Información Pública, </w:t>
            </w:r>
            <w:r w:rsidR="006C05A9" w:rsidRPr="00BE3B96">
              <w:rPr>
                <w:rFonts w:ascii="Noto Sans" w:hAnsi="Noto Sans" w:cs="Noto Sans"/>
                <w:sz w:val="17"/>
                <w:szCs w:val="17"/>
              </w:rPr>
              <w:t>116 párrafo primero de la Ley General de Transparencia y Acceso a la Información Pública</w:t>
            </w:r>
            <w:r w:rsidRPr="00BE3B96">
              <w:rPr>
                <w:rFonts w:ascii="Noto Sans" w:hAnsi="Noto Sans" w:cs="Noto Sans"/>
                <w:sz w:val="17"/>
                <w:szCs w:val="17"/>
              </w:rPr>
              <w:t>.</w:t>
            </w:r>
          </w:p>
        </w:tc>
      </w:tr>
    </w:tbl>
    <w:p w14:paraId="2E335B09" w14:textId="77777777" w:rsidR="00FF2F3F" w:rsidRPr="00DE52CA" w:rsidRDefault="00FF2F3F" w:rsidP="00FF2F3F">
      <w:pPr>
        <w:spacing w:line="259" w:lineRule="auto"/>
        <w:rPr>
          <w:rFonts w:ascii="Noto Sans" w:hAnsi="Noto Sans" w:cs="Noto Sans"/>
          <w:sz w:val="18"/>
          <w:szCs w:val="18"/>
          <w:lang w:eastAsia="en-US"/>
        </w:rPr>
      </w:pPr>
    </w:p>
    <w:p w14:paraId="03382989" w14:textId="77777777"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 xml:space="preserve">Resolución de la Inconformidad INC.02/2024 </w:t>
      </w:r>
    </w:p>
    <w:p w14:paraId="1C9E2844"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1432"/>
        <w:gridCol w:w="3669"/>
        <w:gridCol w:w="3835"/>
      </w:tblGrid>
      <w:tr w:rsidR="00FF2F3F" w:rsidRPr="00BE3B96" w14:paraId="2F73DBFF" w14:textId="77777777" w:rsidTr="000B3F86">
        <w:trPr>
          <w:trHeight w:val="20"/>
          <w:tblHeader/>
        </w:trPr>
        <w:tc>
          <w:tcPr>
            <w:tcW w:w="801" w:type="pct"/>
            <w:shd w:val="clear" w:color="auto" w:fill="820000"/>
            <w:vAlign w:val="center"/>
          </w:tcPr>
          <w:p w14:paraId="7A7B74B8" w14:textId="6D3A3F6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053" w:type="pct"/>
            <w:shd w:val="clear" w:color="auto" w:fill="820000"/>
            <w:vAlign w:val="center"/>
          </w:tcPr>
          <w:p w14:paraId="6D39BAA4"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146" w:type="pct"/>
            <w:shd w:val="clear" w:color="auto" w:fill="820000"/>
            <w:vAlign w:val="center"/>
          </w:tcPr>
          <w:p w14:paraId="5ABA12E6"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4756CA1B" w14:textId="77777777" w:rsidTr="000B3F86">
        <w:trPr>
          <w:trHeight w:val="20"/>
        </w:trPr>
        <w:tc>
          <w:tcPr>
            <w:tcW w:w="801" w:type="pct"/>
          </w:tcPr>
          <w:p w14:paraId="0ACB8255"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Completo</w:t>
            </w:r>
          </w:p>
        </w:tc>
        <w:tc>
          <w:tcPr>
            <w:tcW w:w="2053" w:type="pct"/>
          </w:tcPr>
          <w:p w14:paraId="3C53AF4D"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hacen identificable al servidor público.</w:t>
            </w:r>
          </w:p>
        </w:tc>
        <w:tc>
          <w:tcPr>
            <w:tcW w:w="2146" w:type="pct"/>
          </w:tcPr>
          <w:p w14:paraId="7178EE31" w14:textId="4C1A7DB3"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w:t>
            </w:r>
            <w:r w:rsidR="00B4467C" w:rsidRPr="00BE3B96">
              <w:rPr>
                <w:rFonts w:ascii="Noto Sans" w:hAnsi="Noto Sans" w:cs="Noto Sans"/>
                <w:sz w:val="17"/>
                <w:szCs w:val="17"/>
              </w:rPr>
              <w:t>o 113, fracción I,  de la Ley Federal de Transparencia y Acceso a la Información Pública</w:t>
            </w:r>
            <w:r w:rsidRPr="00BE3B96">
              <w:rPr>
                <w:rFonts w:ascii="Noto Sans" w:hAnsi="Noto Sans" w:cs="Noto Sans"/>
                <w:sz w:val="17"/>
                <w:szCs w:val="17"/>
              </w:rPr>
              <w:t xml:space="preserve">, y artículo  </w:t>
            </w:r>
            <w:r w:rsidR="006C05A9" w:rsidRPr="00BE3B96">
              <w:rPr>
                <w:rFonts w:ascii="Noto Sans" w:hAnsi="Noto Sans" w:cs="Noto Sans"/>
                <w:sz w:val="17"/>
                <w:szCs w:val="17"/>
              </w:rPr>
              <w:t>116 párrafo primero de la Ley General de Transparencia y Acceso a la Información Pública</w:t>
            </w:r>
            <w:r w:rsidRPr="00BE3B96">
              <w:rPr>
                <w:rFonts w:ascii="Noto Sans" w:hAnsi="Noto Sans" w:cs="Noto Sans"/>
                <w:sz w:val="17"/>
                <w:szCs w:val="17"/>
              </w:rPr>
              <w:t>.</w:t>
            </w:r>
          </w:p>
        </w:tc>
      </w:tr>
      <w:tr w:rsidR="00FF2F3F" w:rsidRPr="00BE3B96" w14:paraId="45623138" w14:textId="77777777" w:rsidTr="000B3F86">
        <w:trPr>
          <w:trHeight w:val="20"/>
        </w:trPr>
        <w:tc>
          <w:tcPr>
            <w:tcW w:w="801" w:type="pct"/>
          </w:tcPr>
          <w:p w14:paraId="679454D5"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Domicilio</w:t>
            </w:r>
          </w:p>
        </w:tc>
        <w:tc>
          <w:tcPr>
            <w:tcW w:w="2053" w:type="pct"/>
          </w:tcPr>
          <w:p w14:paraId="40876637"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domicilio particular es un atributo de la personalidad, esto es la manifestación del derecho a la identidad y razón que por sí misma permite identificar a una persona física.</w:t>
            </w:r>
          </w:p>
        </w:tc>
        <w:tc>
          <w:tcPr>
            <w:tcW w:w="2146" w:type="pct"/>
          </w:tcPr>
          <w:p w14:paraId="3F8AA82A" w14:textId="281474F2"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bl>
    <w:p w14:paraId="1CCB53B9" w14:textId="3DA53740" w:rsidR="005C3774" w:rsidRPr="000B3F86" w:rsidRDefault="005C3774" w:rsidP="000B3F86">
      <w:pPr>
        <w:pBdr>
          <w:top w:val="nil"/>
          <w:left w:val="nil"/>
          <w:bottom w:val="nil"/>
          <w:right w:val="nil"/>
          <w:between w:val="nil"/>
        </w:pBdr>
        <w:jc w:val="both"/>
        <w:rPr>
          <w:rFonts w:ascii="Noto Sans" w:hAnsi="Noto Sans" w:cs="Noto Sans"/>
          <w:sz w:val="18"/>
          <w:szCs w:val="18"/>
        </w:rPr>
      </w:pPr>
    </w:p>
    <w:p w14:paraId="1EFD2A7E" w14:textId="1094F0FB"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 xml:space="preserve">Resolución de la Inconformidad INC.02/2024 </w:t>
      </w:r>
    </w:p>
    <w:p w14:paraId="7153E03D"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tbl>
      <w:tblPr>
        <w:tblStyle w:val="Tablaconcuadrcula"/>
        <w:tblW w:w="5061" w:type="pct"/>
        <w:tblLook w:val="04A0" w:firstRow="1" w:lastRow="0" w:firstColumn="1" w:lastColumn="0" w:noHBand="0" w:noVBand="1"/>
      </w:tblPr>
      <w:tblGrid>
        <w:gridCol w:w="2117"/>
        <w:gridCol w:w="3548"/>
        <w:gridCol w:w="3271"/>
      </w:tblGrid>
      <w:tr w:rsidR="00FF2F3F" w:rsidRPr="00DE52CA" w14:paraId="61539202" w14:textId="77777777" w:rsidTr="000B3F86">
        <w:trPr>
          <w:trHeight w:val="20"/>
          <w:tblHeader/>
        </w:trPr>
        <w:tc>
          <w:tcPr>
            <w:tcW w:w="1185" w:type="pct"/>
            <w:shd w:val="clear" w:color="auto" w:fill="820000"/>
            <w:vAlign w:val="center"/>
          </w:tcPr>
          <w:p w14:paraId="39CE7467" w14:textId="24E703A3"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1985" w:type="pct"/>
            <w:shd w:val="clear" w:color="auto" w:fill="820000"/>
            <w:vAlign w:val="center"/>
          </w:tcPr>
          <w:p w14:paraId="40547127"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830" w:type="pct"/>
            <w:shd w:val="clear" w:color="auto" w:fill="820000"/>
            <w:vAlign w:val="center"/>
          </w:tcPr>
          <w:p w14:paraId="0285C7ED"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26C9583C" w14:textId="77777777" w:rsidTr="000B3F86">
        <w:trPr>
          <w:trHeight w:val="20"/>
        </w:trPr>
        <w:tc>
          <w:tcPr>
            <w:tcW w:w="1185" w:type="pct"/>
          </w:tcPr>
          <w:p w14:paraId="5E15386F"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Completo</w:t>
            </w:r>
          </w:p>
        </w:tc>
        <w:tc>
          <w:tcPr>
            <w:tcW w:w="1985" w:type="pct"/>
          </w:tcPr>
          <w:p w14:paraId="6F22E5C5"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hacen identificable al servidor público.</w:t>
            </w:r>
          </w:p>
        </w:tc>
        <w:tc>
          <w:tcPr>
            <w:tcW w:w="1830" w:type="pct"/>
          </w:tcPr>
          <w:p w14:paraId="28D5A28A" w14:textId="55CE7CF3"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w:t>
            </w:r>
            <w:r w:rsidR="00860DC5" w:rsidRPr="00BE3B96">
              <w:rPr>
                <w:rFonts w:ascii="Noto Sans" w:hAnsi="Noto Sans" w:cs="Noto Sans"/>
                <w:sz w:val="17"/>
                <w:szCs w:val="17"/>
              </w:rPr>
              <w:t xml:space="preserve">o 113, fracción I,  de la Ley Federal de Transparencia y Acceso a la Información Pública, y </w:t>
            </w:r>
            <w:r w:rsidRPr="00BE3B96">
              <w:rPr>
                <w:rFonts w:ascii="Noto Sans" w:hAnsi="Noto Sans" w:cs="Noto Sans"/>
                <w:sz w:val="17"/>
                <w:szCs w:val="17"/>
              </w:rPr>
              <w:t>116 párrafo primero</w:t>
            </w:r>
            <w:r w:rsidR="006C05A9" w:rsidRPr="00BE3B96">
              <w:rPr>
                <w:rFonts w:ascii="Noto Sans" w:hAnsi="Noto Sans" w:cs="Noto Sans"/>
                <w:sz w:val="17"/>
                <w:szCs w:val="17"/>
              </w:rPr>
              <w:t xml:space="preserve"> de la Ley General de Transparencia y Acceso a la Información Pública</w:t>
            </w:r>
            <w:r w:rsidRPr="00BE3B96">
              <w:rPr>
                <w:rFonts w:ascii="Noto Sans" w:hAnsi="Noto Sans" w:cs="Noto Sans"/>
                <w:sz w:val="17"/>
                <w:szCs w:val="17"/>
              </w:rPr>
              <w:t>.</w:t>
            </w:r>
          </w:p>
        </w:tc>
      </w:tr>
      <w:tr w:rsidR="00FF2F3F" w:rsidRPr="00DE52CA" w14:paraId="43782944" w14:textId="77777777" w:rsidTr="000B3F86">
        <w:trPr>
          <w:trHeight w:val="20"/>
        </w:trPr>
        <w:tc>
          <w:tcPr>
            <w:tcW w:w="1185" w:type="pct"/>
          </w:tcPr>
          <w:p w14:paraId="154AAFF2"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Domicilio</w:t>
            </w:r>
          </w:p>
        </w:tc>
        <w:tc>
          <w:tcPr>
            <w:tcW w:w="1985" w:type="pct"/>
          </w:tcPr>
          <w:p w14:paraId="6D4C8897"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domicilio particular es un atributo de la personalidad, esto es la manifestación del derecho a la identidad y razón que por sí misma permite identificar a una persona física.</w:t>
            </w:r>
          </w:p>
        </w:tc>
        <w:tc>
          <w:tcPr>
            <w:tcW w:w="1830" w:type="pct"/>
          </w:tcPr>
          <w:p w14:paraId="36144A6E" w14:textId="5F7CD2C6"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06FABD82" w14:textId="77777777" w:rsidTr="000B3F86">
        <w:trPr>
          <w:trHeight w:val="20"/>
        </w:trPr>
        <w:tc>
          <w:tcPr>
            <w:tcW w:w="1185" w:type="pct"/>
          </w:tcPr>
          <w:p w14:paraId="73D3DE3B"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lastRenderedPageBreak/>
              <w:t xml:space="preserve">Firma </w:t>
            </w:r>
          </w:p>
        </w:tc>
        <w:tc>
          <w:tcPr>
            <w:tcW w:w="1985" w:type="pct"/>
          </w:tcPr>
          <w:p w14:paraId="2201770B"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La firma es un dato identificativo de la personalidad, esto es la manifestación del derecho a la identidad y razón porque sí misma permite identificar a una persona física.</w:t>
            </w:r>
          </w:p>
        </w:tc>
        <w:tc>
          <w:tcPr>
            <w:tcW w:w="1830" w:type="pct"/>
          </w:tcPr>
          <w:p w14:paraId="27BFDFD5" w14:textId="02656FF7"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768A49FE" w14:textId="77777777" w:rsidTr="000B3F86">
        <w:trPr>
          <w:trHeight w:val="20"/>
        </w:trPr>
        <w:tc>
          <w:tcPr>
            <w:tcW w:w="1185" w:type="pct"/>
          </w:tcPr>
          <w:p w14:paraId="5C44D082"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Teléfono particular</w:t>
            </w:r>
          </w:p>
          <w:p w14:paraId="56FFF27A"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Teléfono celular</w:t>
            </w:r>
          </w:p>
        </w:tc>
        <w:tc>
          <w:tcPr>
            <w:tcW w:w="1985" w:type="pct"/>
          </w:tcPr>
          <w:p w14:paraId="340617B3"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Los números telefónicos son datos identificativos de la personalidad, esto es la manifestación del derecho a la identidad y razón que por sí misma permite identificar a una persona física.</w:t>
            </w:r>
          </w:p>
        </w:tc>
        <w:tc>
          <w:tcPr>
            <w:tcW w:w="1830" w:type="pct"/>
          </w:tcPr>
          <w:p w14:paraId="017EBFA2" w14:textId="0F7DD226"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09A64C94" w14:textId="77777777" w:rsidTr="000B3F86">
        <w:trPr>
          <w:trHeight w:val="20"/>
        </w:trPr>
        <w:tc>
          <w:tcPr>
            <w:tcW w:w="1185" w:type="pct"/>
          </w:tcPr>
          <w:p w14:paraId="3245928E"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Número de Seguridad Social</w:t>
            </w:r>
          </w:p>
        </w:tc>
        <w:tc>
          <w:tcPr>
            <w:tcW w:w="1985" w:type="pct"/>
          </w:tcPr>
          <w:p w14:paraId="32142B93"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Por ser un dato identificativo de la personalidad, esto es la manifestación del derecho a la identidad y razón que por sí misma permite identificar a una persona física. </w:t>
            </w:r>
          </w:p>
        </w:tc>
        <w:tc>
          <w:tcPr>
            <w:tcW w:w="1830" w:type="pct"/>
          </w:tcPr>
          <w:p w14:paraId="7FEEDD22" w14:textId="33BA081D"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4CD006D8" w14:textId="77777777" w:rsidTr="000B3F86">
        <w:trPr>
          <w:trHeight w:val="20"/>
        </w:trPr>
        <w:tc>
          <w:tcPr>
            <w:tcW w:w="1185" w:type="pct"/>
          </w:tcPr>
          <w:p w14:paraId="4BD47A8B"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 xml:space="preserve">Correo electrónico </w:t>
            </w:r>
          </w:p>
        </w:tc>
        <w:tc>
          <w:tcPr>
            <w:tcW w:w="1985" w:type="pct"/>
          </w:tcPr>
          <w:p w14:paraId="316E09DA"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Por ser un dato identificativo de la personalidad, esto es la manifestación del derecho a la identidad y razón que por sí misma permite identificar a una persona física. </w:t>
            </w:r>
          </w:p>
        </w:tc>
        <w:tc>
          <w:tcPr>
            <w:tcW w:w="1830" w:type="pct"/>
          </w:tcPr>
          <w:p w14:paraId="2F543708" w14:textId="1D1EC5BD"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27B0F832" w14:textId="77777777" w:rsidTr="000B3F86">
        <w:trPr>
          <w:trHeight w:val="20"/>
        </w:trPr>
        <w:tc>
          <w:tcPr>
            <w:tcW w:w="1185" w:type="pct"/>
          </w:tcPr>
          <w:p w14:paraId="63A37D9C"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Clave de Registro Federal de Contribuyentes (RFC)</w:t>
            </w:r>
          </w:p>
        </w:tc>
        <w:tc>
          <w:tcPr>
            <w:tcW w:w="1985" w:type="pct"/>
          </w:tcPr>
          <w:p w14:paraId="1216AE27"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Por ser un dato identificativo de la personalidad, esto es la manifestación del derecho a la identidad y razón que por sí misma permite identificar a una persona física. </w:t>
            </w:r>
          </w:p>
        </w:tc>
        <w:tc>
          <w:tcPr>
            <w:tcW w:w="1830" w:type="pct"/>
          </w:tcPr>
          <w:p w14:paraId="1DAA41F4" w14:textId="211AF957"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DE52CA" w14:paraId="348E93C0" w14:textId="77777777" w:rsidTr="000B3F86">
        <w:trPr>
          <w:trHeight w:val="20"/>
        </w:trPr>
        <w:tc>
          <w:tcPr>
            <w:tcW w:w="1185" w:type="pct"/>
          </w:tcPr>
          <w:p w14:paraId="4B2E65BD"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La certificación  Única Policial (CURP)</w:t>
            </w:r>
          </w:p>
        </w:tc>
        <w:tc>
          <w:tcPr>
            <w:tcW w:w="1985" w:type="pct"/>
          </w:tcPr>
          <w:p w14:paraId="4E01D9C1"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Por ser un dato identificativo de la personalidad, esto es la manifestación del derecho a la identidad y razón que por sí misma permite identificar a una persona física. </w:t>
            </w:r>
          </w:p>
        </w:tc>
        <w:tc>
          <w:tcPr>
            <w:tcW w:w="1830" w:type="pct"/>
          </w:tcPr>
          <w:p w14:paraId="3CDAE4F6" w14:textId="20233599"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bl>
    <w:p w14:paraId="576C2206"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p w14:paraId="6A6212C0" w14:textId="77777777"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 xml:space="preserve">Resolución de la Inconformidad INC.03/2024 </w:t>
      </w:r>
    </w:p>
    <w:p w14:paraId="4F763008"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767"/>
        <w:gridCol w:w="3902"/>
        <w:gridCol w:w="3267"/>
      </w:tblGrid>
      <w:tr w:rsidR="00FF2F3F" w:rsidRPr="00BE3B96" w14:paraId="6AF05DDB" w14:textId="77777777" w:rsidTr="000B3F86">
        <w:trPr>
          <w:trHeight w:val="20"/>
          <w:tblHeader/>
        </w:trPr>
        <w:tc>
          <w:tcPr>
            <w:tcW w:w="988" w:type="pct"/>
            <w:shd w:val="clear" w:color="auto" w:fill="820000"/>
            <w:vAlign w:val="center"/>
          </w:tcPr>
          <w:p w14:paraId="041D8C69" w14:textId="71FC268E"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183" w:type="pct"/>
            <w:shd w:val="clear" w:color="auto" w:fill="820000"/>
            <w:vAlign w:val="center"/>
          </w:tcPr>
          <w:p w14:paraId="7CA04207"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828" w:type="pct"/>
            <w:shd w:val="clear" w:color="auto" w:fill="820000"/>
            <w:vAlign w:val="center"/>
          </w:tcPr>
          <w:p w14:paraId="2B11F4FD"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71F50985" w14:textId="77777777" w:rsidTr="000B3F86">
        <w:trPr>
          <w:trHeight w:val="20"/>
        </w:trPr>
        <w:tc>
          <w:tcPr>
            <w:tcW w:w="988" w:type="pct"/>
          </w:tcPr>
          <w:p w14:paraId="224D937F"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Completo</w:t>
            </w:r>
          </w:p>
        </w:tc>
        <w:tc>
          <w:tcPr>
            <w:tcW w:w="2183" w:type="pct"/>
          </w:tcPr>
          <w:p w14:paraId="1520293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hacen identificable al servidor público.</w:t>
            </w:r>
          </w:p>
        </w:tc>
        <w:tc>
          <w:tcPr>
            <w:tcW w:w="1828" w:type="pct"/>
          </w:tcPr>
          <w:p w14:paraId="0DD9A754" w14:textId="57BAF48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Artículo 113, fracci</w:t>
            </w:r>
            <w:r w:rsidR="00860DC5" w:rsidRPr="00BE3B96">
              <w:rPr>
                <w:rFonts w:ascii="Noto Sans" w:hAnsi="Noto Sans" w:cs="Noto Sans"/>
                <w:sz w:val="17"/>
                <w:szCs w:val="17"/>
              </w:rPr>
              <w:t xml:space="preserve">ón I,  de la Ley Federal de Transparencia y Acceso a la Información Pública, y </w:t>
            </w:r>
            <w:r w:rsidRPr="00BE3B96">
              <w:rPr>
                <w:rFonts w:ascii="Noto Sans" w:hAnsi="Noto Sans" w:cs="Noto Sans"/>
                <w:sz w:val="17"/>
                <w:szCs w:val="17"/>
              </w:rPr>
              <w:t>116 párrafo primero d</w:t>
            </w:r>
            <w:r w:rsidR="006C05A9" w:rsidRPr="00BE3B96">
              <w:rPr>
                <w:rFonts w:ascii="Noto Sans" w:hAnsi="Noto Sans" w:cs="Noto Sans"/>
                <w:sz w:val="17"/>
                <w:szCs w:val="17"/>
              </w:rPr>
              <w:t>e la Ley General de Transparencia y Acceso a la Información Pública</w:t>
            </w:r>
            <w:r w:rsidRPr="00BE3B96">
              <w:rPr>
                <w:rFonts w:ascii="Noto Sans" w:hAnsi="Noto Sans" w:cs="Noto Sans"/>
                <w:sz w:val="17"/>
                <w:szCs w:val="17"/>
              </w:rPr>
              <w:t>.</w:t>
            </w:r>
          </w:p>
        </w:tc>
      </w:tr>
      <w:tr w:rsidR="00FF2F3F" w:rsidRPr="00BE3B96" w14:paraId="1C85D328" w14:textId="77777777" w:rsidTr="000B3F86">
        <w:trPr>
          <w:trHeight w:val="20"/>
        </w:trPr>
        <w:tc>
          <w:tcPr>
            <w:tcW w:w="988" w:type="pct"/>
          </w:tcPr>
          <w:p w14:paraId="607B2282"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lastRenderedPageBreak/>
              <w:t>Domicilio</w:t>
            </w:r>
          </w:p>
        </w:tc>
        <w:tc>
          <w:tcPr>
            <w:tcW w:w="2183" w:type="pct"/>
          </w:tcPr>
          <w:p w14:paraId="6EE7C458"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domicilio particular es un atributo de la personalidad, esto es la manifestación del derecho a la identidad y razón que por sí misma permite identificar a una persona física.</w:t>
            </w:r>
          </w:p>
        </w:tc>
        <w:tc>
          <w:tcPr>
            <w:tcW w:w="1828" w:type="pct"/>
          </w:tcPr>
          <w:p w14:paraId="412AA842" w14:textId="53C3F657"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BE3B96" w14:paraId="0B9FC527" w14:textId="77777777" w:rsidTr="000B3F86">
        <w:trPr>
          <w:trHeight w:val="20"/>
        </w:trPr>
        <w:tc>
          <w:tcPr>
            <w:tcW w:w="988" w:type="pct"/>
          </w:tcPr>
          <w:p w14:paraId="55025D94"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 xml:space="preserve">Firma </w:t>
            </w:r>
          </w:p>
        </w:tc>
        <w:tc>
          <w:tcPr>
            <w:tcW w:w="2183" w:type="pct"/>
          </w:tcPr>
          <w:p w14:paraId="56CCCB82"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La firma es un dato identificativo de la personalidad, esto es la manifestación del derecho a la identidad y razón porque sí misma permite identificar a una persona física.</w:t>
            </w:r>
          </w:p>
        </w:tc>
        <w:tc>
          <w:tcPr>
            <w:tcW w:w="1828" w:type="pct"/>
          </w:tcPr>
          <w:p w14:paraId="5EA218D6" w14:textId="274C4B78"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r w:rsidR="00FF2F3F" w:rsidRPr="00BE3B96" w14:paraId="1472312F" w14:textId="77777777" w:rsidTr="000B3F86">
        <w:trPr>
          <w:trHeight w:val="20"/>
        </w:trPr>
        <w:tc>
          <w:tcPr>
            <w:tcW w:w="988" w:type="pct"/>
          </w:tcPr>
          <w:p w14:paraId="0B5B22DE"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Teléfono particular</w:t>
            </w:r>
          </w:p>
          <w:p w14:paraId="42554CE1"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Teléfono celular</w:t>
            </w:r>
          </w:p>
        </w:tc>
        <w:tc>
          <w:tcPr>
            <w:tcW w:w="2183" w:type="pct"/>
          </w:tcPr>
          <w:p w14:paraId="5D733059"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Los números telefónicos son datos identificativos de la personalidad, esto es la manifestación del derecho a la identidad y razón que por sí misma permite identificar a una persona física.</w:t>
            </w:r>
          </w:p>
        </w:tc>
        <w:tc>
          <w:tcPr>
            <w:tcW w:w="1828" w:type="pct"/>
          </w:tcPr>
          <w:p w14:paraId="200C56FF" w14:textId="371193F3"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bl>
    <w:p w14:paraId="7BD5828E"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p w14:paraId="48FE816A" w14:textId="77777777"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 xml:space="preserve">Resolución de la Inconformidad INC.04/2024 </w:t>
      </w:r>
    </w:p>
    <w:p w14:paraId="66B794D9"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766"/>
        <w:gridCol w:w="4044"/>
        <w:gridCol w:w="3126"/>
      </w:tblGrid>
      <w:tr w:rsidR="00FF2F3F" w:rsidRPr="00BE3B96" w14:paraId="7CD8D537" w14:textId="77777777" w:rsidTr="000B3F86">
        <w:trPr>
          <w:trHeight w:val="20"/>
          <w:tblHeader/>
        </w:trPr>
        <w:tc>
          <w:tcPr>
            <w:tcW w:w="988" w:type="pct"/>
            <w:shd w:val="clear" w:color="auto" w:fill="820000"/>
            <w:vAlign w:val="center"/>
          </w:tcPr>
          <w:p w14:paraId="2BD644C4" w14:textId="35F05C9B"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263" w:type="pct"/>
            <w:shd w:val="clear" w:color="auto" w:fill="820000"/>
            <w:vAlign w:val="center"/>
          </w:tcPr>
          <w:p w14:paraId="5618D750"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749" w:type="pct"/>
            <w:shd w:val="clear" w:color="auto" w:fill="820000"/>
            <w:vAlign w:val="center"/>
          </w:tcPr>
          <w:p w14:paraId="1208F62D"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2E9D454F" w14:textId="77777777" w:rsidTr="000B3F86">
        <w:trPr>
          <w:trHeight w:val="20"/>
        </w:trPr>
        <w:tc>
          <w:tcPr>
            <w:tcW w:w="988" w:type="pct"/>
          </w:tcPr>
          <w:p w14:paraId="25789A04"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Completo</w:t>
            </w:r>
          </w:p>
        </w:tc>
        <w:tc>
          <w:tcPr>
            <w:tcW w:w="2263" w:type="pct"/>
          </w:tcPr>
          <w:p w14:paraId="1EB948D2"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hacen identificable al servidor público.</w:t>
            </w:r>
          </w:p>
        </w:tc>
        <w:tc>
          <w:tcPr>
            <w:tcW w:w="1749" w:type="pct"/>
          </w:tcPr>
          <w:p w14:paraId="452B7110" w14:textId="5534644D"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w:t>
            </w:r>
            <w:r w:rsidR="00860DC5" w:rsidRPr="00BE3B96">
              <w:rPr>
                <w:rFonts w:ascii="Noto Sans" w:hAnsi="Noto Sans" w:cs="Noto Sans"/>
                <w:sz w:val="17"/>
                <w:szCs w:val="17"/>
              </w:rPr>
              <w:t>o</w:t>
            </w:r>
            <w:r w:rsidR="00235D88" w:rsidRPr="00BE3B96">
              <w:rPr>
                <w:rFonts w:ascii="Noto Sans" w:hAnsi="Noto Sans" w:cs="Noto Sans"/>
                <w:sz w:val="17"/>
                <w:szCs w:val="17"/>
              </w:rPr>
              <w:t>s</w:t>
            </w:r>
            <w:r w:rsidR="00860DC5" w:rsidRPr="00BE3B96">
              <w:rPr>
                <w:rFonts w:ascii="Noto Sans" w:hAnsi="Noto Sans" w:cs="Noto Sans"/>
                <w:sz w:val="17"/>
                <w:szCs w:val="17"/>
              </w:rPr>
              <w:t xml:space="preserve"> 113, fracción I,  de la Ley Federal de Transparencia y Acceso a la Información Pública</w:t>
            </w:r>
            <w:r w:rsidR="00235D88" w:rsidRPr="00BE3B96">
              <w:rPr>
                <w:rFonts w:ascii="Noto Sans" w:hAnsi="Noto Sans" w:cs="Noto Sans"/>
                <w:sz w:val="17"/>
                <w:szCs w:val="17"/>
              </w:rPr>
              <w:t xml:space="preserve">, </w:t>
            </w:r>
            <w:r w:rsidR="006C05A9" w:rsidRPr="00BE3B96">
              <w:rPr>
                <w:rFonts w:ascii="Noto Sans" w:hAnsi="Noto Sans" w:cs="Noto Sans"/>
                <w:sz w:val="17"/>
                <w:szCs w:val="17"/>
              </w:rPr>
              <w:t>116 párrafo primero de la Ley General de Transparencia y Acceso a la Información Pública</w:t>
            </w:r>
            <w:r w:rsidRPr="00BE3B96">
              <w:rPr>
                <w:rFonts w:ascii="Noto Sans" w:hAnsi="Noto Sans" w:cs="Noto Sans"/>
                <w:sz w:val="17"/>
                <w:szCs w:val="17"/>
              </w:rPr>
              <w:t>.</w:t>
            </w:r>
          </w:p>
        </w:tc>
      </w:tr>
      <w:tr w:rsidR="00FF2F3F" w:rsidRPr="00BE3B96" w14:paraId="5048A56B" w14:textId="77777777" w:rsidTr="000B3F86">
        <w:trPr>
          <w:trHeight w:val="20"/>
        </w:trPr>
        <w:tc>
          <w:tcPr>
            <w:tcW w:w="988" w:type="pct"/>
          </w:tcPr>
          <w:p w14:paraId="6278C103"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Domicilio</w:t>
            </w:r>
          </w:p>
        </w:tc>
        <w:tc>
          <w:tcPr>
            <w:tcW w:w="2263" w:type="pct"/>
          </w:tcPr>
          <w:p w14:paraId="4D917DB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domicilio particular es un atributo de la personalidad, esto es la manifestación del derecho a la identidad y razón que por sí misma permite identificar a una persona física.</w:t>
            </w:r>
          </w:p>
        </w:tc>
        <w:tc>
          <w:tcPr>
            <w:tcW w:w="1749" w:type="pct"/>
          </w:tcPr>
          <w:p w14:paraId="52A2F2C7" w14:textId="49981049" w:rsidR="00FF2F3F" w:rsidRPr="00BE3B96" w:rsidRDefault="00FF2F3F" w:rsidP="00BE3B96">
            <w:pPr>
              <w:jc w:val="both"/>
              <w:rPr>
                <w:rFonts w:ascii="Noto Sans" w:hAnsi="Noto Sans" w:cs="Noto Sans"/>
                <w:sz w:val="17"/>
                <w:szCs w:val="17"/>
              </w:rPr>
            </w:pPr>
            <w:r w:rsidRPr="00BE3B96">
              <w:rPr>
                <w:rFonts w:ascii="Noto Sans" w:hAnsi="Noto Sans" w:cs="Noto Sans"/>
                <w:sz w:val="17"/>
                <w:szCs w:val="17"/>
              </w:rPr>
              <w:t>Artículos 113, fracción I, de la</w:t>
            </w:r>
            <w:r w:rsidR="00BE3B96">
              <w:rPr>
                <w:rFonts w:ascii="Noto Sans" w:hAnsi="Noto Sans" w:cs="Noto Sans"/>
                <w:sz w:val="17"/>
                <w:szCs w:val="17"/>
              </w:rPr>
              <w:t xml:space="preserve"> </w:t>
            </w:r>
            <w:r w:rsidRPr="00BE3B96">
              <w:rPr>
                <w:rFonts w:ascii="Noto Sans" w:hAnsi="Noto Sans" w:cs="Noto Sans"/>
                <w:sz w:val="17"/>
                <w:szCs w:val="17"/>
              </w:rPr>
              <w:t>Ley Federal de Transparencia y Acceso a la Información</w:t>
            </w:r>
            <w:r w:rsidR="00BE3B96">
              <w:rPr>
                <w:rFonts w:ascii="Noto Sans" w:hAnsi="Noto Sans" w:cs="Noto Sans"/>
                <w:sz w:val="17"/>
                <w:szCs w:val="17"/>
              </w:rPr>
              <w:t xml:space="preserve"> </w:t>
            </w:r>
            <w:r w:rsidR="00860DC5" w:rsidRPr="00BE3B96">
              <w:rPr>
                <w:rFonts w:ascii="Noto Sans" w:hAnsi="Noto Sans" w:cs="Noto Sans"/>
                <w:sz w:val="17"/>
                <w:szCs w:val="17"/>
              </w:rPr>
              <w:t>Pública.</w:t>
            </w:r>
          </w:p>
        </w:tc>
      </w:tr>
    </w:tbl>
    <w:p w14:paraId="0DFECDA5" w14:textId="77777777" w:rsidR="00FF2F3F" w:rsidRPr="00DE52CA" w:rsidRDefault="00FF2F3F" w:rsidP="00BE3B96">
      <w:pPr>
        <w:pBdr>
          <w:top w:val="nil"/>
          <w:left w:val="nil"/>
          <w:bottom w:val="nil"/>
          <w:right w:val="nil"/>
          <w:between w:val="nil"/>
        </w:pBdr>
        <w:jc w:val="both"/>
        <w:rPr>
          <w:rFonts w:ascii="Noto Sans" w:hAnsi="Noto Sans" w:cs="Noto Sans"/>
          <w:sz w:val="18"/>
          <w:szCs w:val="18"/>
          <w:lang w:eastAsia="en-US"/>
        </w:rPr>
      </w:pPr>
    </w:p>
    <w:p w14:paraId="0323E945" w14:textId="2D00F426"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18A31160" w14:textId="77777777" w:rsidR="00FF2F3F" w:rsidRPr="00DE52CA" w:rsidRDefault="00FF2F3F" w:rsidP="00FF2F3F">
      <w:pPr>
        <w:spacing w:line="259" w:lineRule="auto"/>
        <w:rPr>
          <w:rFonts w:ascii="Noto Sans" w:eastAsia="Montserrat" w:hAnsi="Noto Sans" w:cs="Noto Sans"/>
          <w:color w:val="000000"/>
          <w:sz w:val="18"/>
          <w:szCs w:val="18"/>
        </w:rPr>
      </w:pPr>
    </w:p>
    <w:p w14:paraId="13B8A3A2" w14:textId="199A158B" w:rsidR="00FF2F3F" w:rsidRPr="00DE52CA" w:rsidRDefault="006C3861" w:rsidP="00FF2F3F">
      <w:pPr>
        <w:jc w:val="both"/>
        <w:rPr>
          <w:rFonts w:ascii="Noto Sans" w:hAnsi="Noto Sans" w:cs="Noto Sans"/>
          <w:sz w:val="18"/>
          <w:szCs w:val="18"/>
          <w:lang w:eastAsia="en-US"/>
        </w:rPr>
      </w:pPr>
      <w:r>
        <w:rPr>
          <w:rFonts w:ascii="Noto Sans" w:eastAsia="Yu Mincho" w:hAnsi="Noto Sans" w:cs="Noto Sans"/>
          <w:b/>
          <w:sz w:val="18"/>
          <w:szCs w:val="18"/>
          <w:lang w:val="es-MX"/>
        </w:rPr>
        <w:t>V.B.9</w:t>
      </w:r>
      <w:r w:rsidR="00FF2F3F" w:rsidRPr="00DE52CA">
        <w:rPr>
          <w:rFonts w:ascii="Noto Sans" w:eastAsia="Yu Mincho" w:hAnsi="Noto Sans" w:cs="Noto Sans"/>
          <w:b/>
          <w:sz w:val="18"/>
          <w:szCs w:val="18"/>
          <w:lang w:val="es-MX"/>
        </w:rPr>
        <w:t xml:space="preserve">.ORD.03.25: </w:t>
      </w:r>
      <w:r w:rsidR="00FF2F3F" w:rsidRPr="006C3861">
        <w:rPr>
          <w:rFonts w:ascii="Noto Sans" w:hAnsi="Noto Sans" w:cs="Noto Sans"/>
          <w:b/>
          <w:sz w:val="18"/>
          <w:szCs w:val="18"/>
          <w:lang w:eastAsia="en-US"/>
        </w:rPr>
        <w:t>CONFIRMAR</w:t>
      </w:r>
      <w:r w:rsidR="00FF2F3F" w:rsidRPr="006C3861">
        <w:rPr>
          <w:rFonts w:ascii="Noto Sans" w:hAnsi="Noto Sans" w:cs="Noto Sans"/>
          <w:sz w:val="18"/>
          <w:szCs w:val="18"/>
          <w:lang w:eastAsia="en-US"/>
        </w:rPr>
        <w:t xml:space="preserve"> la clasificación de la información como con</w:t>
      </w:r>
      <w:r w:rsidR="00D30EB9" w:rsidRPr="006C3861">
        <w:rPr>
          <w:rFonts w:ascii="Noto Sans" w:hAnsi="Noto Sans" w:cs="Noto Sans"/>
          <w:sz w:val="18"/>
          <w:szCs w:val="18"/>
          <w:lang w:eastAsia="en-US"/>
        </w:rPr>
        <w:t>fidencial invocada por el OICE-SEGALMEX, d</w:t>
      </w:r>
      <w:r w:rsidR="00FF2F3F" w:rsidRPr="006C3861">
        <w:rPr>
          <w:rFonts w:ascii="Noto Sans" w:hAnsi="Noto Sans" w:cs="Noto Sans"/>
          <w:sz w:val="18"/>
          <w:szCs w:val="18"/>
          <w:lang w:eastAsia="en-US"/>
        </w:rPr>
        <w:t>e los datos contenidos las resoluciones 0001/2024, INC.02/2024, INC.02/2024, INC.03/2024, INC.04/2024</w:t>
      </w:r>
      <w:r w:rsidR="00FF2F3F" w:rsidRPr="00DE52CA">
        <w:rPr>
          <w:rFonts w:ascii="Noto Sans" w:hAnsi="Noto Sans" w:cs="Noto Sans"/>
          <w:b/>
          <w:sz w:val="18"/>
          <w:szCs w:val="18"/>
          <w:lang w:eastAsia="en-US"/>
        </w:rPr>
        <w:t xml:space="preserve"> </w:t>
      </w:r>
      <w:r w:rsidR="00235D88">
        <w:rPr>
          <w:rFonts w:ascii="Noto Sans" w:hAnsi="Noto Sans" w:cs="Noto Sans"/>
          <w:sz w:val="18"/>
          <w:szCs w:val="18"/>
          <w:lang w:eastAsia="en-US"/>
        </w:rPr>
        <w:t>con fundamento en los</w:t>
      </w:r>
      <w:r w:rsidR="00FF2F3F" w:rsidRPr="00DE52CA">
        <w:rPr>
          <w:rFonts w:ascii="Noto Sans" w:hAnsi="Noto Sans" w:cs="Noto Sans"/>
          <w:sz w:val="18"/>
          <w:szCs w:val="18"/>
          <w:lang w:eastAsia="en-US"/>
        </w:rPr>
        <w:t xml:space="preserve"> </w:t>
      </w:r>
      <w:r w:rsidR="00235D88" w:rsidRPr="00DE52CA">
        <w:rPr>
          <w:rFonts w:ascii="Noto Sans" w:hAnsi="Noto Sans" w:cs="Noto Sans"/>
          <w:sz w:val="18"/>
          <w:szCs w:val="18"/>
        </w:rPr>
        <w:t>Artículo</w:t>
      </w:r>
      <w:r w:rsidR="00235D88">
        <w:rPr>
          <w:rFonts w:ascii="Noto Sans" w:hAnsi="Noto Sans" w:cs="Noto Sans"/>
          <w:sz w:val="18"/>
          <w:szCs w:val="18"/>
        </w:rPr>
        <w:t>s</w:t>
      </w:r>
      <w:r w:rsidR="006F6016">
        <w:rPr>
          <w:rFonts w:ascii="Noto Sans" w:hAnsi="Noto Sans" w:cs="Noto Sans"/>
          <w:sz w:val="18"/>
          <w:szCs w:val="18"/>
        </w:rPr>
        <w:t xml:space="preserve"> 113, fracción I, </w:t>
      </w:r>
      <w:r w:rsidR="00235D88" w:rsidRPr="00DE52CA">
        <w:rPr>
          <w:rFonts w:ascii="Noto Sans" w:hAnsi="Noto Sans" w:cs="Noto Sans"/>
          <w:sz w:val="18"/>
          <w:szCs w:val="18"/>
        </w:rPr>
        <w:t xml:space="preserve">de la Ley Federal de Transparencia y Acceso a la Información </w:t>
      </w:r>
      <w:r w:rsidR="006F6016" w:rsidRPr="00DE52CA">
        <w:rPr>
          <w:rFonts w:ascii="Noto Sans" w:hAnsi="Noto Sans" w:cs="Noto Sans"/>
          <w:sz w:val="18"/>
          <w:szCs w:val="18"/>
        </w:rPr>
        <w:t>Pública</w:t>
      </w:r>
      <w:r w:rsidR="006F6016">
        <w:rPr>
          <w:rFonts w:ascii="Noto Sans" w:hAnsi="Noto Sans" w:cs="Noto Sans"/>
          <w:sz w:val="18"/>
          <w:szCs w:val="18"/>
        </w:rPr>
        <w:t>,</w:t>
      </w:r>
      <w:r w:rsidR="006F6016" w:rsidRPr="00DE52CA">
        <w:rPr>
          <w:rFonts w:ascii="Noto Sans" w:hAnsi="Noto Sans" w:cs="Noto Sans"/>
          <w:sz w:val="18"/>
          <w:szCs w:val="18"/>
        </w:rPr>
        <w:t xml:space="preserve"> 116</w:t>
      </w:r>
      <w:r w:rsidR="00235D88">
        <w:rPr>
          <w:rFonts w:ascii="Noto Sans" w:hAnsi="Noto Sans" w:cs="Noto Sans"/>
          <w:sz w:val="18"/>
          <w:szCs w:val="18"/>
        </w:rPr>
        <w:t>,</w:t>
      </w:r>
      <w:r w:rsidR="00235D88" w:rsidRPr="00DE52CA">
        <w:rPr>
          <w:rFonts w:ascii="Noto Sans" w:hAnsi="Noto Sans" w:cs="Noto Sans"/>
          <w:sz w:val="18"/>
          <w:szCs w:val="18"/>
        </w:rPr>
        <w:t xml:space="preserve"> párrafo primero de la Ley General de Transparencia y </w:t>
      </w:r>
      <w:r w:rsidR="00D30EB9">
        <w:rPr>
          <w:rFonts w:ascii="Noto Sans" w:hAnsi="Noto Sans" w:cs="Noto Sans"/>
          <w:sz w:val="18"/>
          <w:szCs w:val="18"/>
        </w:rPr>
        <w:t>Acceso a la Información Pública</w:t>
      </w:r>
      <w:r w:rsidR="00FF2F3F" w:rsidRPr="00DE52CA">
        <w:rPr>
          <w:rFonts w:ascii="Noto Sans" w:hAnsi="Noto Sans" w:cs="Noto Sans"/>
          <w:sz w:val="18"/>
          <w:szCs w:val="18"/>
          <w:lang w:eastAsia="en-US"/>
        </w:rPr>
        <w:t>, por ende, se autoriza la elaboración de las versiones públicas.</w:t>
      </w:r>
    </w:p>
    <w:p w14:paraId="7C41CCB7" w14:textId="77777777" w:rsidR="00FF2F3F" w:rsidRPr="00DE52CA" w:rsidRDefault="00FF2F3F" w:rsidP="00FF2F3F">
      <w:pPr>
        <w:pStyle w:val="Prrafodelista"/>
        <w:jc w:val="both"/>
        <w:rPr>
          <w:rFonts w:ascii="Noto Sans" w:hAnsi="Noto Sans" w:cs="Noto Sans"/>
          <w:b/>
          <w:sz w:val="18"/>
          <w:szCs w:val="18"/>
        </w:rPr>
      </w:pPr>
    </w:p>
    <w:p w14:paraId="68B1B722" w14:textId="1263EB23" w:rsidR="00FF2F3F" w:rsidRPr="00DE52CA" w:rsidRDefault="00FF2F3F" w:rsidP="00FF2F3F">
      <w:pPr>
        <w:pStyle w:val="Prrafodelista"/>
        <w:jc w:val="both"/>
        <w:rPr>
          <w:rFonts w:ascii="Noto Sans" w:hAnsi="Noto Sans" w:cs="Noto Sans"/>
          <w:b/>
          <w:sz w:val="18"/>
          <w:szCs w:val="18"/>
        </w:rPr>
      </w:pPr>
      <w:r w:rsidRPr="00DE52CA">
        <w:rPr>
          <w:rFonts w:ascii="Noto Sans" w:hAnsi="Noto Sans" w:cs="Noto Sans"/>
          <w:b/>
          <w:sz w:val="18"/>
          <w:szCs w:val="18"/>
        </w:rPr>
        <w:t>B.1</w:t>
      </w:r>
      <w:r w:rsidR="006C3861">
        <w:rPr>
          <w:rFonts w:ascii="Noto Sans" w:hAnsi="Noto Sans" w:cs="Noto Sans"/>
          <w:b/>
          <w:sz w:val="18"/>
          <w:szCs w:val="18"/>
        </w:rPr>
        <w:t xml:space="preserve">0 </w:t>
      </w:r>
      <w:r w:rsidRPr="00DE52CA">
        <w:rPr>
          <w:rFonts w:ascii="Noto Sans" w:hAnsi="Noto Sans" w:cs="Noto Sans"/>
          <w:b/>
          <w:sz w:val="18"/>
          <w:szCs w:val="18"/>
        </w:rPr>
        <w:t xml:space="preserve">Órgano Interno de Control en la Secretaría de Medio Ambiente y Recursos </w:t>
      </w:r>
      <w:r w:rsidR="001D3EC1" w:rsidRPr="00DE52CA">
        <w:rPr>
          <w:rFonts w:ascii="Noto Sans" w:hAnsi="Noto Sans" w:cs="Noto Sans"/>
          <w:b/>
          <w:sz w:val="18"/>
          <w:szCs w:val="18"/>
        </w:rPr>
        <w:t>Naturales (</w:t>
      </w:r>
      <w:r w:rsidR="001D3EC1">
        <w:rPr>
          <w:rFonts w:ascii="Noto Sans" w:hAnsi="Noto Sans" w:cs="Noto Sans"/>
          <w:b/>
          <w:sz w:val="18"/>
          <w:szCs w:val="18"/>
        </w:rPr>
        <w:t>OICE-SEMARNAT)</w:t>
      </w:r>
      <w:r w:rsidRPr="00DE52CA">
        <w:rPr>
          <w:rFonts w:ascii="Noto Sans" w:hAnsi="Noto Sans" w:cs="Noto Sans"/>
          <w:b/>
          <w:sz w:val="18"/>
          <w:szCs w:val="18"/>
        </w:rPr>
        <w:t xml:space="preserve"> VP 012-25</w:t>
      </w:r>
    </w:p>
    <w:p w14:paraId="3F6B1DEE" w14:textId="454AB25D" w:rsidR="00FF2F3F" w:rsidRPr="001D3EC1" w:rsidRDefault="00FF2F3F" w:rsidP="00FF2F3F">
      <w:pPr>
        <w:pStyle w:val="Prrafodelista"/>
        <w:jc w:val="both"/>
        <w:rPr>
          <w:rFonts w:ascii="Noto Sans" w:hAnsi="Noto Sans" w:cs="Noto Sans"/>
          <w:sz w:val="18"/>
          <w:szCs w:val="18"/>
        </w:rPr>
      </w:pPr>
    </w:p>
    <w:p w14:paraId="6F410D6A" w14:textId="02A8BE7E" w:rsidR="00FF2F3F" w:rsidRPr="00DE52CA" w:rsidRDefault="00FF2F3F" w:rsidP="00FF2F3F">
      <w:pPr>
        <w:jc w:val="both"/>
        <w:rPr>
          <w:rFonts w:ascii="Noto Sans" w:hAnsi="Noto Sans" w:cs="Noto Sans"/>
          <w:color w:val="000000" w:themeColor="text1"/>
          <w:sz w:val="18"/>
          <w:szCs w:val="18"/>
          <w:lang w:eastAsia="en-US"/>
        </w:rPr>
      </w:pPr>
      <w:r w:rsidRPr="001D3EC1">
        <w:rPr>
          <w:rFonts w:ascii="Noto Sans" w:hAnsi="Noto Sans" w:cs="Noto Sans"/>
          <w:sz w:val="18"/>
          <w:szCs w:val="18"/>
          <w:lang w:eastAsia="en-US"/>
        </w:rPr>
        <w:t xml:space="preserve">El </w:t>
      </w:r>
      <w:r w:rsidR="006F6016" w:rsidRPr="001D3EC1">
        <w:rPr>
          <w:rFonts w:ascii="Noto Sans" w:hAnsi="Noto Sans" w:cs="Noto Sans"/>
          <w:sz w:val="18"/>
          <w:szCs w:val="18"/>
          <w:lang w:eastAsia="en-US"/>
        </w:rPr>
        <w:t>Á</w:t>
      </w:r>
      <w:r w:rsidRPr="001D3EC1">
        <w:rPr>
          <w:rFonts w:ascii="Noto Sans" w:hAnsi="Noto Sans" w:cs="Noto Sans"/>
          <w:sz w:val="18"/>
          <w:szCs w:val="18"/>
          <w:lang w:eastAsia="en-US"/>
        </w:rPr>
        <w:t>rea de Responsabilidades del Órgano Interno de Control en la Secretaría de Medio Ambiente y Recursos Naturales</w:t>
      </w:r>
      <w:r w:rsidR="006F6016" w:rsidRPr="001D3EC1">
        <w:rPr>
          <w:rFonts w:ascii="Noto Sans" w:hAnsi="Noto Sans" w:cs="Noto Sans"/>
          <w:sz w:val="18"/>
          <w:szCs w:val="18"/>
          <w:lang w:eastAsia="en-US"/>
        </w:rPr>
        <w:t xml:space="preserve"> (AR-OIC-SEMARNAT)</w:t>
      </w:r>
      <w:r w:rsidRPr="00DE52CA">
        <w:rPr>
          <w:rFonts w:ascii="Noto Sans" w:hAnsi="Noto Sans" w:cs="Noto Sans"/>
          <w:sz w:val="18"/>
          <w:szCs w:val="18"/>
          <w:lang w:eastAsia="en-US"/>
        </w:rPr>
        <w:t xml:space="preserve"> a través de la Coordinación General de Gobierno de Órganos de </w:t>
      </w:r>
      <w:r w:rsidRPr="00DE52CA">
        <w:rPr>
          <w:rFonts w:ascii="Noto Sans" w:hAnsi="Noto Sans" w:cs="Noto Sans"/>
          <w:sz w:val="18"/>
          <w:szCs w:val="18"/>
          <w:lang w:eastAsia="en-US"/>
        </w:rPr>
        <w:lastRenderedPageBreak/>
        <w:t xml:space="preserve">Control y Vigilancia 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2DACA095" w14:textId="77777777" w:rsidR="00FF2F3F" w:rsidRPr="00DE52CA" w:rsidRDefault="00FF2F3F" w:rsidP="00FF2F3F">
      <w:pPr>
        <w:jc w:val="both"/>
        <w:rPr>
          <w:rFonts w:ascii="Noto Sans" w:hAnsi="Noto Sans" w:cs="Noto Sans"/>
          <w:color w:val="000000" w:themeColor="text1"/>
          <w:sz w:val="18"/>
          <w:szCs w:val="18"/>
          <w:lang w:eastAsia="en-US"/>
        </w:rPr>
      </w:pPr>
    </w:p>
    <w:p w14:paraId="52993E62" w14:textId="77777777" w:rsidR="00FF2F3F" w:rsidRPr="00DE52CA" w:rsidRDefault="00FF2F3F" w:rsidP="00FF2F3F">
      <w:pPr>
        <w:pStyle w:val="Prrafodelista"/>
        <w:numPr>
          <w:ilvl w:val="0"/>
          <w:numId w:val="32"/>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Acuerdo de Sobreseimiento a la Instancia de Inconformidad número INC-001/2024</w:t>
      </w:r>
    </w:p>
    <w:p w14:paraId="4994D356"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32"/>
        <w:gridCol w:w="3242"/>
        <w:gridCol w:w="4262"/>
      </w:tblGrid>
      <w:tr w:rsidR="00FF2F3F" w:rsidRPr="00BE3B96" w14:paraId="6D23E535" w14:textId="77777777" w:rsidTr="000B3F86">
        <w:trPr>
          <w:trHeight w:val="20"/>
          <w:tblHeader/>
        </w:trPr>
        <w:tc>
          <w:tcPr>
            <w:tcW w:w="801" w:type="pct"/>
            <w:shd w:val="clear" w:color="auto" w:fill="820000"/>
            <w:vAlign w:val="center"/>
          </w:tcPr>
          <w:p w14:paraId="6D7C5744" w14:textId="44D50AF4"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1814" w:type="pct"/>
            <w:shd w:val="clear" w:color="auto" w:fill="820000"/>
            <w:vAlign w:val="center"/>
          </w:tcPr>
          <w:p w14:paraId="562CC16A"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2385" w:type="pct"/>
            <w:shd w:val="clear" w:color="auto" w:fill="820000"/>
            <w:vAlign w:val="center"/>
          </w:tcPr>
          <w:p w14:paraId="0E04E723"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32BB0913" w14:textId="77777777" w:rsidTr="000B3F86">
        <w:trPr>
          <w:trHeight w:val="20"/>
        </w:trPr>
        <w:tc>
          <w:tcPr>
            <w:tcW w:w="801" w:type="pct"/>
          </w:tcPr>
          <w:p w14:paraId="151D04A3"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del Apoderado Legal</w:t>
            </w:r>
          </w:p>
        </w:tc>
        <w:tc>
          <w:tcPr>
            <w:tcW w:w="1814" w:type="pct"/>
          </w:tcPr>
          <w:p w14:paraId="1547A7BA"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y firma del apoderado o representante legal en las resoluciones y laudos que tienen bajo su resguardo las áreas administrativas de una dependencia de gobierno podrán suprimirse, dependiendo del caso concreto, pues se considera que “los nombre, alias, seudónimos o cualquier otra denominación que identifique o haga identificable a una persona, así como las firmas del quejoso o partes en un juicio, victimas y ofendidos, representantes y personas autorizadas, testigos, peritos, terceros mencionados en juicio y cualquier otra persona referida en las constancias del expediente o en la propia sentencia, con la salvedad de que correspondan a servidores públicos en ejercicio de sus funciones”, son datos personales.</w:t>
            </w:r>
          </w:p>
        </w:tc>
        <w:tc>
          <w:tcPr>
            <w:tcW w:w="2385" w:type="pct"/>
          </w:tcPr>
          <w:p w14:paraId="78FA3B1F" w14:textId="4455AFAE" w:rsidR="00FF2F3F" w:rsidRPr="00BE3B96" w:rsidRDefault="006C05A9" w:rsidP="00453AF3">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FF2F3F" w:rsidRPr="00BE3B96">
              <w:rPr>
                <w:rFonts w:ascii="Noto Sans" w:hAnsi="Noto Sans" w:cs="Noto Sans"/>
                <w:sz w:val="17"/>
                <w:szCs w:val="17"/>
              </w:rPr>
              <w:t>; 113</w:t>
            </w:r>
            <w:r w:rsidR="00EB47AA" w:rsidRPr="00BE3B96">
              <w:rPr>
                <w:rFonts w:ascii="Noto Sans" w:hAnsi="Noto Sans" w:cs="Noto Sans"/>
                <w:sz w:val="17"/>
                <w:szCs w:val="17"/>
              </w:rPr>
              <w:t>,</w:t>
            </w:r>
            <w:r w:rsidR="00FF2F3F" w:rsidRPr="00BE3B96">
              <w:rPr>
                <w:rFonts w:ascii="Noto Sans" w:hAnsi="Noto Sans" w:cs="Noto Sans"/>
                <w:sz w:val="17"/>
                <w:szCs w:val="17"/>
              </w:rPr>
              <w:t xml:space="preserve"> </w:t>
            </w:r>
            <w:r w:rsidR="00B86ABD" w:rsidRPr="00BE3B96">
              <w:rPr>
                <w:rFonts w:ascii="Noto Sans" w:hAnsi="Noto Sans" w:cs="Noto Sans"/>
                <w:sz w:val="17"/>
                <w:szCs w:val="17"/>
              </w:rPr>
              <w:t>f</w:t>
            </w:r>
            <w:r w:rsidR="00FF2F3F" w:rsidRPr="00BE3B96">
              <w:rPr>
                <w:rFonts w:ascii="Noto Sans" w:hAnsi="Noto Sans" w:cs="Noto Sans"/>
                <w:sz w:val="17"/>
                <w:szCs w:val="17"/>
              </w:rPr>
              <w:t>racción</w:t>
            </w:r>
            <w:r w:rsidR="00860DC5" w:rsidRPr="00BE3B96">
              <w:rPr>
                <w:rFonts w:ascii="Noto Sans" w:hAnsi="Noto Sans" w:cs="Noto Sans"/>
                <w:sz w:val="17"/>
                <w:szCs w:val="17"/>
              </w:rPr>
              <w:t xml:space="preserve"> I de la Ley Federal de Transparencia y Acceso a la Información Pública</w:t>
            </w:r>
            <w:r w:rsidR="005521D6" w:rsidRPr="00BE3B96">
              <w:rPr>
                <w:rFonts w:ascii="Noto Sans" w:hAnsi="Noto Sans" w:cs="Noto Sans"/>
                <w:sz w:val="17"/>
                <w:szCs w:val="17"/>
              </w:rPr>
              <w:t xml:space="preserve">; </w:t>
            </w:r>
            <w:r w:rsidR="00B86ABD" w:rsidRPr="00BE3B96">
              <w:rPr>
                <w:rFonts w:ascii="Noto Sans" w:hAnsi="Noto Sans" w:cs="Noto Sans"/>
                <w:sz w:val="17"/>
                <w:szCs w:val="17"/>
              </w:rPr>
              <w:t>Trigésimo Octavo f</w:t>
            </w:r>
            <w:r w:rsidR="00FF2F3F"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BE3B96" w14:paraId="567854F7" w14:textId="77777777" w:rsidTr="000B3F86">
        <w:trPr>
          <w:trHeight w:val="20"/>
        </w:trPr>
        <w:tc>
          <w:tcPr>
            <w:tcW w:w="801" w:type="pct"/>
          </w:tcPr>
          <w:p w14:paraId="4C57FEA2"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Persona Física</w:t>
            </w:r>
          </w:p>
        </w:tc>
        <w:tc>
          <w:tcPr>
            <w:tcW w:w="1814" w:type="pct"/>
          </w:tcPr>
          <w:p w14:paraId="66D079CC"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por lo que debe evitarse su revelación por no ser objeto resulta necesaria su confidencialidad.</w:t>
            </w:r>
          </w:p>
        </w:tc>
        <w:tc>
          <w:tcPr>
            <w:tcW w:w="2385" w:type="pct"/>
          </w:tcPr>
          <w:p w14:paraId="66DD64FE" w14:textId="199F3DEE" w:rsidR="00FF2F3F" w:rsidRPr="00BE3B96" w:rsidRDefault="006C05A9" w:rsidP="00B623AA">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FF2F3F" w:rsidRPr="00BE3B96">
              <w:rPr>
                <w:rFonts w:ascii="Noto Sans" w:hAnsi="Noto Sans" w:cs="Noto Sans"/>
                <w:sz w:val="17"/>
                <w:szCs w:val="17"/>
              </w:rPr>
              <w:t>; 113</w:t>
            </w:r>
            <w:r w:rsidR="00EB47AA" w:rsidRPr="00BE3B96">
              <w:rPr>
                <w:rFonts w:ascii="Noto Sans" w:hAnsi="Noto Sans" w:cs="Noto Sans"/>
                <w:sz w:val="17"/>
                <w:szCs w:val="17"/>
              </w:rPr>
              <w:t>,</w:t>
            </w:r>
            <w:r w:rsidR="00FF2F3F" w:rsidRPr="00BE3B96">
              <w:rPr>
                <w:rFonts w:ascii="Noto Sans" w:hAnsi="Noto Sans" w:cs="Noto Sans"/>
                <w:sz w:val="17"/>
                <w:szCs w:val="17"/>
              </w:rPr>
              <w:t xml:space="preserve"> </w:t>
            </w:r>
            <w:r w:rsidR="00B86ABD" w:rsidRPr="00BE3B96">
              <w:rPr>
                <w:rFonts w:ascii="Noto Sans" w:hAnsi="Noto Sans" w:cs="Noto Sans"/>
                <w:sz w:val="17"/>
                <w:szCs w:val="17"/>
              </w:rPr>
              <w:t>f</w:t>
            </w:r>
            <w:r w:rsidR="00FF2F3F" w:rsidRPr="00BE3B96">
              <w:rPr>
                <w:rFonts w:ascii="Noto Sans" w:hAnsi="Noto Sans" w:cs="Noto Sans"/>
                <w:sz w:val="17"/>
                <w:szCs w:val="17"/>
              </w:rPr>
              <w:t>racción</w:t>
            </w:r>
            <w:r w:rsidR="00860DC5" w:rsidRPr="00BE3B96">
              <w:rPr>
                <w:rFonts w:ascii="Noto Sans" w:hAnsi="Noto Sans" w:cs="Noto Sans"/>
                <w:sz w:val="17"/>
                <w:szCs w:val="17"/>
              </w:rPr>
              <w:t xml:space="preserve"> I de la Ley Federal de Transparencia y Acceso a la Información </w:t>
            </w:r>
            <w:r w:rsidR="005521D6" w:rsidRPr="00BE3B96">
              <w:rPr>
                <w:rFonts w:ascii="Noto Sans" w:hAnsi="Noto Sans" w:cs="Noto Sans"/>
                <w:sz w:val="17"/>
                <w:szCs w:val="17"/>
              </w:rPr>
              <w:t xml:space="preserve">Pública; </w:t>
            </w:r>
            <w:r w:rsidR="00B86ABD" w:rsidRPr="00BE3B96">
              <w:rPr>
                <w:rFonts w:ascii="Noto Sans" w:hAnsi="Noto Sans" w:cs="Noto Sans"/>
                <w:sz w:val="17"/>
                <w:szCs w:val="17"/>
              </w:rPr>
              <w:t>Trigésimo Octavo f</w:t>
            </w:r>
            <w:r w:rsidR="00FF2F3F"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793D2E6F" w14:textId="35262165" w:rsidR="006C3861" w:rsidRDefault="006C3861" w:rsidP="00BE3B96">
      <w:pPr>
        <w:pBdr>
          <w:top w:val="nil"/>
          <w:left w:val="nil"/>
          <w:bottom w:val="nil"/>
          <w:right w:val="nil"/>
          <w:between w:val="nil"/>
        </w:pBdr>
        <w:jc w:val="both"/>
        <w:rPr>
          <w:rFonts w:ascii="Noto Sans" w:hAnsi="Noto Sans" w:cs="Noto Sans"/>
          <w:sz w:val="18"/>
          <w:szCs w:val="18"/>
        </w:rPr>
      </w:pPr>
    </w:p>
    <w:p w14:paraId="12DBE920" w14:textId="1D93AF68" w:rsidR="000B3F86" w:rsidRDefault="000B3F86" w:rsidP="00BE3B96">
      <w:pPr>
        <w:pBdr>
          <w:top w:val="nil"/>
          <w:left w:val="nil"/>
          <w:bottom w:val="nil"/>
          <w:right w:val="nil"/>
          <w:between w:val="nil"/>
        </w:pBdr>
        <w:jc w:val="both"/>
        <w:rPr>
          <w:rFonts w:ascii="Noto Sans" w:hAnsi="Noto Sans" w:cs="Noto Sans"/>
          <w:sz w:val="18"/>
          <w:szCs w:val="18"/>
        </w:rPr>
      </w:pPr>
    </w:p>
    <w:p w14:paraId="45BCDD4E" w14:textId="2EE2E91D" w:rsidR="000B3F86" w:rsidRDefault="000B3F86" w:rsidP="00BE3B96">
      <w:pPr>
        <w:pBdr>
          <w:top w:val="nil"/>
          <w:left w:val="nil"/>
          <w:bottom w:val="nil"/>
          <w:right w:val="nil"/>
          <w:between w:val="nil"/>
        </w:pBdr>
        <w:jc w:val="both"/>
        <w:rPr>
          <w:rFonts w:ascii="Noto Sans" w:hAnsi="Noto Sans" w:cs="Noto Sans"/>
          <w:sz w:val="18"/>
          <w:szCs w:val="18"/>
        </w:rPr>
      </w:pPr>
    </w:p>
    <w:p w14:paraId="5215CE02" w14:textId="215F3E52" w:rsidR="000B3F86" w:rsidRDefault="000B3F86" w:rsidP="00BE3B96">
      <w:pPr>
        <w:pBdr>
          <w:top w:val="nil"/>
          <w:left w:val="nil"/>
          <w:bottom w:val="nil"/>
          <w:right w:val="nil"/>
          <w:between w:val="nil"/>
        </w:pBdr>
        <w:jc w:val="both"/>
        <w:rPr>
          <w:rFonts w:ascii="Noto Sans" w:hAnsi="Noto Sans" w:cs="Noto Sans"/>
          <w:sz w:val="18"/>
          <w:szCs w:val="18"/>
        </w:rPr>
      </w:pPr>
    </w:p>
    <w:p w14:paraId="5DE6A2CF" w14:textId="77777777" w:rsidR="000B3F86" w:rsidRPr="00BE3B96" w:rsidRDefault="000B3F86" w:rsidP="00BE3B96">
      <w:pPr>
        <w:pBdr>
          <w:top w:val="nil"/>
          <w:left w:val="nil"/>
          <w:bottom w:val="nil"/>
          <w:right w:val="nil"/>
          <w:between w:val="nil"/>
        </w:pBdr>
        <w:jc w:val="both"/>
        <w:rPr>
          <w:rFonts w:ascii="Noto Sans" w:hAnsi="Noto Sans" w:cs="Noto Sans"/>
          <w:sz w:val="18"/>
          <w:szCs w:val="18"/>
        </w:rPr>
      </w:pPr>
    </w:p>
    <w:p w14:paraId="4A9FE34C" w14:textId="16E9A9A8" w:rsidR="00FF2F3F" w:rsidRPr="006C3861" w:rsidRDefault="00FF2F3F" w:rsidP="006C3861">
      <w:pPr>
        <w:pStyle w:val="Prrafodelista"/>
        <w:numPr>
          <w:ilvl w:val="0"/>
          <w:numId w:val="32"/>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lastRenderedPageBreak/>
        <w:t xml:space="preserve">Acuerdo </w:t>
      </w:r>
      <w:r w:rsidRPr="006C3861">
        <w:rPr>
          <w:rFonts w:ascii="Noto Sans" w:hAnsi="Noto Sans" w:cs="Noto Sans"/>
          <w:sz w:val="18"/>
          <w:szCs w:val="18"/>
        </w:rPr>
        <w:t>de Sobreseimiento a la Instancia de Inconformidad número INC-002/2024</w:t>
      </w:r>
    </w:p>
    <w:p w14:paraId="72DFA802"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696"/>
        <w:gridCol w:w="4395"/>
        <w:gridCol w:w="2845"/>
      </w:tblGrid>
      <w:tr w:rsidR="00FF2F3F" w:rsidRPr="00BE3B96" w14:paraId="2E253E55" w14:textId="77777777" w:rsidTr="009C3AB8">
        <w:trPr>
          <w:trHeight w:val="20"/>
          <w:tblHeader/>
        </w:trPr>
        <w:tc>
          <w:tcPr>
            <w:tcW w:w="949" w:type="pct"/>
            <w:shd w:val="clear" w:color="auto" w:fill="820000"/>
            <w:vAlign w:val="center"/>
          </w:tcPr>
          <w:p w14:paraId="093D46EC" w14:textId="33738F4F"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459" w:type="pct"/>
            <w:shd w:val="clear" w:color="auto" w:fill="820000"/>
            <w:vAlign w:val="center"/>
          </w:tcPr>
          <w:p w14:paraId="0ED67852"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92" w:type="pct"/>
            <w:shd w:val="clear" w:color="auto" w:fill="820000"/>
            <w:vAlign w:val="center"/>
          </w:tcPr>
          <w:p w14:paraId="54D29830"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49BA464F" w14:textId="77777777" w:rsidTr="009C3AB8">
        <w:trPr>
          <w:trHeight w:val="20"/>
        </w:trPr>
        <w:tc>
          <w:tcPr>
            <w:tcW w:w="949" w:type="pct"/>
          </w:tcPr>
          <w:p w14:paraId="65D51500" w14:textId="77777777" w:rsidR="00FF2F3F" w:rsidRPr="00BE3B96" w:rsidRDefault="00FF2F3F" w:rsidP="00B623AA">
            <w:pPr>
              <w:jc w:val="both"/>
              <w:rPr>
                <w:rFonts w:ascii="Noto Sans" w:hAnsi="Noto Sans" w:cs="Noto Sans"/>
                <w:sz w:val="17"/>
                <w:szCs w:val="17"/>
              </w:rPr>
            </w:pPr>
            <w:r w:rsidRPr="00BE3B96">
              <w:rPr>
                <w:rFonts w:ascii="Noto Sans" w:eastAsia="Times New Roman" w:hAnsi="Noto Sans" w:cs="Noto Sans"/>
                <w:sz w:val="17"/>
                <w:szCs w:val="17"/>
              </w:rPr>
              <w:t>Nombre del Apoderado Legal</w:t>
            </w:r>
          </w:p>
        </w:tc>
        <w:tc>
          <w:tcPr>
            <w:tcW w:w="2459" w:type="pct"/>
          </w:tcPr>
          <w:p w14:paraId="3A937DD6"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y firma del apoderado o representante legal en las resoluciones y laudos que tienen bajo su resguardo las áreas administrativas de una dependencia de gobierno podrán suprimirse, dependiendo del caso concreto, pues se considera que “los nombre, alias, seudónimos o cualquier otra denominación que identifique o haga identificable a una persona, así como las firmas del quejoso o partes en un juicio, victimas y ofendidos, representantes y personas autorizadas, testigos, peritos, terceros mencionados en juicio y cualquier otra persona referida en las constancias del expediente o en la propia sentencia, con la salvedad de que correspondan a servidores públicos en ejercicio de sus funciones”, son datos personales.</w:t>
            </w:r>
          </w:p>
        </w:tc>
        <w:tc>
          <w:tcPr>
            <w:tcW w:w="1592" w:type="pct"/>
          </w:tcPr>
          <w:p w14:paraId="474F569B" w14:textId="381ED9D3" w:rsidR="00FF2F3F" w:rsidRPr="00BE3B96" w:rsidRDefault="006C05A9" w:rsidP="00B623AA">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FF2F3F" w:rsidRPr="00BE3B96">
              <w:rPr>
                <w:rFonts w:ascii="Noto Sans" w:hAnsi="Noto Sans" w:cs="Noto Sans"/>
                <w:sz w:val="17"/>
                <w:szCs w:val="17"/>
              </w:rPr>
              <w:t>; 113</w:t>
            </w:r>
            <w:r w:rsidR="00EB47AA" w:rsidRPr="00BE3B96">
              <w:rPr>
                <w:rFonts w:ascii="Noto Sans" w:hAnsi="Noto Sans" w:cs="Noto Sans"/>
                <w:sz w:val="17"/>
                <w:szCs w:val="17"/>
              </w:rPr>
              <w:t>,</w:t>
            </w:r>
            <w:r w:rsidR="00FF2F3F" w:rsidRPr="00BE3B96">
              <w:rPr>
                <w:rFonts w:ascii="Noto Sans" w:hAnsi="Noto Sans" w:cs="Noto Sans"/>
                <w:sz w:val="17"/>
                <w:szCs w:val="17"/>
              </w:rPr>
              <w:t xml:space="preserve"> </w:t>
            </w:r>
            <w:r w:rsidR="00B86ABD" w:rsidRPr="00BE3B96">
              <w:rPr>
                <w:rFonts w:ascii="Noto Sans" w:hAnsi="Noto Sans" w:cs="Noto Sans"/>
                <w:sz w:val="17"/>
                <w:szCs w:val="17"/>
              </w:rPr>
              <w:t>f</w:t>
            </w:r>
            <w:r w:rsidR="00FF2F3F" w:rsidRPr="00BE3B96">
              <w:rPr>
                <w:rFonts w:ascii="Noto Sans" w:hAnsi="Noto Sans" w:cs="Noto Sans"/>
                <w:sz w:val="17"/>
                <w:szCs w:val="17"/>
              </w:rPr>
              <w:t xml:space="preserve">racción </w:t>
            </w:r>
            <w:r w:rsidR="00860DC5" w:rsidRPr="00BE3B96">
              <w:rPr>
                <w:rFonts w:ascii="Noto Sans" w:hAnsi="Noto Sans" w:cs="Noto Sans"/>
                <w:sz w:val="17"/>
                <w:szCs w:val="17"/>
              </w:rPr>
              <w:t>I de la Ley Federal de Transparencia y Acceso a la Información Pública</w:t>
            </w:r>
            <w:r w:rsidR="005521D6" w:rsidRPr="00BE3B96">
              <w:rPr>
                <w:rFonts w:ascii="Noto Sans" w:hAnsi="Noto Sans" w:cs="Noto Sans"/>
                <w:sz w:val="17"/>
                <w:szCs w:val="17"/>
              </w:rPr>
              <w:t xml:space="preserve">; </w:t>
            </w:r>
            <w:r w:rsidR="00B86ABD" w:rsidRPr="00BE3B96">
              <w:rPr>
                <w:rFonts w:ascii="Noto Sans" w:hAnsi="Noto Sans" w:cs="Noto Sans"/>
                <w:sz w:val="17"/>
                <w:szCs w:val="17"/>
              </w:rPr>
              <w:t>Trigésimo Octavo f</w:t>
            </w:r>
            <w:r w:rsidR="00FF2F3F"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r w:rsidR="00FF2F3F" w:rsidRPr="00BE3B96" w14:paraId="18F9BD6C" w14:textId="77777777" w:rsidTr="009C3AB8">
        <w:trPr>
          <w:trHeight w:val="20"/>
        </w:trPr>
        <w:tc>
          <w:tcPr>
            <w:tcW w:w="949" w:type="pct"/>
          </w:tcPr>
          <w:p w14:paraId="0A2821EA"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Persona Física</w:t>
            </w:r>
          </w:p>
        </w:tc>
        <w:tc>
          <w:tcPr>
            <w:tcW w:w="2459" w:type="pct"/>
          </w:tcPr>
          <w:p w14:paraId="40A9BFFC"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por lo que debe evitarse su revelación por no ser objeto resulta necesaria su confidencialidad.</w:t>
            </w:r>
          </w:p>
        </w:tc>
        <w:tc>
          <w:tcPr>
            <w:tcW w:w="1592" w:type="pct"/>
          </w:tcPr>
          <w:p w14:paraId="4B37064E" w14:textId="47FFE3F3" w:rsidR="00FF2F3F" w:rsidRPr="00BE3B96" w:rsidRDefault="006C05A9" w:rsidP="00B623AA">
            <w:pPr>
              <w:jc w:val="both"/>
              <w:rPr>
                <w:rFonts w:ascii="Noto Sans" w:hAnsi="Noto Sans" w:cs="Noto Sans"/>
                <w:sz w:val="17"/>
                <w:szCs w:val="17"/>
              </w:rPr>
            </w:pPr>
            <w:r w:rsidRPr="00BE3B96">
              <w:rPr>
                <w:rFonts w:ascii="Noto Sans" w:hAnsi="Noto Sans" w:cs="Noto Sans"/>
                <w:sz w:val="17"/>
                <w:szCs w:val="17"/>
              </w:rPr>
              <w:t>Artículos 116 de la Ley General de Transparencia y Acceso a la Información Pública</w:t>
            </w:r>
            <w:r w:rsidR="00FF2F3F" w:rsidRPr="00BE3B96">
              <w:rPr>
                <w:rFonts w:ascii="Noto Sans" w:hAnsi="Noto Sans" w:cs="Noto Sans"/>
                <w:sz w:val="17"/>
                <w:szCs w:val="17"/>
              </w:rPr>
              <w:t>; 113</w:t>
            </w:r>
            <w:r w:rsidR="00EB47AA" w:rsidRPr="00BE3B96">
              <w:rPr>
                <w:rFonts w:ascii="Noto Sans" w:hAnsi="Noto Sans" w:cs="Noto Sans"/>
                <w:sz w:val="17"/>
                <w:szCs w:val="17"/>
              </w:rPr>
              <w:t>,</w:t>
            </w:r>
            <w:r w:rsidR="00FF2F3F" w:rsidRPr="00BE3B96">
              <w:rPr>
                <w:rFonts w:ascii="Noto Sans" w:hAnsi="Noto Sans" w:cs="Noto Sans"/>
                <w:sz w:val="17"/>
                <w:szCs w:val="17"/>
              </w:rPr>
              <w:t xml:space="preserve"> </w:t>
            </w:r>
            <w:r w:rsidR="00B86ABD" w:rsidRPr="00BE3B96">
              <w:rPr>
                <w:rFonts w:ascii="Noto Sans" w:hAnsi="Noto Sans" w:cs="Noto Sans"/>
                <w:sz w:val="17"/>
                <w:szCs w:val="17"/>
              </w:rPr>
              <w:t>f</w:t>
            </w:r>
            <w:r w:rsidR="00FF2F3F" w:rsidRPr="00BE3B96">
              <w:rPr>
                <w:rFonts w:ascii="Noto Sans" w:hAnsi="Noto Sans" w:cs="Noto Sans"/>
                <w:sz w:val="17"/>
                <w:szCs w:val="17"/>
              </w:rPr>
              <w:t>racción</w:t>
            </w:r>
            <w:r w:rsidR="00860DC5" w:rsidRPr="00BE3B96">
              <w:rPr>
                <w:rFonts w:ascii="Noto Sans" w:hAnsi="Noto Sans" w:cs="Noto Sans"/>
                <w:sz w:val="17"/>
                <w:szCs w:val="17"/>
              </w:rPr>
              <w:t xml:space="preserve"> I de la Ley Federal de Transparencia y Acceso a la Información Pública</w:t>
            </w:r>
            <w:r w:rsidR="005521D6" w:rsidRPr="00BE3B96">
              <w:rPr>
                <w:rFonts w:ascii="Noto Sans" w:hAnsi="Noto Sans" w:cs="Noto Sans"/>
                <w:sz w:val="17"/>
                <w:szCs w:val="17"/>
              </w:rPr>
              <w:t xml:space="preserve">; </w:t>
            </w:r>
            <w:r w:rsidR="00B86ABD" w:rsidRPr="00BE3B96">
              <w:rPr>
                <w:rFonts w:ascii="Noto Sans" w:hAnsi="Noto Sans" w:cs="Noto Sans"/>
                <w:sz w:val="17"/>
                <w:szCs w:val="17"/>
              </w:rPr>
              <w:t>Trigésimo Octavo f</w:t>
            </w:r>
            <w:r w:rsidR="00FF2F3F" w:rsidRPr="00BE3B96">
              <w:rPr>
                <w:rFonts w:ascii="Noto Sans" w:hAnsi="Noto Sans" w:cs="Noto Sans"/>
                <w:sz w:val="17"/>
                <w:szCs w:val="17"/>
              </w:rPr>
              <w:t>racción I de los Lineamientos Generales en materia de Clasificación y Desclasificación de la Información, así como para la elaboración de Versiones Públicas.</w:t>
            </w:r>
          </w:p>
        </w:tc>
      </w:tr>
    </w:tbl>
    <w:p w14:paraId="3FE49EF8" w14:textId="77777777" w:rsidR="00FF2F3F" w:rsidRPr="00DE52CA" w:rsidRDefault="00FF2F3F" w:rsidP="00FF2F3F">
      <w:pPr>
        <w:spacing w:line="259" w:lineRule="auto"/>
        <w:rPr>
          <w:rFonts w:ascii="Noto Sans" w:hAnsi="Noto Sans" w:cs="Noto Sans"/>
          <w:sz w:val="18"/>
          <w:szCs w:val="18"/>
          <w:lang w:eastAsia="en-US"/>
        </w:rPr>
      </w:pPr>
    </w:p>
    <w:p w14:paraId="40B3558D" w14:textId="08AFB1B0"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5740649C" w14:textId="77777777" w:rsidR="00FF2F3F" w:rsidRPr="00DE52CA" w:rsidRDefault="00FF2F3F" w:rsidP="00FF2F3F">
      <w:pPr>
        <w:spacing w:line="259" w:lineRule="auto"/>
        <w:rPr>
          <w:rFonts w:ascii="Noto Sans" w:eastAsia="Montserrat" w:hAnsi="Noto Sans" w:cs="Noto Sans"/>
          <w:color w:val="000000"/>
          <w:sz w:val="18"/>
          <w:szCs w:val="18"/>
        </w:rPr>
      </w:pPr>
    </w:p>
    <w:p w14:paraId="3AE5EAAC" w14:textId="3FBC3171" w:rsidR="00FF2F3F" w:rsidRPr="00DE52CA" w:rsidRDefault="006C3861" w:rsidP="00FF2F3F">
      <w:pPr>
        <w:jc w:val="both"/>
        <w:rPr>
          <w:rFonts w:ascii="Noto Sans" w:hAnsi="Noto Sans" w:cs="Noto Sans"/>
          <w:sz w:val="18"/>
          <w:szCs w:val="18"/>
          <w:lang w:eastAsia="en-US"/>
        </w:rPr>
      </w:pPr>
      <w:r>
        <w:rPr>
          <w:rFonts w:ascii="Noto Sans" w:eastAsia="Yu Mincho" w:hAnsi="Noto Sans" w:cs="Noto Sans"/>
          <w:b/>
          <w:sz w:val="18"/>
          <w:szCs w:val="18"/>
          <w:lang w:val="es-MX"/>
        </w:rPr>
        <w:t>V.B.10</w:t>
      </w:r>
      <w:r w:rsidR="00FF2F3F" w:rsidRPr="00DE52CA">
        <w:rPr>
          <w:rFonts w:ascii="Noto Sans" w:eastAsia="Yu Mincho" w:hAnsi="Noto Sans" w:cs="Noto Sans"/>
          <w:b/>
          <w:sz w:val="18"/>
          <w:szCs w:val="18"/>
          <w:lang w:val="es-MX"/>
        </w:rPr>
        <w:t xml:space="preserve">.ORD.03.25: </w:t>
      </w:r>
      <w:r w:rsidR="00FF2F3F" w:rsidRPr="00DE52CA">
        <w:rPr>
          <w:rFonts w:ascii="Noto Sans" w:hAnsi="Noto Sans" w:cs="Noto Sans"/>
          <w:b/>
          <w:sz w:val="18"/>
          <w:szCs w:val="18"/>
          <w:lang w:eastAsia="en-US"/>
        </w:rPr>
        <w:t>CONFIRMAR</w:t>
      </w:r>
      <w:r w:rsidR="00FF2F3F" w:rsidRPr="00DE52CA">
        <w:rPr>
          <w:rFonts w:ascii="Noto Sans" w:hAnsi="Noto Sans" w:cs="Noto Sans"/>
          <w:sz w:val="18"/>
          <w:szCs w:val="18"/>
          <w:lang w:eastAsia="en-US"/>
        </w:rPr>
        <w:t xml:space="preserve"> la clasificación de la información como confidencial invocada por el </w:t>
      </w:r>
      <w:r w:rsidR="00E343EC" w:rsidRPr="006C3861">
        <w:rPr>
          <w:rFonts w:ascii="Noto Sans" w:hAnsi="Noto Sans" w:cs="Noto Sans"/>
          <w:sz w:val="18"/>
          <w:szCs w:val="18"/>
          <w:lang w:eastAsia="en-US"/>
        </w:rPr>
        <w:t>AR-OIC-SEMARNAT</w:t>
      </w:r>
      <w:r w:rsidR="001D2447" w:rsidRPr="006C3861">
        <w:rPr>
          <w:rFonts w:ascii="Noto Sans" w:hAnsi="Noto Sans" w:cs="Noto Sans"/>
          <w:sz w:val="18"/>
          <w:szCs w:val="18"/>
          <w:lang w:eastAsia="en-US"/>
        </w:rPr>
        <w:t>, d</w:t>
      </w:r>
      <w:r w:rsidR="00EB47AA" w:rsidRPr="006C3861">
        <w:rPr>
          <w:rFonts w:ascii="Noto Sans" w:hAnsi="Noto Sans" w:cs="Noto Sans"/>
          <w:sz w:val="18"/>
          <w:szCs w:val="18"/>
          <w:lang w:eastAsia="en-US"/>
        </w:rPr>
        <w:t xml:space="preserve">e los datos contenidos en los </w:t>
      </w:r>
      <w:r w:rsidR="00FF2F3F" w:rsidRPr="006C3861">
        <w:rPr>
          <w:rFonts w:ascii="Noto Sans" w:hAnsi="Noto Sans" w:cs="Noto Sans"/>
          <w:sz w:val="18"/>
          <w:szCs w:val="18"/>
          <w:lang w:eastAsia="en-US"/>
        </w:rPr>
        <w:t xml:space="preserve">Acuerdos de Sobreseimiento a la Instancia de </w:t>
      </w:r>
      <w:r w:rsidR="00FF2F3F" w:rsidRPr="00DE52CA">
        <w:rPr>
          <w:rFonts w:ascii="Noto Sans" w:hAnsi="Noto Sans" w:cs="Noto Sans"/>
          <w:sz w:val="18"/>
          <w:szCs w:val="18"/>
          <w:lang w:eastAsia="en-US"/>
        </w:rPr>
        <w:t xml:space="preserve">Inconformidad número </w:t>
      </w:r>
      <w:r w:rsidR="00FF2F3F" w:rsidRPr="006C3861">
        <w:rPr>
          <w:rFonts w:ascii="Noto Sans" w:hAnsi="Noto Sans" w:cs="Noto Sans"/>
          <w:sz w:val="18"/>
          <w:szCs w:val="18"/>
          <w:lang w:eastAsia="en-US"/>
        </w:rPr>
        <w:t>INC-001/2024 y INC-001/2024 con fundamento</w:t>
      </w:r>
      <w:r w:rsidR="00FF2F3F" w:rsidRPr="00DE52CA">
        <w:rPr>
          <w:rFonts w:ascii="Noto Sans" w:hAnsi="Noto Sans" w:cs="Noto Sans"/>
          <w:sz w:val="18"/>
          <w:szCs w:val="18"/>
          <w:lang w:eastAsia="en-US"/>
        </w:rPr>
        <w:t xml:space="preserve"> en </w:t>
      </w:r>
      <w:r w:rsidR="00235D88">
        <w:rPr>
          <w:rFonts w:ascii="Noto Sans" w:hAnsi="Noto Sans" w:cs="Noto Sans"/>
          <w:sz w:val="18"/>
          <w:szCs w:val="18"/>
          <w:lang w:eastAsia="en-US"/>
        </w:rPr>
        <w:t xml:space="preserve">los </w:t>
      </w:r>
      <w:r w:rsidR="00235D88" w:rsidRPr="00DE52CA">
        <w:rPr>
          <w:rFonts w:ascii="Noto Sans" w:hAnsi="Noto Sans" w:cs="Noto Sans"/>
          <w:sz w:val="18"/>
          <w:szCs w:val="18"/>
        </w:rPr>
        <w:t>Artículos 116 de la Ley General de Transparencia y Acceso a la Información Pública; 113, fracción I de la Ley Federal de Transparencia y Acceso a la In</w:t>
      </w:r>
      <w:r w:rsidR="005521D6">
        <w:rPr>
          <w:rFonts w:ascii="Noto Sans" w:hAnsi="Noto Sans" w:cs="Noto Sans"/>
          <w:sz w:val="18"/>
          <w:szCs w:val="18"/>
        </w:rPr>
        <w:t xml:space="preserve">formación Pública; </w:t>
      </w:r>
      <w:r w:rsidR="00235D88" w:rsidRPr="00DE52CA">
        <w:rPr>
          <w:rFonts w:ascii="Noto Sans" w:hAnsi="Noto Sans" w:cs="Noto Sans"/>
          <w:sz w:val="18"/>
          <w:szCs w:val="18"/>
        </w:rPr>
        <w:t>Trigésimo Octavo fracción I de los Lineamientos Generales en materia de Clasificación y Desclasificación de la Información, así como para la elaboración de Versiones Públicas.</w:t>
      </w:r>
      <w:r w:rsidR="00FF2F3F" w:rsidRPr="00DE52CA">
        <w:rPr>
          <w:rFonts w:ascii="Noto Sans" w:hAnsi="Noto Sans" w:cs="Noto Sans"/>
          <w:sz w:val="18"/>
          <w:szCs w:val="18"/>
          <w:lang w:eastAsia="en-US"/>
        </w:rPr>
        <w:t>, por ende, se autoriza la elaboración de las versiones públicas.</w:t>
      </w:r>
    </w:p>
    <w:p w14:paraId="0FC8BCF8" w14:textId="77777777" w:rsidR="00FF2F3F" w:rsidRPr="00DE52CA" w:rsidRDefault="00FF2F3F" w:rsidP="00FF2F3F">
      <w:pPr>
        <w:pStyle w:val="Prrafodelista"/>
        <w:jc w:val="both"/>
        <w:rPr>
          <w:rFonts w:ascii="Noto Sans" w:hAnsi="Noto Sans" w:cs="Noto Sans"/>
          <w:b/>
          <w:sz w:val="18"/>
          <w:szCs w:val="18"/>
        </w:rPr>
      </w:pPr>
    </w:p>
    <w:p w14:paraId="04CB79B5" w14:textId="06D6B8C4" w:rsidR="00FF2F3F" w:rsidRPr="00DE52CA" w:rsidRDefault="006C3861" w:rsidP="00FF2F3F">
      <w:pPr>
        <w:pStyle w:val="Prrafodelista"/>
        <w:jc w:val="both"/>
        <w:rPr>
          <w:rFonts w:ascii="Noto Sans" w:hAnsi="Noto Sans" w:cs="Noto Sans"/>
          <w:b/>
          <w:sz w:val="18"/>
          <w:szCs w:val="18"/>
        </w:rPr>
      </w:pPr>
      <w:r>
        <w:rPr>
          <w:rFonts w:ascii="Noto Sans" w:hAnsi="Noto Sans" w:cs="Noto Sans"/>
          <w:b/>
          <w:sz w:val="18"/>
          <w:szCs w:val="18"/>
        </w:rPr>
        <w:lastRenderedPageBreak/>
        <w:t>B.11</w:t>
      </w:r>
      <w:r w:rsidR="00FF2F3F" w:rsidRPr="00DE52CA">
        <w:rPr>
          <w:rFonts w:ascii="Noto Sans" w:hAnsi="Noto Sans" w:cs="Noto Sans"/>
          <w:b/>
          <w:sz w:val="18"/>
          <w:szCs w:val="18"/>
        </w:rPr>
        <w:t xml:space="preserve"> Órgano Interno de Control en la Secretaría de Relaciones Exteri</w:t>
      </w:r>
      <w:r w:rsidR="00EB47AA" w:rsidRPr="00DE52CA">
        <w:rPr>
          <w:rFonts w:ascii="Noto Sans" w:hAnsi="Noto Sans" w:cs="Noto Sans"/>
          <w:b/>
          <w:sz w:val="18"/>
          <w:szCs w:val="18"/>
        </w:rPr>
        <w:t>ores</w:t>
      </w:r>
      <w:r w:rsidR="001D3EC1">
        <w:rPr>
          <w:rFonts w:ascii="Noto Sans" w:hAnsi="Noto Sans" w:cs="Noto Sans"/>
          <w:b/>
          <w:sz w:val="18"/>
          <w:szCs w:val="18"/>
        </w:rPr>
        <w:t xml:space="preserve"> (OIC-SRE)</w:t>
      </w:r>
      <w:r w:rsidR="00EB47AA" w:rsidRPr="00DE52CA">
        <w:rPr>
          <w:rFonts w:ascii="Noto Sans" w:hAnsi="Noto Sans" w:cs="Noto Sans"/>
          <w:b/>
          <w:sz w:val="18"/>
          <w:szCs w:val="18"/>
        </w:rPr>
        <w:t xml:space="preserve"> </w:t>
      </w:r>
      <w:r w:rsidR="00FF2F3F" w:rsidRPr="00DE52CA">
        <w:rPr>
          <w:rFonts w:ascii="Noto Sans" w:hAnsi="Noto Sans" w:cs="Noto Sans"/>
          <w:b/>
          <w:sz w:val="18"/>
          <w:szCs w:val="18"/>
        </w:rPr>
        <w:t>VP 013-25</w:t>
      </w:r>
    </w:p>
    <w:p w14:paraId="5F7FFF4C" w14:textId="3D675035" w:rsidR="00FF2F3F" w:rsidRPr="00DE52CA" w:rsidRDefault="00FF2F3F" w:rsidP="00FF2F3F">
      <w:pPr>
        <w:pStyle w:val="Prrafodelista"/>
        <w:jc w:val="both"/>
        <w:rPr>
          <w:rFonts w:ascii="Noto Sans" w:hAnsi="Noto Sans" w:cs="Noto Sans"/>
          <w:b/>
          <w:sz w:val="18"/>
          <w:szCs w:val="18"/>
        </w:rPr>
      </w:pPr>
    </w:p>
    <w:p w14:paraId="72D05920" w14:textId="27FCEC4D"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6F6016" w:rsidRPr="001D3EC1">
        <w:rPr>
          <w:rFonts w:ascii="Noto Sans" w:hAnsi="Noto Sans" w:cs="Noto Sans"/>
          <w:sz w:val="18"/>
          <w:szCs w:val="18"/>
          <w:lang w:eastAsia="en-US"/>
        </w:rPr>
        <w:t xml:space="preserve">Área de Responsabilidades del </w:t>
      </w:r>
      <w:r w:rsidRPr="001D3EC1">
        <w:rPr>
          <w:rFonts w:ascii="Noto Sans" w:hAnsi="Noto Sans" w:cs="Noto Sans"/>
          <w:sz w:val="18"/>
          <w:szCs w:val="18"/>
          <w:lang w:eastAsia="en-US"/>
        </w:rPr>
        <w:t>Órgano Interno de Control en la Secretaría de Relaciones Exte</w:t>
      </w:r>
      <w:r w:rsidR="006F6016" w:rsidRPr="001D3EC1">
        <w:rPr>
          <w:rFonts w:ascii="Noto Sans" w:hAnsi="Noto Sans" w:cs="Noto Sans"/>
          <w:sz w:val="18"/>
          <w:szCs w:val="18"/>
          <w:lang w:eastAsia="en-US"/>
        </w:rPr>
        <w:t xml:space="preserve">riores </w:t>
      </w:r>
      <w:r w:rsidR="00E343EC" w:rsidRPr="001D3EC1">
        <w:rPr>
          <w:rFonts w:ascii="Noto Sans" w:hAnsi="Noto Sans" w:cs="Noto Sans"/>
          <w:sz w:val="18"/>
          <w:szCs w:val="18"/>
          <w:lang w:eastAsia="en-US"/>
        </w:rPr>
        <w:t>(AR-OIC-</w:t>
      </w:r>
      <w:r w:rsidR="0041456B" w:rsidRPr="001D3EC1">
        <w:rPr>
          <w:rFonts w:ascii="Noto Sans" w:hAnsi="Noto Sans" w:cs="Noto Sans"/>
          <w:sz w:val="18"/>
          <w:szCs w:val="18"/>
          <w:lang w:eastAsia="en-US"/>
        </w:rPr>
        <w:t>S</w:t>
      </w:r>
      <w:r w:rsidR="00E343EC" w:rsidRPr="001D3EC1">
        <w:rPr>
          <w:rFonts w:ascii="Noto Sans" w:hAnsi="Noto Sans" w:cs="Noto Sans"/>
          <w:sz w:val="18"/>
          <w:szCs w:val="18"/>
          <w:lang w:eastAsia="en-US"/>
        </w:rPr>
        <w:t>R</w:t>
      </w:r>
      <w:r w:rsidR="0041456B" w:rsidRPr="001D3EC1">
        <w:rPr>
          <w:rFonts w:ascii="Noto Sans" w:hAnsi="Noto Sans" w:cs="Noto Sans"/>
          <w:sz w:val="18"/>
          <w:szCs w:val="18"/>
          <w:lang w:eastAsia="en-US"/>
        </w:rPr>
        <w:t>E</w:t>
      </w:r>
      <w:r w:rsidR="00E343EC" w:rsidRPr="001D3EC1">
        <w:rPr>
          <w:rFonts w:ascii="Noto Sans" w:hAnsi="Noto Sans" w:cs="Noto Sans"/>
          <w:sz w:val="18"/>
          <w:szCs w:val="18"/>
          <w:lang w:eastAsia="en-US"/>
        </w:rPr>
        <w:t>)</w:t>
      </w:r>
      <w:r w:rsidRPr="001D3EC1">
        <w:rPr>
          <w:rFonts w:ascii="Noto Sans" w:hAnsi="Noto Sans" w:cs="Noto Sans"/>
          <w:sz w:val="18"/>
          <w:szCs w:val="18"/>
          <w:lang w:eastAsia="en-US"/>
        </w:rPr>
        <w:t xml:space="preserve"> a</w:t>
      </w:r>
      <w:r w:rsidRPr="00DE52CA">
        <w:rPr>
          <w:rFonts w:ascii="Noto Sans" w:hAnsi="Noto Sans" w:cs="Noto Sans"/>
          <w:sz w:val="18"/>
          <w:szCs w:val="18"/>
          <w:lang w:eastAsia="en-US"/>
        </w:rPr>
        <w:t xml:space="preserve"> través de la </w:t>
      </w:r>
      <w:r w:rsidR="00E343EC" w:rsidRPr="00DE52CA">
        <w:rPr>
          <w:rFonts w:ascii="Noto Sans" w:hAnsi="Noto Sans" w:cs="Noto Sans"/>
          <w:sz w:val="18"/>
          <w:szCs w:val="18"/>
          <w:lang w:eastAsia="en-US"/>
        </w:rPr>
        <w:t>Coordinación General</w:t>
      </w:r>
      <w:r w:rsidR="001D3EC1">
        <w:rPr>
          <w:rFonts w:ascii="Noto Sans" w:hAnsi="Noto Sans" w:cs="Noto Sans"/>
          <w:sz w:val="18"/>
          <w:szCs w:val="18"/>
          <w:lang w:eastAsia="en-US"/>
        </w:rPr>
        <w:t xml:space="preserve"> de Órganos Internos de Control (CGOIC)</w:t>
      </w:r>
      <w:r w:rsidRPr="00DE52CA">
        <w:rPr>
          <w:rFonts w:ascii="Noto Sans" w:hAnsi="Noto Sans" w:cs="Noto Sans"/>
          <w:sz w:val="18"/>
          <w:szCs w:val="18"/>
          <w:lang w:eastAsia="en-US"/>
        </w:rPr>
        <w:t xml:space="preserve">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3877839B" w14:textId="77777777" w:rsidR="00FF2F3F" w:rsidRPr="00DE52CA" w:rsidRDefault="00FF2F3F" w:rsidP="00FF2F3F">
      <w:pPr>
        <w:jc w:val="both"/>
        <w:rPr>
          <w:rFonts w:ascii="Noto Sans" w:hAnsi="Noto Sans" w:cs="Noto Sans"/>
          <w:color w:val="000000" w:themeColor="text1"/>
          <w:sz w:val="18"/>
          <w:szCs w:val="18"/>
          <w:lang w:eastAsia="en-US"/>
        </w:rPr>
      </w:pPr>
    </w:p>
    <w:p w14:paraId="73D96DB5" w14:textId="730172EC" w:rsidR="00FF2F3F" w:rsidRPr="00DE52CA" w:rsidRDefault="00FF2F3F" w:rsidP="00B623AA">
      <w:pPr>
        <w:pStyle w:val="Prrafodelista"/>
        <w:numPr>
          <w:ilvl w:val="0"/>
          <w:numId w:val="32"/>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Expediente INC-001/2024</w:t>
      </w:r>
    </w:p>
    <w:p w14:paraId="7752AB8A"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32"/>
        <w:gridCol w:w="4809"/>
        <w:gridCol w:w="2695"/>
      </w:tblGrid>
      <w:tr w:rsidR="00FF2F3F" w:rsidRPr="00BE3B96" w14:paraId="3037B48F" w14:textId="77777777" w:rsidTr="009C3AB8">
        <w:trPr>
          <w:trHeight w:val="20"/>
          <w:tblHeader/>
        </w:trPr>
        <w:tc>
          <w:tcPr>
            <w:tcW w:w="801" w:type="pct"/>
            <w:shd w:val="clear" w:color="auto" w:fill="820000"/>
            <w:vAlign w:val="center"/>
          </w:tcPr>
          <w:p w14:paraId="398BD7D3" w14:textId="60F51DA5"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91" w:type="pct"/>
            <w:shd w:val="clear" w:color="auto" w:fill="820000"/>
            <w:vAlign w:val="center"/>
          </w:tcPr>
          <w:p w14:paraId="44E39BE2"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09" w:type="pct"/>
            <w:shd w:val="clear" w:color="auto" w:fill="820000"/>
            <w:vAlign w:val="center"/>
          </w:tcPr>
          <w:p w14:paraId="6AE00BF5"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32B9310E" w14:textId="77777777" w:rsidTr="009C3AB8">
        <w:trPr>
          <w:trHeight w:val="20"/>
        </w:trPr>
        <w:tc>
          <w:tcPr>
            <w:tcW w:w="801" w:type="pct"/>
          </w:tcPr>
          <w:p w14:paraId="6416A3D8"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Persona Física</w:t>
            </w:r>
          </w:p>
        </w:tc>
        <w:tc>
          <w:tcPr>
            <w:tcW w:w="2691" w:type="pct"/>
          </w:tcPr>
          <w:p w14:paraId="539883C3"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insertos, por lo que su protección resulta necesaria.</w:t>
            </w:r>
          </w:p>
        </w:tc>
        <w:tc>
          <w:tcPr>
            <w:tcW w:w="1509" w:type="pct"/>
          </w:tcPr>
          <w:p w14:paraId="1D03B811" w14:textId="1482F753"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Artículo</w:t>
            </w:r>
            <w:r w:rsidR="00235D88" w:rsidRPr="00BE3B96">
              <w:rPr>
                <w:rFonts w:ascii="Noto Sans" w:hAnsi="Noto Sans" w:cs="Noto Sans"/>
                <w:sz w:val="17"/>
                <w:szCs w:val="17"/>
              </w:rPr>
              <w:t>s</w:t>
            </w:r>
            <w:r w:rsidRPr="00BE3B96">
              <w:rPr>
                <w:rFonts w:ascii="Noto Sans" w:hAnsi="Noto Sans" w:cs="Noto Sans"/>
                <w:sz w:val="17"/>
                <w:szCs w:val="17"/>
              </w:rPr>
              <w:t xml:space="preserve"> 113, fracción I, de la Ley Federal de Transparencia y Acceso a la Información Pública y 3, fracción IX, 16, 17, 18, 19, 20, 21y 22, de la Ley General de Protección de Datos Personales en Posesión de Sujetos Obligados.</w:t>
            </w:r>
          </w:p>
        </w:tc>
      </w:tr>
    </w:tbl>
    <w:p w14:paraId="786CB1C9" w14:textId="77777777" w:rsidR="005C3774" w:rsidRPr="00DE52CA" w:rsidRDefault="005C3774" w:rsidP="00FF2F3F">
      <w:pPr>
        <w:pBdr>
          <w:top w:val="nil"/>
          <w:left w:val="nil"/>
          <w:bottom w:val="nil"/>
          <w:right w:val="nil"/>
          <w:between w:val="nil"/>
        </w:pBdr>
        <w:jc w:val="both"/>
        <w:rPr>
          <w:rFonts w:ascii="Noto Sans" w:hAnsi="Noto Sans" w:cs="Noto Sans"/>
          <w:color w:val="000000" w:themeColor="text1"/>
          <w:sz w:val="18"/>
          <w:szCs w:val="18"/>
          <w:lang w:eastAsia="en-US"/>
        </w:rPr>
      </w:pPr>
    </w:p>
    <w:p w14:paraId="3F75A2EE" w14:textId="77777777" w:rsidR="00FF2F3F" w:rsidRPr="00DE52CA" w:rsidRDefault="00FF2F3F" w:rsidP="00FF2F3F">
      <w:pPr>
        <w:pStyle w:val="Prrafodelista"/>
        <w:numPr>
          <w:ilvl w:val="0"/>
          <w:numId w:val="32"/>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Expediente INC-002/2024</w:t>
      </w:r>
    </w:p>
    <w:p w14:paraId="1EF85E9A"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32"/>
        <w:gridCol w:w="4809"/>
        <w:gridCol w:w="2695"/>
      </w:tblGrid>
      <w:tr w:rsidR="00FF2F3F" w:rsidRPr="00BE3B96" w14:paraId="19ADA40A" w14:textId="77777777" w:rsidTr="009C3AB8">
        <w:trPr>
          <w:trHeight w:val="20"/>
          <w:tblHeader/>
        </w:trPr>
        <w:tc>
          <w:tcPr>
            <w:tcW w:w="801" w:type="pct"/>
            <w:shd w:val="clear" w:color="auto" w:fill="820000"/>
            <w:vAlign w:val="center"/>
          </w:tcPr>
          <w:p w14:paraId="39520121" w14:textId="1F527403"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91" w:type="pct"/>
            <w:shd w:val="clear" w:color="auto" w:fill="820000"/>
            <w:vAlign w:val="center"/>
          </w:tcPr>
          <w:p w14:paraId="1A0217E5"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09" w:type="pct"/>
            <w:shd w:val="clear" w:color="auto" w:fill="820000"/>
            <w:vAlign w:val="center"/>
          </w:tcPr>
          <w:p w14:paraId="5D5B7BEA"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7507A20A" w14:textId="77777777" w:rsidTr="009C3AB8">
        <w:trPr>
          <w:trHeight w:val="20"/>
        </w:trPr>
        <w:tc>
          <w:tcPr>
            <w:tcW w:w="801" w:type="pct"/>
          </w:tcPr>
          <w:p w14:paraId="357AD9EB"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Persona Física</w:t>
            </w:r>
          </w:p>
        </w:tc>
        <w:tc>
          <w:tcPr>
            <w:tcW w:w="2691" w:type="pct"/>
          </w:tcPr>
          <w:p w14:paraId="4506CE62"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insertos, por lo que su protección resulta necesaria.</w:t>
            </w:r>
          </w:p>
        </w:tc>
        <w:tc>
          <w:tcPr>
            <w:tcW w:w="1509" w:type="pct"/>
          </w:tcPr>
          <w:p w14:paraId="3128606A" w14:textId="613A678B"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Artículo</w:t>
            </w:r>
            <w:r w:rsidR="00235D88" w:rsidRPr="00BE3B96">
              <w:rPr>
                <w:rFonts w:ascii="Noto Sans" w:hAnsi="Noto Sans" w:cs="Noto Sans"/>
                <w:sz w:val="17"/>
                <w:szCs w:val="17"/>
              </w:rPr>
              <w:t>s</w:t>
            </w:r>
            <w:r w:rsidRPr="00BE3B96">
              <w:rPr>
                <w:rFonts w:ascii="Noto Sans" w:hAnsi="Noto Sans" w:cs="Noto Sans"/>
                <w:sz w:val="17"/>
                <w:szCs w:val="17"/>
              </w:rPr>
              <w:t xml:space="preserve"> 113, fracción I, de la Ley Federal de Transparencia y Acceso a la Información Pública y 3, fracción IX, 16, 17, 18, 19, 20, 21y 22, de la Ley General de Protección de Datos Personales en Posesión de Sujetos Obligados.</w:t>
            </w:r>
          </w:p>
        </w:tc>
      </w:tr>
    </w:tbl>
    <w:p w14:paraId="2BB810B6" w14:textId="77777777" w:rsidR="006C3861" w:rsidRPr="00DE52CA" w:rsidRDefault="006C3861" w:rsidP="00FF2F3F">
      <w:pPr>
        <w:pStyle w:val="Prrafodelista"/>
        <w:pBdr>
          <w:top w:val="nil"/>
          <w:left w:val="nil"/>
          <w:bottom w:val="nil"/>
          <w:right w:val="nil"/>
          <w:between w:val="nil"/>
        </w:pBdr>
        <w:jc w:val="both"/>
        <w:rPr>
          <w:rFonts w:ascii="Noto Sans" w:hAnsi="Noto Sans" w:cs="Noto Sans"/>
          <w:color w:val="000000" w:themeColor="text1"/>
          <w:sz w:val="18"/>
          <w:szCs w:val="18"/>
        </w:rPr>
      </w:pPr>
    </w:p>
    <w:p w14:paraId="778A7397" w14:textId="77777777" w:rsidR="00FF2F3F" w:rsidRPr="00DE52CA" w:rsidRDefault="00FF2F3F" w:rsidP="00FF2F3F">
      <w:pPr>
        <w:pStyle w:val="Prrafodelista"/>
        <w:numPr>
          <w:ilvl w:val="0"/>
          <w:numId w:val="32"/>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Expediente INC-003/2024</w:t>
      </w:r>
    </w:p>
    <w:p w14:paraId="1581607E"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32"/>
        <w:gridCol w:w="4375"/>
        <w:gridCol w:w="3129"/>
      </w:tblGrid>
      <w:tr w:rsidR="00FF2F3F" w:rsidRPr="00BE3B96" w14:paraId="1A5BF415" w14:textId="77777777" w:rsidTr="009C3AB8">
        <w:trPr>
          <w:trHeight w:val="20"/>
          <w:tblHeader/>
        </w:trPr>
        <w:tc>
          <w:tcPr>
            <w:tcW w:w="801" w:type="pct"/>
            <w:shd w:val="clear" w:color="auto" w:fill="820000"/>
            <w:vAlign w:val="center"/>
          </w:tcPr>
          <w:p w14:paraId="1F5F8656" w14:textId="73F9D29B" w:rsidR="00FF2F3F" w:rsidRPr="00BE3B96" w:rsidRDefault="009C3AB8" w:rsidP="00B623AA">
            <w:pPr>
              <w:jc w:val="center"/>
              <w:rPr>
                <w:rFonts w:ascii="Noto Sans" w:hAnsi="Noto Sans" w:cs="Noto Sans"/>
                <w:b/>
                <w:sz w:val="17"/>
                <w:szCs w:val="17"/>
              </w:rPr>
            </w:pPr>
            <w:r>
              <w:rPr>
                <w:rFonts w:ascii="Noto Sans" w:hAnsi="Noto Sans" w:cs="Noto Sans"/>
                <w:b/>
                <w:sz w:val="17"/>
                <w:szCs w:val="17"/>
              </w:rPr>
              <w:t>D</w:t>
            </w:r>
            <w:r w:rsidR="00FF2F3F" w:rsidRPr="00BE3B96">
              <w:rPr>
                <w:rFonts w:ascii="Noto Sans" w:hAnsi="Noto Sans" w:cs="Noto Sans"/>
                <w:b/>
                <w:sz w:val="17"/>
                <w:szCs w:val="17"/>
              </w:rPr>
              <w:t>ato</w:t>
            </w:r>
          </w:p>
        </w:tc>
        <w:tc>
          <w:tcPr>
            <w:tcW w:w="2448" w:type="pct"/>
            <w:shd w:val="clear" w:color="auto" w:fill="820000"/>
            <w:vAlign w:val="center"/>
          </w:tcPr>
          <w:p w14:paraId="2EB14C70"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751" w:type="pct"/>
            <w:shd w:val="clear" w:color="auto" w:fill="820000"/>
            <w:vAlign w:val="center"/>
          </w:tcPr>
          <w:p w14:paraId="62CE2B31"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1BE98E33" w14:textId="77777777" w:rsidTr="009C3AB8">
        <w:trPr>
          <w:trHeight w:val="20"/>
        </w:trPr>
        <w:tc>
          <w:tcPr>
            <w:tcW w:w="801" w:type="pct"/>
          </w:tcPr>
          <w:p w14:paraId="54AF9814"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Persona Física</w:t>
            </w:r>
          </w:p>
        </w:tc>
        <w:tc>
          <w:tcPr>
            <w:tcW w:w="2448" w:type="pct"/>
          </w:tcPr>
          <w:p w14:paraId="6F6A17EC"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por lo que debe evitarse su revelación por no ser objeto o parte de las actuaciones en que se encuentra insertos, por lo que su protección resulta necesaria.</w:t>
            </w:r>
          </w:p>
        </w:tc>
        <w:tc>
          <w:tcPr>
            <w:tcW w:w="1751" w:type="pct"/>
          </w:tcPr>
          <w:p w14:paraId="54249EB6" w14:textId="6D99F39F"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Artículo</w:t>
            </w:r>
            <w:r w:rsidR="00235D88" w:rsidRPr="00BE3B96">
              <w:rPr>
                <w:rFonts w:ascii="Noto Sans" w:hAnsi="Noto Sans" w:cs="Noto Sans"/>
                <w:sz w:val="17"/>
                <w:szCs w:val="17"/>
              </w:rPr>
              <w:t>s</w:t>
            </w:r>
            <w:r w:rsidRPr="00BE3B96">
              <w:rPr>
                <w:rFonts w:ascii="Noto Sans" w:hAnsi="Noto Sans" w:cs="Noto Sans"/>
                <w:sz w:val="17"/>
                <w:szCs w:val="17"/>
              </w:rPr>
              <w:t xml:space="preserve"> 113, fracción I, de la Ley Federal de Transparencia y Acceso a la Información Pública y 3, fracción IX, 16, 17, 18, 19, 20, 21y 22, de la Ley General de Protección de Datos Personales en Posesión de Sujetos Obligados.</w:t>
            </w:r>
          </w:p>
        </w:tc>
      </w:tr>
    </w:tbl>
    <w:p w14:paraId="6A010B73" w14:textId="77777777" w:rsidR="00FF2F3F" w:rsidRPr="00DE52CA" w:rsidRDefault="00FF2F3F" w:rsidP="00FF2F3F">
      <w:pPr>
        <w:spacing w:line="259" w:lineRule="auto"/>
        <w:rPr>
          <w:rFonts w:ascii="Noto Sans" w:hAnsi="Noto Sans" w:cs="Noto Sans"/>
          <w:sz w:val="18"/>
          <w:szCs w:val="18"/>
          <w:lang w:eastAsia="en-US"/>
        </w:rPr>
      </w:pPr>
    </w:p>
    <w:p w14:paraId="45211B36" w14:textId="1AADFBEE"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1FA6A7EA" w14:textId="77777777" w:rsidR="00FF2F3F" w:rsidRPr="00DE52CA" w:rsidRDefault="00FF2F3F" w:rsidP="00FF2F3F">
      <w:pPr>
        <w:spacing w:line="259" w:lineRule="auto"/>
        <w:rPr>
          <w:rFonts w:ascii="Noto Sans" w:eastAsia="Montserrat" w:hAnsi="Noto Sans" w:cs="Noto Sans"/>
          <w:color w:val="000000"/>
          <w:sz w:val="18"/>
          <w:szCs w:val="18"/>
        </w:rPr>
      </w:pPr>
    </w:p>
    <w:p w14:paraId="221DB7B1" w14:textId="79DFD609" w:rsidR="00FF2F3F" w:rsidRPr="00DE52CA" w:rsidRDefault="006C3861" w:rsidP="00FF2F3F">
      <w:pPr>
        <w:jc w:val="both"/>
        <w:rPr>
          <w:rFonts w:ascii="Noto Sans" w:hAnsi="Noto Sans" w:cs="Noto Sans"/>
          <w:sz w:val="18"/>
          <w:szCs w:val="18"/>
          <w:lang w:eastAsia="en-US"/>
        </w:rPr>
      </w:pPr>
      <w:r>
        <w:rPr>
          <w:rFonts w:ascii="Noto Sans" w:eastAsia="Yu Mincho" w:hAnsi="Noto Sans" w:cs="Noto Sans"/>
          <w:b/>
          <w:sz w:val="18"/>
          <w:szCs w:val="18"/>
          <w:lang w:val="es-MX"/>
        </w:rPr>
        <w:t>V.B.11</w:t>
      </w:r>
      <w:r w:rsidR="00FF2F3F" w:rsidRPr="00DE52CA">
        <w:rPr>
          <w:rFonts w:ascii="Noto Sans" w:eastAsia="Yu Mincho" w:hAnsi="Noto Sans" w:cs="Noto Sans"/>
          <w:b/>
          <w:sz w:val="18"/>
          <w:szCs w:val="18"/>
          <w:lang w:val="es-MX"/>
        </w:rPr>
        <w:t xml:space="preserve">.ORD.03.25: </w:t>
      </w:r>
      <w:r w:rsidR="00FF2F3F" w:rsidRPr="00DE52CA">
        <w:rPr>
          <w:rFonts w:ascii="Noto Sans" w:hAnsi="Noto Sans" w:cs="Noto Sans"/>
          <w:b/>
          <w:sz w:val="18"/>
          <w:szCs w:val="18"/>
          <w:lang w:eastAsia="en-US"/>
        </w:rPr>
        <w:t>CONFIRMAR</w:t>
      </w:r>
      <w:r w:rsidR="00FF2F3F" w:rsidRPr="00DE52CA">
        <w:rPr>
          <w:rFonts w:ascii="Noto Sans" w:hAnsi="Noto Sans" w:cs="Noto Sans"/>
          <w:sz w:val="18"/>
          <w:szCs w:val="18"/>
          <w:lang w:eastAsia="en-US"/>
        </w:rPr>
        <w:t xml:space="preserve"> la clasificación de la información como confidencial invocada por </w:t>
      </w:r>
      <w:r w:rsidR="00EB47AA" w:rsidRPr="00DE52CA">
        <w:rPr>
          <w:rFonts w:ascii="Noto Sans" w:hAnsi="Noto Sans" w:cs="Noto Sans"/>
          <w:sz w:val="18"/>
          <w:szCs w:val="18"/>
          <w:lang w:eastAsia="en-US"/>
        </w:rPr>
        <w:t xml:space="preserve">el </w:t>
      </w:r>
      <w:r w:rsidR="00FF2F3F" w:rsidRPr="00DE52CA">
        <w:rPr>
          <w:rFonts w:ascii="Noto Sans" w:hAnsi="Noto Sans" w:cs="Noto Sans"/>
          <w:sz w:val="18"/>
          <w:szCs w:val="18"/>
          <w:lang w:eastAsia="en-US"/>
        </w:rPr>
        <w:t>Órgano Interno de Control en la Secretaría de Relaciones Exteriores/Área de Responsabilidades</w:t>
      </w:r>
      <w:r w:rsidR="0041456B" w:rsidRPr="00DE52CA">
        <w:rPr>
          <w:rFonts w:ascii="Noto Sans" w:hAnsi="Noto Sans" w:cs="Noto Sans"/>
          <w:sz w:val="18"/>
          <w:szCs w:val="18"/>
          <w:lang w:eastAsia="en-US"/>
        </w:rPr>
        <w:t xml:space="preserve"> (AR-OIC-SRE),</w:t>
      </w:r>
      <w:r w:rsidR="00FF2F3F" w:rsidRPr="00DE52CA">
        <w:rPr>
          <w:rFonts w:ascii="Noto Sans" w:hAnsi="Noto Sans" w:cs="Noto Sans"/>
          <w:sz w:val="18"/>
          <w:szCs w:val="18"/>
          <w:lang w:eastAsia="en-US"/>
        </w:rPr>
        <w:t xml:space="preserve"> de los datos contenidos en los expedientes </w:t>
      </w:r>
      <w:r w:rsidR="00FF2F3F" w:rsidRPr="001D3EC1">
        <w:rPr>
          <w:rFonts w:ascii="Noto Sans" w:hAnsi="Noto Sans" w:cs="Noto Sans"/>
          <w:sz w:val="18"/>
          <w:szCs w:val="18"/>
          <w:lang w:eastAsia="en-US"/>
        </w:rPr>
        <w:t>INC-001/2024, INC-002/202 y INC-003/2024 con fundamento en</w:t>
      </w:r>
      <w:r w:rsidR="00235D88" w:rsidRPr="001D3EC1">
        <w:rPr>
          <w:rFonts w:ascii="Noto Sans" w:hAnsi="Noto Sans" w:cs="Noto Sans"/>
          <w:sz w:val="18"/>
          <w:szCs w:val="18"/>
          <w:lang w:eastAsia="en-US"/>
        </w:rPr>
        <w:t xml:space="preserve"> los </w:t>
      </w:r>
      <w:r w:rsidR="00235D88" w:rsidRPr="001D3EC1">
        <w:rPr>
          <w:rFonts w:ascii="Noto Sans" w:hAnsi="Noto Sans" w:cs="Noto Sans"/>
          <w:sz w:val="18"/>
          <w:szCs w:val="18"/>
        </w:rPr>
        <w:t>Artículos 113, fracción I, de la Ley Federal de Transparencia y Acceso a la</w:t>
      </w:r>
      <w:r w:rsidR="00235D88" w:rsidRPr="00DE52CA">
        <w:rPr>
          <w:rFonts w:ascii="Noto Sans" w:hAnsi="Noto Sans" w:cs="Noto Sans"/>
          <w:sz w:val="18"/>
          <w:szCs w:val="18"/>
        </w:rPr>
        <w:t xml:space="preserve"> Información Pública y 3, fracción IX, 16, 17, 18, 19, 20, 21y 22, de la Ley General de Protección de Datos Personales e</w:t>
      </w:r>
      <w:r w:rsidR="00235D88">
        <w:rPr>
          <w:rFonts w:ascii="Noto Sans" w:hAnsi="Noto Sans" w:cs="Noto Sans"/>
          <w:sz w:val="18"/>
          <w:szCs w:val="18"/>
        </w:rPr>
        <w:t>n Posesión de Sujetos Obligados</w:t>
      </w:r>
      <w:r w:rsidR="00FF2F3F" w:rsidRPr="00DE52CA">
        <w:rPr>
          <w:rFonts w:ascii="Noto Sans" w:hAnsi="Noto Sans" w:cs="Noto Sans"/>
          <w:sz w:val="18"/>
          <w:szCs w:val="18"/>
          <w:lang w:eastAsia="en-US"/>
        </w:rPr>
        <w:t>, por ende, se autoriza la elaboración de las versiones públicas.</w:t>
      </w:r>
    </w:p>
    <w:p w14:paraId="3F7CD8D8" w14:textId="77777777" w:rsidR="00FF2F3F" w:rsidRPr="00DE52CA" w:rsidRDefault="00FF2F3F" w:rsidP="00FF2F3F">
      <w:pPr>
        <w:pStyle w:val="Prrafodelista"/>
        <w:jc w:val="both"/>
        <w:rPr>
          <w:rFonts w:ascii="Noto Sans" w:hAnsi="Noto Sans" w:cs="Noto Sans"/>
          <w:b/>
          <w:sz w:val="18"/>
          <w:szCs w:val="18"/>
        </w:rPr>
      </w:pPr>
    </w:p>
    <w:p w14:paraId="0D08CCE1" w14:textId="645BCB23" w:rsidR="00FF2F3F" w:rsidRPr="00DE52CA" w:rsidRDefault="006C3861" w:rsidP="00FF2F3F">
      <w:pPr>
        <w:pStyle w:val="Prrafodelista"/>
        <w:jc w:val="both"/>
        <w:rPr>
          <w:rFonts w:ascii="Noto Sans" w:hAnsi="Noto Sans" w:cs="Noto Sans"/>
          <w:b/>
          <w:sz w:val="18"/>
          <w:szCs w:val="18"/>
        </w:rPr>
      </w:pPr>
      <w:r>
        <w:rPr>
          <w:rFonts w:ascii="Noto Sans" w:hAnsi="Noto Sans" w:cs="Noto Sans"/>
          <w:b/>
          <w:sz w:val="18"/>
          <w:szCs w:val="18"/>
        </w:rPr>
        <w:t>B.12</w:t>
      </w:r>
      <w:r w:rsidR="006F6016" w:rsidRPr="00DE52CA">
        <w:rPr>
          <w:rFonts w:ascii="Noto Sans" w:hAnsi="Noto Sans" w:cs="Noto Sans"/>
          <w:b/>
          <w:sz w:val="18"/>
          <w:szCs w:val="18"/>
        </w:rPr>
        <w:t xml:space="preserve"> Órgano</w:t>
      </w:r>
      <w:r w:rsidR="00FF2F3F" w:rsidRPr="00DE52CA">
        <w:rPr>
          <w:rFonts w:ascii="Noto Sans" w:hAnsi="Noto Sans" w:cs="Noto Sans"/>
          <w:b/>
          <w:sz w:val="18"/>
          <w:szCs w:val="18"/>
        </w:rPr>
        <w:t xml:space="preserve"> Interno de Control en la Secretaría de Trabajo y Previsión </w:t>
      </w:r>
      <w:r w:rsidR="006F6016" w:rsidRPr="00DE52CA">
        <w:rPr>
          <w:rFonts w:ascii="Noto Sans" w:hAnsi="Noto Sans" w:cs="Noto Sans"/>
          <w:b/>
          <w:sz w:val="18"/>
          <w:szCs w:val="18"/>
        </w:rPr>
        <w:t xml:space="preserve">Social </w:t>
      </w:r>
      <w:r w:rsidR="001D3EC1">
        <w:rPr>
          <w:rFonts w:ascii="Noto Sans" w:hAnsi="Noto Sans" w:cs="Noto Sans"/>
          <w:b/>
          <w:sz w:val="18"/>
          <w:szCs w:val="18"/>
        </w:rPr>
        <w:t xml:space="preserve">(OIC-STPS) </w:t>
      </w:r>
      <w:r w:rsidR="006F6016" w:rsidRPr="00DE52CA">
        <w:rPr>
          <w:rFonts w:ascii="Noto Sans" w:hAnsi="Noto Sans" w:cs="Noto Sans"/>
          <w:b/>
          <w:sz w:val="18"/>
          <w:szCs w:val="18"/>
        </w:rPr>
        <w:t>VP</w:t>
      </w:r>
      <w:r w:rsidR="006F6016" w:rsidRPr="006F6016">
        <w:rPr>
          <w:rFonts w:ascii="Noto Sans" w:hAnsi="Noto Sans" w:cs="Noto Sans"/>
          <w:b/>
          <w:sz w:val="18"/>
          <w:szCs w:val="18"/>
        </w:rPr>
        <w:t xml:space="preserve"> 014-25</w:t>
      </w:r>
    </w:p>
    <w:p w14:paraId="47B0EF2D" w14:textId="19665600" w:rsidR="00FF2F3F" w:rsidRPr="00DE52CA" w:rsidRDefault="00FF2F3F" w:rsidP="00FF2F3F">
      <w:pPr>
        <w:pStyle w:val="Prrafodelista"/>
        <w:jc w:val="both"/>
        <w:rPr>
          <w:rFonts w:ascii="Noto Sans" w:hAnsi="Noto Sans" w:cs="Noto Sans"/>
          <w:b/>
          <w:sz w:val="18"/>
          <w:szCs w:val="18"/>
        </w:rPr>
      </w:pPr>
    </w:p>
    <w:p w14:paraId="65D55FA5" w14:textId="3F5EDCA3" w:rsidR="00FF2F3F"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41456B" w:rsidRPr="001D3EC1">
        <w:rPr>
          <w:rFonts w:ascii="Noto Sans" w:hAnsi="Noto Sans" w:cs="Noto Sans"/>
          <w:sz w:val="18"/>
          <w:szCs w:val="18"/>
          <w:lang w:eastAsia="en-US"/>
        </w:rPr>
        <w:t>Á</w:t>
      </w:r>
      <w:r w:rsidRPr="001D3EC1">
        <w:rPr>
          <w:rFonts w:ascii="Noto Sans" w:hAnsi="Noto Sans" w:cs="Noto Sans"/>
          <w:sz w:val="18"/>
          <w:szCs w:val="18"/>
          <w:lang w:eastAsia="en-US"/>
        </w:rPr>
        <w:t>rea de Responsabilidades del Órgano Interno de Control en la Secretaría de Trabajo y Previsión Social</w:t>
      </w:r>
      <w:r w:rsidR="0041456B" w:rsidRPr="001D3EC1">
        <w:rPr>
          <w:rFonts w:ascii="Noto Sans" w:hAnsi="Noto Sans" w:cs="Noto Sans"/>
          <w:sz w:val="18"/>
          <w:szCs w:val="18"/>
          <w:lang w:eastAsia="en-US"/>
        </w:rPr>
        <w:t xml:space="preserve"> (AR-OIC-STPS)</w:t>
      </w:r>
      <w:r w:rsidRPr="001D3EC1">
        <w:rPr>
          <w:rFonts w:ascii="Noto Sans" w:hAnsi="Noto Sans" w:cs="Noto Sans"/>
          <w:sz w:val="18"/>
          <w:szCs w:val="18"/>
          <w:lang w:eastAsia="en-US"/>
        </w:rPr>
        <w:t xml:space="preserve"> a través de la </w:t>
      </w:r>
      <w:r w:rsidR="0041456B" w:rsidRPr="001D3EC1">
        <w:rPr>
          <w:rFonts w:ascii="Noto Sans" w:hAnsi="Noto Sans" w:cs="Noto Sans"/>
          <w:sz w:val="18"/>
          <w:szCs w:val="18"/>
          <w:lang w:eastAsia="en-US"/>
        </w:rPr>
        <w:t>Coordinación General</w:t>
      </w:r>
      <w:r w:rsidR="001D3EC1">
        <w:rPr>
          <w:rFonts w:ascii="Noto Sans" w:hAnsi="Noto Sans" w:cs="Noto Sans"/>
          <w:sz w:val="18"/>
          <w:szCs w:val="18"/>
          <w:lang w:eastAsia="en-US"/>
        </w:rPr>
        <w:t xml:space="preserve"> de Órganos Internos de Control (CGOIC)</w:t>
      </w:r>
      <w:r w:rsidRPr="001D3EC1">
        <w:rPr>
          <w:rFonts w:ascii="Noto Sans" w:hAnsi="Noto Sans" w:cs="Noto Sans"/>
          <w:sz w:val="18"/>
          <w:szCs w:val="18"/>
          <w:lang w:eastAsia="en-US"/>
        </w:rPr>
        <w:t xml:space="preserve"> a efecto de dar cu</w:t>
      </w:r>
      <w:r w:rsidRPr="00DE52CA">
        <w:rPr>
          <w:rFonts w:ascii="Noto Sans" w:hAnsi="Noto Sans" w:cs="Noto Sans"/>
          <w:sz w:val="18"/>
          <w:szCs w:val="18"/>
          <w:lang w:eastAsia="en-US"/>
        </w:rPr>
        <w:t xml:space="preserve">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354330F5" w14:textId="77777777" w:rsidR="009C3AB8" w:rsidRDefault="009C3AB8" w:rsidP="00FF2F3F">
      <w:pPr>
        <w:jc w:val="both"/>
        <w:rPr>
          <w:rFonts w:ascii="Noto Sans" w:hAnsi="Noto Sans" w:cs="Noto Sans"/>
          <w:color w:val="000000" w:themeColor="text1"/>
          <w:sz w:val="18"/>
          <w:szCs w:val="18"/>
          <w:lang w:eastAsia="en-US"/>
        </w:rPr>
      </w:pPr>
    </w:p>
    <w:p w14:paraId="45C32085" w14:textId="77777777" w:rsidR="00FF2F3F" w:rsidRPr="00DE52CA" w:rsidRDefault="00FF2F3F" w:rsidP="00FF2F3F">
      <w:pPr>
        <w:pStyle w:val="Prrafodelista"/>
        <w:numPr>
          <w:ilvl w:val="0"/>
          <w:numId w:val="32"/>
        </w:numPr>
        <w:pBdr>
          <w:top w:val="nil"/>
          <w:left w:val="nil"/>
          <w:bottom w:val="nil"/>
          <w:right w:val="nil"/>
          <w:between w:val="nil"/>
        </w:pBdr>
        <w:jc w:val="both"/>
        <w:rPr>
          <w:rFonts w:ascii="Noto Sans" w:hAnsi="Noto Sans" w:cs="Noto Sans"/>
          <w:color w:val="000000" w:themeColor="text1"/>
          <w:sz w:val="18"/>
          <w:szCs w:val="18"/>
        </w:rPr>
      </w:pPr>
      <w:r w:rsidRPr="00DE52CA">
        <w:rPr>
          <w:rFonts w:ascii="Noto Sans" w:hAnsi="Noto Sans" w:cs="Noto Sans"/>
          <w:sz w:val="18"/>
          <w:szCs w:val="18"/>
        </w:rPr>
        <w:t>Expediente INC/001/2024</w:t>
      </w:r>
    </w:p>
    <w:p w14:paraId="69C37783"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tbl>
      <w:tblPr>
        <w:tblStyle w:val="Tablaconcuadrcula"/>
        <w:tblW w:w="5061" w:type="pct"/>
        <w:tblLook w:val="04A0" w:firstRow="1" w:lastRow="0" w:firstColumn="1" w:lastColumn="0" w:noHBand="0" w:noVBand="1"/>
      </w:tblPr>
      <w:tblGrid>
        <w:gridCol w:w="1471"/>
        <w:gridCol w:w="4788"/>
        <w:gridCol w:w="2677"/>
      </w:tblGrid>
      <w:tr w:rsidR="00FF2F3F" w:rsidRPr="00BE3B96" w14:paraId="3F90E613" w14:textId="77777777" w:rsidTr="009C3AB8">
        <w:trPr>
          <w:trHeight w:val="20"/>
          <w:tblHeader/>
        </w:trPr>
        <w:tc>
          <w:tcPr>
            <w:tcW w:w="823" w:type="pct"/>
            <w:shd w:val="clear" w:color="auto" w:fill="820000"/>
            <w:vAlign w:val="center"/>
          </w:tcPr>
          <w:p w14:paraId="0ACCDDB2" w14:textId="1B917E1E"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79" w:type="pct"/>
            <w:shd w:val="clear" w:color="auto" w:fill="820000"/>
            <w:vAlign w:val="center"/>
          </w:tcPr>
          <w:p w14:paraId="7061A7DD"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498" w:type="pct"/>
            <w:shd w:val="clear" w:color="auto" w:fill="820000"/>
            <w:vAlign w:val="center"/>
          </w:tcPr>
          <w:p w14:paraId="6D71BDF2"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BE3B96" w14:paraId="5E21C7F1" w14:textId="77777777" w:rsidTr="009C3AB8">
        <w:trPr>
          <w:trHeight w:val="20"/>
        </w:trPr>
        <w:tc>
          <w:tcPr>
            <w:tcW w:w="823" w:type="pct"/>
          </w:tcPr>
          <w:p w14:paraId="34D735CE" w14:textId="77777777" w:rsidR="00FF2F3F" w:rsidRPr="00BE3B96" w:rsidRDefault="00FF2F3F" w:rsidP="00B623AA">
            <w:pPr>
              <w:jc w:val="both"/>
              <w:rPr>
                <w:rFonts w:ascii="Noto Sans" w:eastAsia="Times New Roman" w:hAnsi="Noto Sans" w:cs="Noto Sans"/>
                <w:sz w:val="17"/>
                <w:szCs w:val="17"/>
              </w:rPr>
            </w:pPr>
            <w:r w:rsidRPr="00BE3B96">
              <w:rPr>
                <w:rFonts w:ascii="Noto Sans" w:eastAsia="Times New Roman" w:hAnsi="Noto Sans" w:cs="Noto Sans"/>
                <w:sz w:val="17"/>
                <w:szCs w:val="17"/>
              </w:rPr>
              <w:t>Nombre de Representante Legal</w:t>
            </w:r>
          </w:p>
        </w:tc>
        <w:tc>
          <w:tcPr>
            <w:tcW w:w="2679" w:type="pct"/>
          </w:tcPr>
          <w:p w14:paraId="3F37DD94"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nombre es un atributo de la personalidad, esto es la manifestación del derecho a la identidad y razón que por sí misma permite identificar a una persona física, debe evitarse su revelación por tratarse de un particular que resulta no ser objeto o parte de las actuaciones en que se encuentra insertos, por lo que su protección resulta necesaria.</w:t>
            </w:r>
          </w:p>
          <w:p w14:paraId="5D3C4404" w14:textId="77777777" w:rsidR="00FF2F3F" w:rsidRPr="00BE3B96" w:rsidRDefault="00FF2F3F" w:rsidP="00B623AA">
            <w:pPr>
              <w:jc w:val="both"/>
              <w:rPr>
                <w:rFonts w:ascii="Noto Sans" w:hAnsi="Noto Sans" w:cs="Noto Sans"/>
                <w:sz w:val="17"/>
                <w:szCs w:val="17"/>
              </w:rPr>
            </w:pPr>
          </w:p>
        </w:tc>
        <w:tc>
          <w:tcPr>
            <w:tcW w:w="1498" w:type="pct"/>
          </w:tcPr>
          <w:p w14:paraId="6C0A31B4" w14:textId="60C407DB" w:rsidR="00FF2F3F" w:rsidRPr="00BE3B96" w:rsidRDefault="00FF2F3F" w:rsidP="00860DC5">
            <w:pPr>
              <w:jc w:val="both"/>
              <w:rPr>
                <w:rFonts w:ascii="Noto Sans" w:hAnsi="Noto Sans" w:cs="Noto Sans"/>
                <w:sz w:val="17"/>
                <w:szCs w:val="17"/>
              </w:rPr>
            </w:pPr>
            <w:r w:rsidRPr="00BE3B96">
              <w:rPr>
                <w:rFonts w:ascii="Noto Sans" w:hAnsi="Noto Sans" w:cs="Noto Sans"/>
                <w:sz w:val="17"/>
                <w:szCs w:val="17"/>
              </w:rPr>
              <w:t xml:space="preserve">Artículos 113, fracción I y </w:t>
            </w:r>
            <w:r w:rsidR="00860DC5" w:rsidRPr="00BE3B96">
              <w:rPr>
                <w:rFonts w:ascii="Noto Sans" w:hAnsi="Noto Sans" w:cs="Noto Sans"/>
                <w:sz w:val="17"/>
                <w:szCs w:val="17"/>
              </w:rPr>
              <w:t>Segundo Transitorio de la Ley Federal de Transparencia y Acceso a la Información Pública</w:t>
            </w:r>
            <w:r w:rsidRPr="00BE3B96">
              <w:rPr>
                <w:rFonts w:ascii="Noto Sans" w:hAnsi="Noto Sans" w:cs="Noto Sans"/>
                <w:sz w:val="17"/>
                <w:szCs w:val="17"/>
              </w:rPr>
              <w:t xml:space="preserve">, 3 fracción II y 18 fracción II, 21, 37 y 40 de la Ley Federal de Transparencia y </w:t>
            </w:r>
            <w:r w:rsidR="00860DC5" w:rsidRPr="00BE3B96">
              <w:rPr>
                <w:rFonts w:ascii="Noto Sans" w:hAnsi="Noto Sans" w:cs="Noto Sans"/>
                <w:sz w:val="17"/>
                <w:szCs w:val="17"/>
              </w:rPr>
              <w:t>Acceso a la Información Pública.</w:t>
            </w:r>
          </w:p>
        </w:tc>
      </w:tr>
    </w:tbl>
    <w:p w14:paraId="510044A3" w14:textId="77777777" w:rsidR="00FF2F3F" w:rsidRPr="00DE52CA" w:rsidRDefault="00FF2F3F" w:rsidP="00FF2F3F">
      <w:pPr>
        <w:pBdr>
          <w:top w:val="nil"/>
          <w:left w:val="nil"/>
          <w:bottom w:val="nil"/>
          <w:right w:val="nil"/>
          <w:between w:val="nil"/>
        </w:pBdr>
        <w:jc w:val="both"/>
        <w:rPr>
          <w:rFonts w:ascii="Noto Sans" w:hAnsi="Noto Sans" w:cs="Noto Sans"/>
          <w:color w:val="000000" w:themeColor="text1"/>
          <w:sz w:val="18"/>
          <w:szCs w:val="18"/>
          <w:lang w:eastAsia="en-US"/>
        </w:rPr>
      </w:pPr>
    </w:p>
    <w:p w14:paraId="12560420" w14:textId="448894DB"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46C37132" w14:textId="77777777" w:rsidR="00FF2F3F" w:rsidRPr="00DE52CA" w:rsidRDefault="00FF2F3F" w:rsidP="00FF2F3F">
      <w:pPr>
        <w:spacing w:line="259" w:lineRule="auto"/>
        <w:rPr>
          <w:rFonts w:ascii="Noto Sans" w:eastAsia="Montserrat" w:hAnsi="Noto Sans" w:cs="Noto Sans"/>
          <w:color w:val="000000"/>
          <w:sz w:val="18"/>
          <w:szCs w:val="18"/>
        </w:rPr>
      </w:pPr>
    </w:p>
    <w:p w14:paraId="08E8EA1D" w14:textId="258314CC" w:rsidR="00FF2F3F" w:rsidRDefault="00FF2F3F" w:rsidP="00FF2F3F">
      <w:pPr>
        <w:jc w:val="both"/>
        <w:rPr>
          <w:rFonts w:ascii="Noto Sans" w:hAnsi="Noto Sans" w:cs="Noto Sans"/>
          <w:sz w:val="18"/>
          <w:szCs w:val="18"/>
          <w:lang w:eastAsia="en-US"/>
        </w:rPr>
      </w:pPr>
      <w:r w:rsidRPr="00DE52CA">
        <w:rPr>
          <w:rFonts w:ascii="Noto Sans" w:eastAsia="Yu Mincho" w:hAnsi="Noto Sans" w:cs="Noto Sans"/>
          <w:b/>
          <w:sz w:val="18"/>
          <w:szCs w:val="18"/>
          <w:lang w:val="es-MX"/>
        </w:rPr>
        <w:t>V.B.1</w:t>
      </w:r>
      <w:r w:rsidR="006C3861">
        <w:rPr>
          <w:rFonts w:ascii="Noto Sans" w:eastAsia="Yu Mincho" w:hAnsi="Noto Sans" w:cs="Noto Sans"/>
          <w:b/>
          <w:sz w:val="18"/>
          <w:szCs w:val="18"/>
          <w:lang w:val="es-MX"/>
        </w:rPr>
        <w:t>2</w:t>
      </w:r>
      <w:r w:rsidRPr="00DE52CA">
        <w:rPr>
          <w:rFonts w:ascii="Noto Sans" w:eastAsia="Yu Mincho" w:hAnsi="Noto Sans" w:cs="Noto Sans"/>
          <w:b/>
          <w:sz w:val="18"/>
          <w:szCs w:val="18"/>
          <w:lang w:val="es-MX"/>
        </w:rPr>
        <w:t xml:space="preserve">.ORD.03.25: </w:t>
      </w:r>
      <w:r w:rsidRPr="00DE52CA">
        <w:rPr>
          <w:rFonts w:ascii="Noto Sans" w:hAnsi="Noto Sans" w:cs="Noto Sans"/>
          <w:b/>
          <w:sz w:val="18"/>
          <w:szCs w:val="18"/>
          <w:lang w:eastAsia="en-US"/>
        </w:rPr>
        <w:t>CONFIRMAR</w:t>
      </w:r>
      <w:r w:rsidRPr="00DE52CA">
        <w:rPr>
          <w:rFonts w:ascii="Noto Sans" w:hAnsi="Noto Sans" w:cs="Noto Sans"/>
          <w:sz w:val="18"/>
          <w:szCs w:val="18"/>
          <w:lang w:eastAsia="en-US"/>
        </w:rPr>
        <w:t xml:space="preserve"> la </w:t>
      </w:r>
      <w:r w:rsidRPr="003D06F3">
        <w:rPr>
          <w:rFonts w:ascii="Noto Sans" w:hAnsi="Noto Sans" w:cs="Noto Sans"/>
          <w:sz w:val="18"/>
          <w:szCs w:val="18"/>
          <w:lang w:eastAsia="en-US"/>
        </w:rPr>
        <w:t xml:space="preserve">clasificación de la información como confidencial invocada por el </w:t>
      </w:r>
      <w:r w:rsidR="0041456B" w:rsidRPr="003D06F3">
        <w:rPr>
          <w:rFonts w:ascii="Noto Sans" w:hAnsi="Noto Sans" w:cs="Noto Sans"/>
          <w:sz w:val="18"/>
          <w:szCs w:val="18"/>
          <w:lang w:eastAsia="en-US"/>
        </w:rPr>
        <w:t>AR-OIC-STPS</w:t>
      </w:r>
      <w:r w:rsidRPr="003D06F3">
        <w:rPr>
          <w:rFonts w:ascii="Noto Sans" w:hAnsi="Noto Sans" w:cs="Noto Sans"/>
          <w:sz w:val="18"/>
          <w:szCs w:val="18"/>
          <w:lang w:eastAsia="en-US"/>
        </w:rPr>
        <w:t xml:space="preserve"> de los datos contenidos en el Expediente INC/001/2024 con fundamento en el artículo 113, fracción I, de la Ley Federal de Transparencia y Acceso a la Información Pública y, por ende, se autoriza la elaboración de las versiones públicas.</w:t>
      </w:r>
    </w:p>
    <w:p w14:paraId="30C194AD" w14:textId="17D10411" w:rsidR="009C3AB8" w:rsidRDefault="009C3AB8" w:rsidP="00FF2F3F">
      <w:pPr>
        <w:jc w:val="both"/>
        <w:rPr>
          <w:rFonts w:ascii="Noto Sans" w:hAnsi="Noto Sans" w:cs="Noto Sans"/>
          <w:sz w:val="18"/>
          <w:szCs w:val="18"/>
          <w:lang w:eastAsia="en-US"/>
        </w:rPr>
      </w:pPr>
    </w:p>
    <w:p w14:paraId="4895C9C1" w14:textId="77777777" w:rsidR="009C3AB8" w:rsidRPr="00DE52CA" w:rsidRDefault="009C3AB8" w:rsidP="00FF2F3F">
      <w:pPr>
        <w:jc w:val="both"/>
        <w:rPr>
          <w:rFonts w:ascii="Noto Sans" w:hAnsi="Noto Sans" w:cs="Noto Sans"/>
          <w:sz w:val="18"/>
          <w:szCs w:val="18"/>
          <w:lang w:eastAsia="en-US"/>
        </w:rPr>
      </w:pPr>
    </w:p>
    <w:p w14:paraId="05FDEE7C" w14:textId="77777777" w:rsidR="00FF2F3F" w:rsidRPr="00DE52CA" w:rsidRDefault="00FF2F3F" w:rsidP="00FF2F3F">
      <w:pPr>
        <w:pStyle w:val="Prrafodelista"/>
        <w:jc w:val="both"/>
        <w:rPr>
          <w:rFonts w:ascii="Noto Sans" w:hAnsi="Noto Sans" w:cs="Noto Sans"/>
          <w:b/>
          <w:sz w:val="18"/>
          <w:szCs w:val="18"/>
        </w:rPr>
      </w:pPr>
    </w:p>
    <w:p w14:paraId="25A88917" w14:textId="4AA7B58E" w:rsidR="00FF2F3F" w:rsidRPr="00DE52CA" w:rsidRDefault="00FF2F3F" w:rsidP="00FF2F3F">
      <w:pPr>
        <w:pStyle w:val="Prrafodelista"/>
        <w:jc w:val="both"/>
        <w:rPr>
          <w:rFonts w:ascii="Noto Sans" w:eastAsia="Montserrat" w:hAnsi="Noto Sans" w:cs="Noto Sans"/>
          <w:b/>
          <w:sz w:val="18"/>
          <w:szCs w:val="18"/>
        </w:rPr>
      </w:pPr>
      <w:r w:rsidRPr="00DE52CA">
        <w:rPr>
          <w:rFonts w:ascii="Noto Sans" w:hAnsi="Noto Sans" w:cs="Noto Sans"/>
          <w:b/>
          <w:sz w:val="18"/>
          <w:szCs w:val="18"/>
        </w:rPr>
        <w:lastRenderedPageBreak/>
        <w:t>B.1</w:t>
      </w:r>
      <w:r w:rsidR="006C3861">
        <w:rPr>
          <w:rFonts w:ascii="Noto Sans" w:hAnsi="Noto Sans" w:cs="Noto Sans"/>
          <w:b/>
          <w:sz w:val="18"/>
          <w:szCs w:val="18"/>
        </w:rPr>
        <w:t>3</w:t>
      </w:r>
      <w:r w:rsidRPr="00DE52CA">
        <w:rPr>
          <w:rFonts w:ascii="Noto Sans" w:hAnsi="Noto Sans" w:cs="Noto Sans"/>
          <w:b/>
          <w:sz w:val="18"/>
          <w:szCs w:val="18"/>
        </w:rPr>
        <w:t xml:space="preserve"> Órgano Especializado en Responsabilidades</w:t>
      </w:r>
      <w:r w:rsidR="006F6016">
        <w:rPr>
          <w:rFonts w:ascii="Noto Sans" w:hAnsi="Noto Sans" w:cs="Noto Sans"/>
          <w:b/>
          <w:sz w:val="18"/>
          <w:szCs w:val="18"/>
        </w:rPr>
        <w:t xml:space="preserve"> en la Secretaría de </w:t>
      </w:r>
      <w:r w:rsidR="00946004" w:rsidRPr="00DE52CA">
        <w:rPr>
          <w:rFonts w:ascii="Noto Sans" w:hAnsi="Noto Sans" w:cs="Noto Sans"/>
          <w:b/>
          <w:sz w:val="18"/>
          <w:szCs w:val="18"/>
        </w:rPr>
        <w:t xml:space="preserve">Turismo </w:t>
      </w:r>
      <w:r w:rsidRPr="00DE52CA">
        <w:rPr>
          <w:rFonts w:ascii="Noto Sans" w:hAnsi="Noto Sans" w:cs="Noto Sans"/>
          <w:b/>
          <w:sz w:val="18"/>
          <w:szCs w:val="18"/>
        </w:rPr>
        <w:t>VP 015-25</w:t>
      </w:r>
    </w:p>
    <w:p w14:paraId="4749EB02" w14:textId="77777777" w:rsidR="00FF2F3F" w:rsidRPr="00DE52CA" w:rsidRDefault="00FF2F3F" w:rsidP="00C408BE">
      <w:pPr>
        <w:jc w:val="center"/>
        <w:rPr>
          <w:rFonts w:ascii="Noto Sans" w:hAnsi="Noto Sans" w:cs="Noto Sans"/>
          <w:sz w:val="18"/>
          <w:szCs w:val="18"/>
        </w:rPr>
      </w:pPr>
    </w:p>
    <w:p w14:paraId="3D254AF9" w14:textId="1DAA4F6A" w:rsidR="00FF2F3F" w:rsidRPr="00DE52CA" w:rsidRDefault="00FF2F3F" w:rsidP="00FF2F3F">
      <w:pPr>
        <w:jc w:val="both"/>
        <w:rPr>
          <w:rFonts w:ascii="Noto Sans" w:hAnsi="Noto Sans" w:cs="Noto Sans"/>
          <w:color w:val="000000" w:themeColor="text1"/>
          <w:sz w:val="18"/>
          <w:szCs w:val="18"/>
          <w:lang w:eastAsia="en-US"/>
        </w:rPr>
      </w:pPr>
      <w:r w:rsidRPr="00DE52CA">
        <w:rPr>
          <w:rFonts w:ascii="Noto Sans" w:hAnsi="Noto Sans" w:cs="Noto Sans"/>
          <w:sz w:val="18"/>
          <w:szCs w:val="18"/>
          <w:lang w:eastAsia="en-US"/>
        </w:rPr>
        <w:t xml:space="preserve">El </w:t>
      </w:r>
      <w:r w:rsidR="006F6016">
        <w:rPr>
          <w:rFonts w:ascii="Noto Sans" w:hAnsi="Noto Sans" w:cs="Noto Sans"/>
          <w:sz w:val="18"/>
          <w:szCs w:val="18"/>
          <w:lang w:eastAsia="en-US"/>
        </w:rPr>
        <w:t>Área de Responsabilidades</w:t>
      </w:r>
      <w:r w:rsidR="006F6016" w:rsidRPr="003D06F3">
        <w:rPr>
          <w:rFonts w:ascii="Noto Sans" w:hAnsi="Noto Sans" w:cs="Noto Sans"/>
          <w:sz w:val="18"/>
          <w:szCs w:val="18"/>
          <w:lang w:eastAsia="en-US"/>
        </w:rPr>
        <w:t xml:space="preserve"> del </w:t>
      </w:r>
      <w:r w:rsidRPr="003D06F3">
        <w:rPr>
          <w:rFonts w:ascii="Noto Sans" w:hAnsi="Noto Sans" w:cs="Noto Sans"/>
          <w:sz w:val="18"/>
          <w:szCs w:val="18"/>
          <w:lang w:eastAsia="en-US"/>
        </w:rPr>
        <w:t>Órgano Especializado</w:t>
      </w:r>
      <w:r w:rsidR="006F6016" w:rsidRPr="003D06F3">
        <w:rPr>
          <w:rFonts w:ascii="Noto Sans" w:hAnsi="Noto Sans" w:cs="Noto Sans"/>
          <w:sz w:val="18"/>
          <w:szCs w:val="18"/>
          <w:lang w:eastAsia="en-US"/>
        </w:rPr>
        <w:t xml:space="preserve"> en Responsabilidades en la Secretaría de</w:t>
      </w:r>
      <w:r w:rsidRPr="003D06F3">
        <w:rPr>
          <w:rFonts w:ascii="Noto Sans" w:hAnsi="Noto Sans" w:cs="Noto Sans"/>
          <w:sz w:val="18"/>
          <w:szCs w:val="18"/>
          <w:lang w:eastAsia="en-US"/>
        </w:rPr>
        <w:t xml:space="preserve"> Turismo</w:t>
      </w:r>
      <w:r w:rsidR="0041456B" w:rsidRPr="003D06F3">
        <w:rPr>
          <w:rFonts w:ascii="Noto Sans" w:hAnsi="Noto Sans" w:cs="Noto Sans"/>
          <w:sz w:val="18"/>
          <w:szCs w:val="18"/>
          <w:lang w:eastAsia="en-US"/>
        </w:rPr>
        <w:t xml:space="preserve"> (AR-OIC-TURISMO)</w:t>
      </w:r>
      <w:r w:rsidRPr="00DE52CA">
        <w:rPr>
          <w:rFonts w:ascii="Noto Sans" w:hAnsi="Noto Sans" w:cs="Noto Sans"/>
          <w:sz w:val="18"/>
          <w:szCs w:val="18"/>
          <w:lang w:eastAsia="en-US"/>
        </w:rPr>
        <w:t xml:space="preserve"> a través de la </w:t>
      </w:r>
      <w:r w:rsidR="0041456B" w:rsidRPr="00DE52CA">
        <w:rPr>
          <w:rFonts w:ascii="Noto Sans" w:hAnsi="Noto Sans" w:cs="Noto Sans"/>
          <w:sz w:val="18"/>
          <w:szCs w:val="18"/>
          <w:lang w:eastAsia="en-US"/>
        </w:rPr>
        <w:t>Coordinación General de Órganos Internos de Control</w:t>
      </w:r>
      <w:r w:rsidR="003D06F3">
        <w:rPr>
          <w:rFonts w:ascii="Noto Sans" w:hAnsi="Noto Sans" w:cs="Noto Sans"/>
          <w:sz w:val="18"/>
          <w:szCs w:val="18"/>
          <w:lang w:eastAsia="en-US"/>
        </w:rPr>
        <w:t xml:space="preserve"> (CGOIC)</w:t>
      </w:r>
      <w:r w:rsidR="0041456B" w:rsidRPr="00DE52CA">
        <w:rPr>
          <w:rFonts w:ascii="Noto Sans" w:hAnsi="Noto Sans" w:cs="Noto Sans"/>
          <w:sz w:val="18"/>
          <w:szCs w:val="18"/>
          <w:lang w:eastAsia="en-US"/>
        </w:rPr>
        <w:t xml:space="preserve">, </w:t>
      </w:r>
      <w:r w:rsidRPr="00DE52CA">
        <w:rPr>
          <w:rFonts w:ascii="Noto Sans" w:hAnsi="Noto Sans" w:cs="Noto Sans"/>
          <w:sz w:val="18"/>
          <w:szCs w:val="18"/>
          <w:lang w:eastAsia="en-US"/>
        </w:rPr>
        <w:t xml:space="preserve">a efecto de dar cumplimiento a la obligación de transparencia prevista en el artículo 70, fracción </w:t>
      </w:r>
      <w:r w:rsidRPr="00DE52CA">
        <w:rPr>
          <w:rFonts w:ascii="Noto Sans" w:hAnsi="Noto Sans" w:cs="Noto Sans"/>
          <w:sz w:val="18"/>
          <w:szCs w:val="18"/>
        </w:rPr>
        <w:t>XXXVI</w:t>
      </w:r>
      <w:r w:rsidRPr="00DE52CA">
        <w:rPr>
          <w:rFonts w:ascii="Noto Sans" w:hAnsi="Noto Sans" w:cs="Noto Sans"/>
          <w:sz w:val="18"/>
          <w:szCs w:val="18"/>
          <w:lang w:eastAsia="en-US"/>
        </w:rPr>
        <w:t xml:space="preserve">, de la Ley General de Transparencia y Acceso a la </w:t>
      </w:r>
      <w:r w:rsidRPr="00DE52CA">
        <w:rPr>
          <w:rFonts w:ascii="Noto Sans" w:hAnsi="Noto Sans" w:cs="Noto Sans"/>
          <w:color w:val="000000" w:themeColor="text1"/>
          <w:sz w:val="18"/>
          <w:szCs w:val="18"/>
          <w:lang w:eastAsia="en-US"/>
        </w:rPr>
        <w:t>Información Pública, solicitó la clasificación como confidencialidad de la siguiente información de acuerdo a las expresiones documentales que a continuación se indican:</w:t>
      </w:r>
    </w:p>
    <w:p w14:paraId="5E1A05B0" w14:textId="77777777" w:rsidR="00FF2F3F" w:rsidRPr="00DE52CA" w:rsidRDefault="00FF2F3F" w:rsidP="00FF2F3F">
      <w:pPr>
        <w:jc w:val="both"/>
        <w:rPr>
          <w:rFonts w:ascii="Noto Sans" w:hAnsi="Noto Sans" w:cs="Noto Sans"/>
          <w:color w:val="000000" w:themeColor="text1"/>
          <w:sz w:val="18"/>
          <w:szCs w:val="18"/>
          <w:lang w:eastAsia="en-US"/>
        </w:rPr>
      </w:pPr>
    </w:p>
    <w:p w14:paraId="5AB9F657" w14:textId="77777777" w:rsidR="00FF2F3F" w:rsidRPr="00DE52CA" w:rsidRDefault="00FF2F3F" w:rsidP="00FF2F3F">
      <w:pPr>
        <w:pStyle w:val="Prrafodelista"/>
        <w:numPr>
          <w:ilvl w:val="0"/>
          <w:numId w:val="33"/>
        </w:numPr>
        <w:spacing w:after="160"/>
        <w:jc w:val="both"/>
        <w:rPr>
          <w:rFonts w:ascii="Noto Sans" w:hAnsi="Noto Sans" w:cs="Noto Sans"/>
          <w:sz w:val="18"/>
          <w:szCs w:val="18"/>
        </w:rPr>
      </w:pPr>
      <w:r w:rsidRPr="00DE52CA">
        <w:rPr>
          <w:rFonts w:ascii="Noto Sans" w:hAnsi="Noto Sans" w:cs="Noto Sans"/>
          <w:sz w:val="18"/>
          <w:szCs w:val="18"/>
        </w:rPr>
        <w:t>Expediente SANC-0001/2024</w:t>
      </w:r>
    </w:p>
    <w:tbl>
      <w:tblPr>
        <w:tblStyle w:val="Tablaconcuadrcula"/>
        <w:tblW w:w="5061" w:type="pct"/>
        <w:tblLook w:val="04A0" w:firstRow="1" w:lastRow="0" w:firstColumn="1" w:lastColumn="0" w:noHBand="0" w:noVBand="1"/>
      </w:tblPr>
      <w:tblGrid>
        <w:gridCol w:w="1432"/>
        <w:gridCol w:w="4518"/>
        <w:gridCol w:w="2986"/>
      </w:tblGrid>
      <w:tr w:rsidR="00FF2F3F" w:rsidRPr="00DE52CA" w14:paraId="473E93C7" w14:textId="77777777" w:rsidTr="009C3AB8">
        <w:trPr>
          <w:trHeight w:val="20"/>
          <w:tblHeader/>
        </w:trPr>
        <w:tc>
          <w:tcPr>
            <w:tcW w:w="801" w:type="pct"/>
            <w:shd w:val="clear" w:color="auto" w:fill="820000"/>
            <w:vAlign w:val="center"/>
          </w:tcPr>
          <w:p w14:paraId="5F191E94" w14:textId="420F89BB" w:rsidR="00FF2F3F" w:rsidRPr="00BE3B96" w:rsidRDefault="00FF2F3F" w:rsidP="009C3AB8">
            <w:pPr>
              <w:jc w:val="center"/>
              <w:rPr>
                <w:rFonts w:ascii="Noto Sans" w:hAnsi="Noto Sans" w:cs="Noto Sans"/>
                <w:b/>
                <w:sz w:val="17"/>
                <w:szCs w:val="17"/>
              </w:rPr>
            </w:pPr>
            <w:r w:rsidRPr="00BE3B96">
              <w:rPr>
                <w:rFonts w:ascii="Noto Sans" w:hAnsi="Noto Sans" w:cs="Noto Sans"/>
                <w:b/>
                <w:sz w:val="17"/>
                <w:szCs w:val="17"/>
              </w:rPr>
              <w:t>Dato</w:t>
            </w:r>
          </w:p>
        </w:tc>
        <w:tc>
          <w:tcPr>
            <w:tcW w:w="2527" w:type="pct"/>
            <w:shd w:val="clear" w:color="auto" w:fill="820000"/>
            <w:vAlign w:val="center"/>
          </w:tcPr>
          <w:p w14:paraId="61B70DAC"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671" w:type="pct"/>
            <w:shd w:val="clear" w:color="auto" w:fill="820000"/>
            <w:vAlign w:val="center"/>
          </w:tcPr>
          <w:p w14:paraId="46946DA1"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13F66E7E" w14:textId="77777777" w:rsidTr="009C3AB8">
        <w:trPr>
          <w:trHeight w:val="20"/>
        </w:trPr>
        <w:tc>
          <w:tcPr>
            <w:tcW w:w="801" w:type="pct"/>
          </w:tcPr>
          <w:p w14:paraId="46B80E69"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Nombre de personas morales o terceros</w:t>
            </w:r>
          </w:p>
        </w:tc>
        <w:tc>
          <w:tcPr>
            <w:tcW w:w="2527" w:type="pct"/>
          </w:tcPr>
          <w:p w14:paraId="1E0DB92C" w14:textId="42544E86"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Contiene  información confidencial de personas morales que si bien es cierto la información es pública, por encontrarse inscrita en el Registro Público de Comercio, sin embargo, en el caso que nos ocupa es información que debe protegerse en virtud de que son terceros en l</w:t>
            </w:r>
            <w:r w:rsidR="005521D6" w:rsidRPr="00BE3B96">
              <w:rPr>
                <w:rFonts w:ascii="Noto Sans" w:hAnsi="Noto Sans" w:cs="Noto Sans"/>
                <w:sz w:val="17"/>
                <w:szCs w:val="17"/>
              </w:rPr>
              <w:t>os procedimientos y se vulnerarí</w:t>
            </w:r>
            <w:r w:rsidRPr="00BE3B96">
              <w:rPr>
                <w:rFonts w:ascii="Noto Sans" w:hAnsi="Noto Sans" w:cs="Noto Sans"/>
                <w:sz w:val="17"/>
                <w:szCs w:val="17"/>
              </w:rPr>
              <w:t>a su buen nombre; asimismo, contiene información confidencial que permite identificar a una persona física, por lo que debe evitarse su revelación por no ser objeto o parte de las actuaciones en que se encuentra insertos.</w:t>
            </w:r>
          </w:p>
        </w:tc>
        <w:tc>
          <w:tcPr>
            <w:tcW w:w="1671" w:type="pct"/>
          </w:tcPr>
          <w:p w14:paraId="0F859D76" w14:textId="1ECAFD0D"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Artículo 113, fracción III, Ley Federal de Transparencia y Acceso a la Información Pública; y Trigésimo octavo de los </w:t>
            </w:r>
            <w:r w:rsidR="00235D88" w:rsidRPr="00BE3B96">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7F188EE8" w14:textId="77777777" w:rsidTr="009C3AB8">
        <w:trPr>
          <w:trHeight w:val="20"/>
        </w:trPr>
        <w:tc>
          <w:tcPr>
            <w:tcW w:w="801" w:type="pct"/>
          </w:tcPr>
          <w:p w14:paraId="6FF99B35"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Logo de la empresa (diferente a la sancionada)</w:t>
            </w:r>
          </w:p>
        </w:tc>
        <w:tc>
          <w:tcPr>
            <w:tcW w:w="2527" w:type="pct"/>
          </w:tcPr>
          <w:p w14:paraId="55C42C60"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El logo es un diseño el cual puede dar a conocer a una persona moral ya que normalmente consta del nombre de la empresa o de una fracción y, si bien, el fin del mismo es hacerse identificable con el público en general y asociarse con su marca y productos y/o servicios, lo cierto es que, en caso concreto, puede tratarse del nombre de personas morales terceras, que como ya se analizó es susceptible de clasificarse, por lo que, actualiza el supuesto de confidencialidad.</w:t>
            </w:r>
          </w:p>
        </w:tc>
        <w:tc>
          <w:tcPr>
            <w:tcW w:w="1671" w:type="pct"/>
          </w:tcPr>
          <w:p w14:paraId="61E73CE9" w14:textId="27F81CE3" w:rsidR="00FF2F3F" w:rsidRPr="00BE3B96" w:rsidRDefault="00FF2F3F" w:rsidP="00453AF3">
            <w:pPr>
              <w:jc w:val="both"/>
              <w:rPr>
                <w:rFonts w:ascii="Noto Sans" w:hAnsi="Noto Sans" w:cs="Noto Sans"/>
                <w:sz w:val="17"/>
                <w:szCs w:val="17"/>
              </w:rPr>
            </w:pPr>
            <w:r w:rsidRPr="00BE3B96">
              <w:rPr>
                <w:rFonts w:ascii="Noto Sans" w:hAnsi="Noto Sans" w:cs="Noto Sans"/>
                <w:sz w:val="17"/>
                <w:szCs w:val="17"/>
              </w:rPr>
              <w:t xml:space="preserve">Artículos </w:t>
            </w:r>
            <w:r w:rsidR="00453AF3" w:rsidRPr="00BE3B96">
              <w:rPr>
                <w:rFonts w:ascii="Noto Sans" w:hAnsi="Noto Sans" w:cs="Noto Sans"/>
                <w:sz w:val="17"/>
                <w:szCs w:val="17"/>
              </w:rPr>
              <w:t>116</w:t>
            </w:r>
            <w:r w:rsidRPr="00BE3B96">
              <w:rPr>
                <w:rFonts w:ascii="Noto Sans" w:hAnsi="Noto Sans" w:cs="Noto Sans"/>
                <w:sz w:val="17"/>
                <w:szCs w:val="17"/>
              </w:rPr>
              <w:t xml:space="preserve">, Ley General de Transparencia y Acceso a la Información Pública; 113, fracción </w:t>
            </w:r>
            <w:r w:rsidR="00453AF3" w:rsidRPr="00BE3B96">
              <w:rPr>
                <w:rFonts w:ascii="Noto Sans" w:hAnsi="Noto Sans" w:cs="Noto Sans"/>
                <w:sz w:val="17"/>
                <w:szCs w:val="17"/>
              </w:rPr>
              <w:t>II</w:t>
            </w:r>
            <w:r w:rsidRPr="00BE3B96">
              <w:rPr>
                <w:rFonts w:ascii="Noto Sans" w:hAnsi="Noto Sans" w:cs="Noto Sans"/>
                <w:sz w:val="17"/>
                <w:szCs w:val="17"/>
              </w:rPr>
              <w:t xml:space="preserve">I, Ley Federal de Transparencia y Acceso a la Información Pública; y Trigésimo octavo de los </w:t>
            </w:r>
            <w:r w:rsidR="00235D88" w:rsidRPr="00BE3B96">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161BC706" w14:textId="77777777" w:rsidTr="009C3AB8">
        <w:trPr>
          <w:trHeight w:val="20"/>
        </w:trPr>
        <w:tc>
          <w:tcPr>
            <w:tcW w:w="801" w:type="pct"/>
          </w:tcPr>
          <w:p w14:paraId="6C2F596F"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Domicilio y código postal (diferente a la sancionada)</w:t>
            </w:r>
          </w:p>
        </w:tc>
        <w:tc>
          <w:tcPr>
            <w:tcW w:w="2527" w:type="pct"/>
          </w:tcPr>
          <w:p w14:paraId="6F86DA9A"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,as que se encuentra constreñido, conforme a la legislación que le es aplicable, y por ende, debe resguardarse en la especie.</w:t>
            </w:r>
          </w:p>
        </w:tc>
        <w:tc>
          <w:tcPr>
            <w:tcW w:w="1671" w:type="pct"/>
          </w:tcPr>
          <w:p w14:paraId="237D39B6" w14:textId="190EDFED" w:rsidR="00FF2F3F" w:rsidRPr="00BE3B96" w:rsidRDefault="00477360" w:rsidP="00B623AA">
            <w:pPr>
              <w:jc w:val="both"/>
              <w:rPr>
                <w:rFonts w:ascii="Noto Sans" w:eastAsiaTheme="minorHAnsi" w:hAnsi="Noto Sans" w:cs="Noto Sans"/>
                <w:color w:val="000000"/>
                <w:sz w:val="17"/>
                <w:szCs w:val="17"/>
              </w:rPr>
            </w:pPr>
            <w:r w:rsidRPr="00BE3B96">
              <w:rPr>
                <w:rFonts w:ascii="Noto Sans" w:eastAsiaTheme="minorHAnsi" w:hAnsi="Noto Sans" w:cs="Noto Sans"/>
                <w:color w:val="000000"/>
                <w:sz w:val="17"/>
                <w:szCs w:val="17"/>
              </w:rPr>
              <w:t>Artículo</w:t>
            </w:r>
            <w:r w:rsidR="00FF2F3F" w:rsidRPr="00BE3B96">
              <w:rPr>
                <w:rFonts w:ascii="Noto Sans" w:eastAsiaTheme="minorHAnsi" w:hAnsi="Noto Sans" w:cs="Noto Sans"/>
                <w:color w:val="000000"/>
                <w:sz w:val="17"/>
                <w:szCs w:val="17"/>
              </w:rPr>
              <w:t xml:space="preserve"> 113, fracción </w:t>
            </w:r>
            <w:r w:rsidRPr="00BE3B96">
              <w:rPr>
                <w:rFonts w:ascii="Noto Sans" w:eastAsiaTheme="minorHAnsi" w:hAnsi="Noto Sans" w:cs="Noto Sans"/>
                <w:color w:val="000000"/>
                <w:sz w:val="17"/>
                <w:szCs w:val="17"/>
              </w:rPr>
              <w:t>II</w:t>
            </w:r>
            <w:r w:rsidR="00FF2F3F" w:rsidRPr="00BE3B96">
              <w:rPr>
                <w:rFonts w:ascii="Noto Sans" w:eastAsiaTheme="minorHAnsi" w:hAnsi="Noto Sans" w:cs="Noto Sans"/>
                <w:color w:val="000000"/>
                <w:sz w:val="17"/>
                <w:szCs w:val="17"/>
              </w:rPr>
              <w:t xml:space="preserve">I, Ley Federal de Transparencia y Acceso a la Información Pública; y Trigésimo octavo de los </w:t>
            </w:r>
            <w:r w:rsidR="00235D88" w:rsidRPr="00BE3B96">
              <w:rPr>
                <w:rFonts w:ascii="Noto Sans" w:eastAsiaTheme="minorHAnsi" w:hAnsi="Noto Sans" w:cs="Noto Sans"/>
                <w:color w:val="000000"/>
                <w:sz w:val="17"/>
                <w:szCs w:val="17"/>
              </w:rPr>
              <w:t>Lineamientos Generales en materia de Clasificación y Desclasificación de la Información, así como para la elaboración de Versiones Públicas.</w:t>
            </w:r>
          </w:p>
        </w:tc>
      </w:tr>
      <w:tr w:rsidR="00FF2F3F" w:rsidRPr="00DE52CA" w14:paraId="1EBD6B3A" w14:textId="77777777" w:rsidTr="009C3AB8">
        <w:trPr>
          <w:trHeight w:val="20"/>
        </w:trPr>
        <w:tc>
          <w:tcPr>
            <w:tcW w:w="801" w:type="pct"/>
          </w:tcPr>
          <w:p w14:paraId="42AEE4BB"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lastRenderedPageBreak/>
              <w:t>Número de teléfono particular</w:t>
            </w:r>
          </w:p>
        </w:tc>
        <w:tc>
          <w:tcPr>
            <w:tcW w:w="2527" w:type="pct"/>
          </w:tcPr>
          <w:p w14:paraId="4A89B293"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Es dable precisar que el número telefónico se constituye en un medio para comunicarse con la persona titular del mismo, lo que hace localizable, e incluso identificable, por lo que su difusión podría derivar en actos de molestia, lo que implicaría una violación a los derechos consagrados en los artículos 6° y 16 constitucionales</w:t>
            </w:r>
          </w:p>
          <w:p w14:paraId="1F9486AC" w14:textId="77777777" w:rsidR="00FF2F3F" w:rsidRPr="00BE3B96" w:rsidRDefault="00FF2F3F" w:rsidP="00B623AA">
            <w:pPr>
              <w:jc w:val="both"/>
              <w:rPr>
                <w:rFonts w:ascii="Noto Sans" w:hAnsi="Noto Sans" w:cs="Noto Sans"/>
                <w:sz w:val="17"/>
                <w:szCs w:val="17"/>
              </w:rPr>
            </w:pPr>
          </w:p>
        </w:tc>
        <w:tc>
          <w:tcPr>
            <w:tcW w:w="1671" w:type="pct"/>
          </w:tcPr>
          <w:p w14:paraId="1FFF4316" w14:textId="04F4A156" w:rsidR="00FF2F3F" w:rsidRPr="00BE3B96" w:rsidRDefault="00F33D2D" w:rsidP="00F33D2D">
            <w:pPr>
              <w:pStyle w:val="Default"/>
              <w:jc w:val="both"/>
              <w:rPr>
                <w:rFonts w:ascii="Noto Sans" w:hAnsi="Noto Sans" w:cs="Noto Sans"/>
                <w:sz w:val="17"/>
                <w:szCs w:val="17"/>
                <w:lang w:val="es-MX"/>
              </w:rPr>
            </w:pPr>
            <w:r w:rsidRPr="00BE3B96">
              <w:rPr>
                <w:rFonts w:ascii="Noto Sans" w:hAnsi="Noto Sans" w:cs="Noto Sans"/>
                <w:sz w:val="17"/>
                <w:szCs w:val="17"/>
                <w:lang w:val="es-MX"/>
              </w:rPr>
              <w:t>Artículos 3, fracción IX, Ley General de Transparencia y Acceso a la Información Pública; 113, fracción I, Ley Federal de Transparencia y Acceso a la Información Pública; y Trigésimo octavo de los L</w:t>
            </w:r>
            <w:r w:rsidR="00235D88" w:rsidRPr="00BE3B96">
              <w:rPr>
                <w:rFonts w:ascii="Noto Sans" w:hAnsi="Noto Sans" w:cs="Noto Sans"/>
                <w:sz w:val="17"/>
                <w:szCs w:val="17"/>
                <w:lang w:val="es-MX"/>
              </w:rPr>
              <w:t>ineamientos Generales en materia de Clasificación y Desclasificación de la Información, así como para la elaboración de Versiones Públicas.</w:t>
            </w:r>
          </w:p>
        </w:tc>
      </w:tr>
      <w:tr w:rsidR="00F33D2D" w:rsidRPr="00DE52CA" w14:paraId="725E670D" w14:textId="77777777" w:rsidTr="009C3AB8">
        <w:trPr>
          <w:trHeight w:val="20"/>
        </w:trPr>
        <w:tc>
          <w:tcPr>
            <w:tcW w:w="801" w:type="pct"/>
          </w:tcPr>
          <w:p w14:paraId="63C74771" w14:textId="77777777" w:rsidR="00F33D2D" w:rsidRPr="00BE3B96" w:rsidRDefault="00F33D2D" w:rsidP="00F33D2D">
            <w:pPr>
              <w:jc w:val="both"/>
              <w:rPr>
                <w:rFonts w:ascii="Noto Sans" w:hAnsi="Noto Sans" w:cs="Noto Sans"/>
                <w:sz w:val="17"/>
                <w:szCs w:val="17"/>
              </w:rPr>
            </w:pPr>
            <w:r w:rsidRPr="00BE3B96">
              <w:rPr>
                <w:rFonts w:ascii="Noto Sans" w:hAnsi="Noto Sans" w:cs="Noto Sans"/>
                <w:sz w:val="17"/>
                <w:szCs w:val="17"/>
              </w:rPr>
              <w:t>Firma o rúbrica</w:t>
            </w:r>
          </w:p>
        </w:tc>
        <w:tc>
          <w:tcPr>
            <w:tcW w:w="2527" w:type="pct"/>
          </w:tcPr>
          <w:p w14:paraId="6F0C9CCE" w14:textId="77777777" w:rsidR="00F33D2D" w:rsidRPr="00BE3B96" w:rsidRDefault="00F33D2D" w:rsidP="00F33D2D">
            <w:pPr>
              <w:jc w:val="both"/>
              <w:rPr>
                <w:rFonts w:ascii="Noto Sans" w:hAnsi="Noto Sans" w:cs="Noto Sans"/>
                <w:sz w:val="17"/>
                <w:szCs w:val="17"/>
              </w:rPr>
            </w:pPr>
            <w:r w:rsidRPr="00BE3B96">
              <w:rPr>
                <w:rFonts w:ascii="Noto Sans" w:hAnsi="Noto Sans" w:cs="Noto Sans"/>
                <w:sz w:val="17"/>
                <w:szCs w:val="17"/>
              </w:rPr>
              <w:t>La firma autógrafa o, en su caso, la rúbrica puede ser entendida como aquella que plasma o traza un apersona en un documento con su puño letra. En relación con la firma o rúbrica,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14:paraId="51E8741C" w14:textId="77777777" w:rsidR="00F33D2D" w:rsidRPr="00BE3B96" w:rsidRDefault="00F33D2D" w:rsidP="00F33D2D">
            <w:pPr>
              <w:jc w:val="both"/>
              <w:rPr>
                <w:rFonts w:ascii="Noto Sans" w:hAnsi="Noto Sans" w:cs="Noto Sans"/>
                <w:sz w:val="17"/>
                <w:szCs w:val="17"/>
              </w:rPr>
            </w:pPr>
            <w:r w:rsidRPr="00BE3B96">
              <w:rPr>
                <w:rFonts w:ascii="Noto Sans" w:hAnsi="Noto Sans" w:cs="Noto Sans"/>
                <w:sz w:val="17"/>
                <w:szCs w:val="17"/>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1671" w:type="pct"/>
          </w:tcPr>
          <w:p w14:paraId="5DBB37F4" w14:textId="3AA8B09F" w:rsidR="00F33D2D" w:rsidRPr="00BE3B96" w:rsidRDefault="00F33D2D" w:rsidP="00F33D2D">
            <w:pPr>
              <w:jc w:val="both"/>
              <w:rPr>
                <w:rFonts w:ascii="Noto Sans" w:hAnsi="Noto Sans" w:cs="Noto Sans"/>
                <w:sz w:val="17"/>
                <w:szCs w:val="17"/>
              </w:rPr>
            </w:pPr>
            <w:r w:rsidRPr="00BE3B96">
              <w:rPr>
                <w:rFonts w:ascii="Noto Sans" w:hAnsi="Noto Sans" w:cs="Noto Sans"/>
                <w:sz w:val="17"/>
                <w:szCs w:val="17"/>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bl>
    <w:p w14:paraId="2AA44EA4"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p w14:paraId="7C69B939" w14:textId="77777777"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Expediente SANC-0002/2024</w:t>
      </w:r>
    </w:p>
    <w:p w14:paraId="7EF3C321"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423"/>
        <w:gridCol w:w="4800"/>
        <w:gridCol w:w="2713"/>
      </w:tblGrid>
      <w:tr w:rsidR="00FF2F3F" w:rsidRPr="00DE52CA" w14:paraId="330DF216" w14:textId="77777777" w:rsidTr="009C3AB8">
        <w:trPr>
          <w:trHeight w:val="20"/>
          <w:tblHeader/>
        </w:trPr>
        <w:tc>
          <w:tcPr>
            <w:tcW w:w="796" w:type="pct"/>
            <w:shd w:val="clear" w:color="auto" w:fill="820000"/>
            <w:vAlign w:val="center"/>
          </w:tcPr>
          <w:p w14:paraId="6891B9E7" w14:textId="04A95251"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Dato</w:t>
            </w:r>
          </w:p>
        </w:tc>
        <w:tc>
          <w:tcPr>
            <w:tcW w:w="2686" w:type="pct"/>
            <w:shd w:val="clear" w:color="auto" w:fill="820000"/>
            <w:vAlign w:val="center"/>
          </w:tcPr>
          <w:p w14:paraId="3995C8EE"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Justificación</w:t>
            </w:r>
          </w:p>
        </w:tc>
        <w:tc>
          <w:tcPr>
            <w:tcW w:w="1518" w:type="pct"/>
            <w:shd w:val="clear" w:color="auto" w:fill="820000"/>
            <w:vAlign w:val="center"/>
          </w:tcPr>
          <w:p w14:paraId="424A2F86" w14:textId="77777777" w:rsidR="00FF2F3F" w:rsidRPr="00BE3B96" w:rsidRDefault="00FF2F3F" w:rsidP="00B623AA">
            <w:pPr>
              <w:jc w:val="center"/>
              <w:rPr>
                <w:rFonts w:ascii="Noto Sans" w:hAnsi="Noto Sans" w:cs="Noto Sans"/>
                <w:b/>
                <w:sz w:val="17"/>
                <w:szCs w:val="17"/>
              </w:rPr>
            </w:pPr>
            <w:r w:rsidRPr="00BE3B96">
              <w:rPr>
                <w:rFonts w:ascii="Noto Sans" w:hAnsi="Noto Sans" w:cs="Noto Sans"/>
                <w:b/>
                <w:sz w:val="17"/>
                <w:szCs w:val="17"/>
              </w:rPr>
              <w:t>Fundamento</w:t>
            </w:r>
          </w:p>
        </w:tc>
      </w:tr>
      <w:tr w:rsidR="00FF2F3F" w:rsidRPr="00DE52CA" w14:paraId="0712C145" w14:textId="77777777" w:rsidTr="009C3AB8">
        <w:trPr>
          <w:trHeight w:val="20"/>
        </w:trPr>
        <w:tc>
          <w:tcPr>
            <w:tcW w:w="796" w:type="pct"/>
          </w:tcPr>
          <w:p w14:paraId="390CF7A1"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Nombre de personas morales o terceros</w:t>
            </w:r>
          </w:p>
        </w:tc>
        <w:tc>
          <w:tcPr>
            <w:tcW w:w="2686" w:type="pct"/>
          </w:tcPr>
          <w:p w14:paraId="4184B9D3" w14:textId="2A0B53E0"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Contiene  información confidencial de personas morales que si bien es cierto la información es pública, por encontrarse inscrita en el Registro Público de Comercio, sin embargo, en el caso que nos ocupa es información que debe protegerse en virtud de que son terceros en l</w:t>
            </w:r>
            <w:r w:rsidR="005521D6" w:rsidRPr="00BE3B96">
              <w:rPr>
                <w:rFonts w:ascii="Noto Sans" w:hAnsi="Noto Sans" w:cs="Noto Sans"/>
                <w:sz w:val="17"/>
                <w:szCs w:val="17"/>
              </w:rPr>
              <w:t>os procedimientos y se vulnerarí</w:t>
            </w:r>
            <w:r w:rsidRPr="00BE3B96">
              <w:rPr>
                <w:rFonts w:ascii="Noto Sans" w:hAnsi="Noto Sans" w:cs="Noto Sans"/>
                <w:sz w:val="17"/>
                <w:szCs w:val="17"/>
              </w:rPr>
              <w:t>a su buen nombre; asimismo, contiene información confidencial que permite identificar a una persona física, por lo que debe evitarse su revelación por no ser objeto o parte de las actuaciones en que se encuentra insertos.</w:t>
            </w:r>
          </w:p>
        </w:tc>
        <w:tc>
          <w:tcPr>
            <w:tcW w:w="1518" w:type="pct"/>
          </w:tcPr>
          <w:p w14:paraId="1BD9A16E" w14:textId="261A570C"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Artículo 113, fracción III, Ley Federal de Transparencia y Acceso a la Información Pública; y Trigésimo octavo de los </w:t>
            </w:r>
            <w:r w:rsidR="00235D88" w:rsidRPr="00BE3B96">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62A0E696" w14:textId="77777777" w:rsidTr="009C3AB8">
        <w:trPr>
          <w:trHeight w:val="20"/>
        </w:trPr>
        <w:tc>
          <w:tcPr>
            <w:tcW w:w="796" w:type="pct"/>
          </w:tcPr>
          <w:p w14:paraId="758D3267"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Logo de la empresa </w:t>
            </w:r>
            <w:r w:rsidRPr="00BE3B96">
              <w:rPr>
                <w:rFonts w:ascii="Noto Sans" w:hAnsi="Noto Sans" w:cs="Noto Sans"/>
                <w:sz w:val="17"/>
                <w:szCs w:val="17"/>
              </w:rPr>
              <w:lastRenderedPageBreak/>
              <w:t>(diferente a la sancionada)</w:t>
            </w:r>
          </w:p>
        </w:tc>
        <w:tc>
          <w:tcPr>
            <w:tcW w:w="2686" w:type="pct"/>
          </w:tcPr>
          <w:p w14:paraId="44D39E6A"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lastRenderedPageBreak/>
              <w:t xml:space="preserve">El logo es un diseño el cual puede dar a conocer a una persona moral ya que normalmente consta del nombre de la empresa o de una fracción y, si bien, el fin del mismo es </w:t>
            </w:r>
            <w:r w:rsidRPr="00BE3B96">
              <w:rPr>
                <w:rFonts w:ascii="Noto Sans" w:hAnsi="Noto Sans" w:cs="Noto Sans"/>
                <w:sz w:val="17"/>
                <w:szCs w:val="17"/>
              </w:rPr>
              <w:lastRenderedPageBreak/>
              <w:t>hacerse identificable con el público en general y asociarse con su marca y productos y/o servicios, lo cierto es que, en caso concreto, puede tratarse del nombre de personas morales terceras, que como ya se analizó es susceptible de clasificarse, por lo que, actualiza el supuesto de confidencialidad.</w:t>
            </w:r>
          </w:p>
        </w:tc>
        <w:tc>
          <w:tcPr>
            <w:tcW w:w="1518" w:type="pct"/>
          </w:tcPr>
          <w:p w14:paraId="0571323C" w14:textId="10BD73DB" w:rsidR="00FF2F3F" w:rsidRPr="00BE3B96" w:rsidRDefault="00243195" w:rsidP="00243195">
            <w:pPr>
              <w:jc w:val="both"/>
              <w:rPr>
                <w:rFonts w:ascii="Noto Sans" w:hAnsi="Noto Sans" w:cs="Noto Sans"/>
                <w:sz w:val="17"/>
                <w:szCs w:val="17"/>
              </w:rPr>
            </w:pPr>
            <w:r w:rsidRPr="00BE3B96">
              <w:rPr>
                <w:rFonts w:ascii="Noto Sans" w:hAnsi="Noto Sans" w:cs="Noto Sans"/>
                <w:sz w:val="17"/>
                <w:szCs w:val="17"/>
              </w:rPr>
              <w:lastRenderedPageBreak/>
              <w:t xml:space="preserve">Artículos 116, Ley General de Transparencia y Acceso a la Información Pública; 113, </w:t>
            </w:r>
            <w:r w:rsidRPr="00BE3B96">
              <w:rPr>
                <w:rFonts w:ascii="Noto Sans" w:hAnsi="Noto Sans" w:cs="Noto Sans"/>
                <w:sz w:val="17"/>
                <w:szCs w:val="17"/>
              </w:rPr>
              <w:lastRenderedPageBreak/>
              <w:t xml:space="preserve">fracción III, Ley Federal de Transparencia y Acceso a la Información Pública; y Trigésimo octavo de los </w:t>
            </w:r>
            <w:r w:rsidR="00235D88" w:rsidRPr="00BE3B96">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627F8590" w14:textId="77777777" w:rsidTr="009C3AB8">
        <w:trPr>
          <w:trHeight w:val="20"/>
        </w:trPr>
        <w:tc>
          <w:tcPr>
            <w:tcW w:w="796" w:type="pct"/>
          </w:tcPr>
          <w:p w14:paraId="51BAEA93"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lastRenderedPageBreak/>
              <w:t>Domicilio y código postal (diferente a la sancionada)</w:t>
            </w:r>
          </w:p>
        </w:tc>
        <w:tc>
          <w:tcPr>
            <w:tcW w:w="2686" w:type="pct"/>
          </w:tcPr>
          <w:p w14:paraId="0AC5DA54"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,as que se encuentra constreñido, conforme a la legislación que le es aplicable, y por ende, debe resguardarse en la especie.</w:t>
            </w:r>
          </w:p>
        </w:tc>
        <w:tc>
          <w:tcPr>
            <w:tcW w:w="1518" w:type="pct"/>
          </w:tcPr>
          <w:p w14:paraId="63558295" w14:textId="391058EA" w:rsidR="00FF2F3F" w:rsidRPr="00BE3B96" w:rsidRDefault="00235D88" w:rsidP="00B623AA">
            <w:pPr>
              <w:jc w:val="both"/>
              <w:rPr>
                <w:rFonts w:ascii="Noto Sans" w:hAnsi="Noto Sans" w:cs="Noto Sans"/>
                <w:sz w:val="17"/>
                <w:szCs w:val="17"/>
              </w:rPr>
            </w:pPr>
            <w:r w:rsidRPr="00BE3B96">
              <w:rPr>
                <w:rFonts w:ascii="Noto Sans" w:hAnsi="Noto Sans" w:cs="Noto Sans"/>
                <w:sz w:val="17"/>
                <w:szCs w:val="17"/>
              </w:rPr>
              <w:t xml:space="preserve">Artículo </w:t>
            </w:r>
            <w:r w:rsidR="00FF2F3F" w:rsidRPr="00BE3B96">
              <w:rPr>
                <w:rFonts w:ascii="Noto Sans" w:hAnsi="Noto Sans" w:cs="Noto Sans"/>
                <w:sz w:val="17"/>
                <w:szCs w:val="17"/>
              </w:rPr>
              <w:t>113, fracción I</w:t>
            </w:r>
            <w:r w:rsidR="00F33D2D" w:rsidRPr="00BE3B96">
              <w:rPr>
                <w:rFonts w:ascii="Noto Sans" w:hAnsi="Noto Sans" w:cs="Noto Sans"/>
                <w:sz w:val="17"/>
                <w:szCs w:val="17"/>
              </w:rPr>
              <w:t>II</w:t>
            </w:r>
            <w:r w:rsidR="00FF2F3F" w:rsidRPr="00BE3B96">
              <w:rPr>
                <w:rFonts w:ascii="Noto Sans" w:hAnsi="Noto Sans" w:cs="Noto Sans"/>
                <w:sz w:val="17"/>
                <w:szCs w:val="17"/>
              </w:rPr>
              <w:t xml:space="preserve">, Ley Federal de Transparencia y Acceso a la Información Pública; y Trigésimo octavo de los </w:t>
            </w:r>
            <w:r w:rsidRPr="00BE3B96">
              <w:rPr>
                <w:rFonts w:ascii="Noto Sans" w:hAnsi="Noto Sans" w:cs="Noto Sans"/>
                <w:sz w:val="17"/>
                <w:szCs w:val="17"/>
              </w:rPr>
              <w:t>Lineamientos Generales en materia de Clasificación y Desclasificación de la Información, así como para la elaboración de Versiones Públicas.</w:t>
            </w:r>
            <w:r w:rsidR="00FF2F3F" w:rsidRPr="00BE3B96">
              <w:rPr>
                <w:rFonts w:ascii="Noto Sans" w:hAnsi="Noto Sans" w:cs="Noto Sans"/>
                <w:sz w:val="17"/>
                <w:szCs w:val="17"/>
              </w:rPr>
              <w:t>.</w:t>
            </w:r>
          </w:p>
        </w:tc>
      </w:tr>
      <w:tr w:rsidR="00FF2F3F" w:rsidRPr="00DE52CA" w14:paraId="760291A4" w14:textId="77777777" w:rsidTr="009C3AB8">
        <w:trPr>
          <w:trHeight w:val="20"/>
        </w:trPr>
        <w:tc>
          <w:tcPr>
            <w:tcW w:w="796" w:type="pct"/>
          </w:tcPr>
          <w:p w14:paraId="5133D3AE"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Número de teléfono particular</w:t>
            </w:r>
          </w:p>
        </w:tc>
        <w:tc>
          <w:tcPr>
            <w:tcW w:w="2686" w:type="pct"/>
          </w:tcPr>
          <w:p w14:paraId="4C4CA967"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Es dable precisar que el número telefónico se constituye en un medio para comunicarse con la persona titular del mismo, lo que hace localizable, e incluso identificable, por lo que su difusión podría derivar en actos de molestia, lo que implicaría una violación a los derechos consagrados en los artículos 6° y 16 constitucionales</w:t>
            </w:r>
          </w:p>
          <w:p w14:paraId="340BC38A" w14:textId="77777777" w:rsidR="00FF2F3F" w:rsidRPr="00BE3B96" w:rsidRDefault="00FF2F3F" w:rsidP="00B623AA">
            <w:pPr>
              <w:jc w:val="both"/>
              <w:rPr>
                <w:rFonts w:ascii="Noto Sans" w:hAnsi="Noto Sans" w:cs="Noto Sans"/>
                <w:sz w:val="17"/>
                <w:szCs w:val="17"/>
              </w:rPr>
            </w:pPr>
          </w:p>
        </w:tc>
        <w:tc>
          <w:tcPr>
            <w:tcW w:w="1518" w:type="pct"/>
          </w:tcPr>
          <w:p w14:paraId="425946EC" w14:textId="6F066D8C" w:rsidR="00FF2F3F" w:rsidRPr="00BE3B96" w:rsidRDefault="00F33D2D" w:rsidP="00B623AA">
            <w:pPr>
              <w:jc w:val="both"/>
              <w:rPr>
                <w:rFonts w:ascii="Noto Sans" w:hAnsi="Noto Sans" w:cs="Noto Sans"/>
                <w:sz w:val="17"/>
                <w:szCs w:val="17"/>
              </w:rPr>
            </w:pPr>
            <w:r w:rsidRPr="00BE3B96">
              <w:rPr>
                <w:rFonts w:ascii="Noto Sans" w:hAnsi="Noto Sans" w:cs="Noto Sans"/>
                <w:sz w:val="17"/>
                <w:szCs w:val="17"/>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FF2F3F" w:rsidRPr="00DE52CA" w14:paraId="320FACFB" w14:textId="77777777" w:rsidTr="009C3AB8">
        <w:trPr>
          <w:trHeight w:val="20"/>
        </w:trPr>
        <w:tc>
          <w:tcPr>
            <w:tcW w:w="796" w:type="pct"/>
          </w:tcPr>
          <w:p w14:paraId="5B9A2C79"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Firma o rúbrica</w:t>
            </w:r>
          </w:p>
        </w:tc>
        <w:tc>
          <w:tcPr>
            <w:tcW w:w="2686" w:type="pct"/>
          </w:tcPr>
          <w:p w14:paraId="44A90D60"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La firma autógrafa o, en su caso, la rúbrica puede ser entendida como aquella que plasma o traza un apersona en un documento con su puño letra. En relación con la firma o rúbrica,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14:paraId="2472F98A" w14:textId="77777777" w:rsidR="00FF2F3F" w:rsidRPr="00BE3B96" w:rsidRDefault="00FF2F3F" w:rsidP="00B623AA">
            <w:pPr>
              <w:jc w:val="both"/>
              <w:rPr>
                <w:rFonts w:ascii="Noto Sans" w:hAnsi="Noto Sans" w:cs="Noto Sans"/>
                <w:sz w:val="17"/>
                <w:szCs w:val="17"/>
              </w:rPr>
            </w:pPr>
            <w:r w:rsidRPr="00BE3B96">
              <w:rPr>
                <w:rFonts w:ascii="Noto Sans" w:hAnsi="Noto Sans" w:cs="Noto Sans"/>
                <w:sz w:val="17"/>
                <w:szCs w:val="17"/>
              </w:rPr>
              <w:t xml:space="preserve">En relación con lo anterior, se tiene que la firma en el mismo sentido que el nombre, permitiría identificar </w:t>
            </w:r>
            <w:r w:rsidRPr="00BE3B96">
              <w:rPr>
                <w:rFonts w:ascii="Noto Sans" w:hAnsi="Noto Sans" w:cs="Noto Sans"/>
                <w:sz w:val="17"/>
                <w:szCs w:val="17"/>
              </w:rPr>
              <w:lastRenderedPageBreak/>
              <w:t xml:space="preserve">plenamente quién celebró algún instrumento jurídico con el sujeto obligado, lo cual únicamente le corresponde a su titular conocer  </w:t>
            </w:r>
          </w:p>
        </w:tc>
        <w:tc>
          <w:tcPr>
            <w:tcW w:w="1518" w:type="pct"/>
          </w:tcPr>
          <w:p w14:paraId="69DBD88E" w14:textId="2F4CF04E" w:rsidR="00FF2F3F" w:rsidRPr="00BE3B96" w:rsidRDefault="00F33D2D" w:rsidP="00F33D2D">
            <w:pPr>
              <w:jc w:val="both"/>
              <w:rPr>
                <w:rFonts w:ascii="Noto Sans" w:hAnsi="Noto Sans" w:cs="Noto Sans"/>
                <w:sz w:val="17"/>
                <w:szCs w:val="17"/>
              </w:rPr>
            </w:pPr>
            <w:r w:rsidRPr="00BE3B96">
              <w:rPr>
                <w:rFonts w:ascii="Noto Sans" w:hAnsi="Noto Sans" w:cs="Noto Sans"/>
                <w:sz w:val="17"/>
                <w:szCs w:val="17"/>
              </w:rPr>
              <w:lastRenderedPageBreak/>
              <w:t xml:space="preserve">Artículos 3, fracción IX, Ley General de Transparencia y Acceso a la Información Pública; 113, fracción I, Ley Federal de Transparencia y Acceso a la Información Pública; y Trigésimo octavo de los Lineamientos Generales en materia de Clasificación y Desclasificación de la </w:t>
            </w:r>
            <w:r w:rsidRPr="00BE3B96">
              <w:rPr>
                <w:rFonts w:ascii="Noto Sans" w:hAnsi="Noto Sans" w:cs="Noto Sans"/>
                <w:sz w:val="17"/>
                <w:szCs w:val="17"/>
              </w:rPr>
              <w:lastRenderedPageBreak/>
              <w:t>Información, así como para la elaboración de Versiones Públicas.</w:t>
            </w:r>
          </w:p>
        </w:tc>
      </w:tr>
      <w:tr w:rsidR="00F33D2D" w:rsidRPr="00DE52CA" w14:paraId="7D1DBCDD" w14:textId="77777777" w:rsidTr="009C3AB8">
        <w:trPr>
          <w:trHeight w:val="20"/>
        </w:trPr>
        <w:tc>
          <w:tcPr>
            <w:tcW w:w="796" w:type="pct"/>
          </w:tcPr>
          <w:p w14:paraId="20CB52E1" w14:textId="77777777" w:rsidR="00F33D2D" w:rsidRPr="00BE3B96" w:rsidRDefault="00F33D2D" w:rsidP="00F33D2D">
            <w:pPr>
              <w:pStyle w:val="Default"/>
              <w:jc w:val="both"/>
              <w:rPr>
                <w:rFonts w:ascii="Noto Sans" w:eastAsiaTheme="minorEastAsia" w:hAnsi="Noto Sans" w:cs="Noto Sans"/>
                <w:color w:val="auto"/>
                <w:sz w:val="17"/>
                <w:szCs w:val="17"/>
                <w:lang w:val="es-MX"/>
              </w:rPr>
            </w:pPr>
            <w:r w:rsidRPr="00BE3B96">
              <w:rPr>
                <w:rFonts w:ascii="Noto Sans" w:eastAsiaTheme="minorEastAsia" w:hAnsi="Noto Sans" w:cs="Noto Sans"/>
                <w:color w:val="auto"/>
                <w:sz w:val="17"/>
                <w:szCs w:val="17"/>
                <w:lang w:val="es-MX"/>
              </w:rPr>
              <w:lastRenderedPageBreak/>
              <w:t xml:space="preserve">Correo electrónico particular </w:t>
            </w:r>
          </w:p>
          <w:p w14:paraId="5F378CD0" w14:textId="77777777" w:rsidR="00F33D2D" w:rsidRPr="00BE3B96" w:rsidRDefault="00F33D2D" w:rsidP="00F33D2D">
            <w:pPr>
              <w:jc w:val="both"/>
              <w:rPr>
                <w:rFonts w:ascii="Noto Sans" w:hAnsi="Noto Sans" w:cs="Noto Sans"/>
                <w:sz w:val="17"/>
                <w:szCs w:val="17"/>
              </w:rPr>
            </w:pPr>
          </w:p>
        </w:tc>
        <w:tc>
          <w:tcPr>
            <w:tcW w:w="2686" w:type="pct"/>
          </w:tcPr>
          <w:tbl>
            <w:tblPr>
              <w:tblW w:w="0" w:type="auto"/>
              <w:tblBorders>
                <w:top w:val="nil"/>
                <w:left w:val="nil"/>
                <w:bottom w:val="nil"/>
                <w:right w:val="nil"/>
              </w:tblBorders>
              <w:tblLook w:val="0000" w:firstRow="0" w:lastRow="0" w:firstColumn="0" w:lastColumn="0" w:noHBand="0" w:noVBand="0"/>
            </w:tblPr>
            <w:tblGrid>
              <w:gridCol w:w="4584"/>
            </w:tblGrid>
            <w:tr w:rsidR="00F33D2D" w:rsidRPr="00BE3B96" w14:paraId="2B5D18AC" w14:textId="77777777">
              <w:trPr>
                <w:trHeight w:val="2651"/>
              </w:trPr>
              <w:tc>
                <w:tcPr>
                  <w:tcW w:w="0" w:type="auto"/>
                </w:tcPr>
                <w:p w14:paraId="148BCFD0" w14:textId="77777777" w:rsidR="00F33D2D" w:rsidRPr="00BE3B96" w:rsidRDefault="00F33D2D" w:rsidP="00F33D2D">
                  <w:pPr>
                    <w:pStyle w:val="Default"/>
                    <w:jc w:val="both"/>
                    <w:rPr>
                      <w:rFonts w:ascii="Noto Sans" w:eastAsiaTheme="minorEastAsia" w:hAnsi="Noto Sans" w:cs="Noto Sans"/>
                      <w:color w:val="auto"/>
                      <w:sz w:val="17"/>
                      <w:szCs w:val="17"/>
                      <w:lang w:val="es-MX" w:eastAsia="en-US"/>
                    </w:rPr>
                  </w:pPr>
                  <w:r w:rsidRPr="00BE3B96">
                    <w:rPr>
                      <w:rFonts w:ascii="Noto Sans" w:eastAsiaTheme="minorEastAsia" w:hAnsi="Noto Sans" w:cs="Noto Sans"/>
                      <w:color w:val="auto"/>
                      <w:sz w:val="17"/>
                      <w:szCs w:val="17"/>
                      <w:lang w:val="es-MX" w:eastAsia="en-US"/>
                    </w:rPr>
                    <w:t xml:space="preserve">Es un servicio de red que permite enviar y recibir mensajes y archivos rápidamente mediante sistemas de comunicación electrónicos. De tal forma, una dirección de correo electrónico es un conjunto de palabras que constituyen una cuenta que permite el envío mutuo de correos electrónicos. </w:t>
                  </w:r>
                </w:p>
                <w:p w14:paraId="52B02286" w14:textId="77777777" w:rsidR="00F33D2D" w:rsidRPr="00BE3B96" w:rsidRDefault="00F33D2D" w:rsidP="00F33D2D">
                  <w:pPr>
                    <w:pStyle w:val="Default"/>
                    <w:jc w:val="both"/>
                    <w:rPr>
                      <w:rFonts w:ascii="Noto Sans" w:eastAsiaTheme="minorEastAsia" w:hAnsi="Noto Sans" w:cs="Noto Sans"/>
                      <w:color w:val="auto"/>
                      <w:sz w:val="17"/>
                      <w:szCs w:val="17"/>
                      <w:lang w:val="es-MX" w:eastAsia="en-US"/>
                    </w:rPr>
                  </w:pPr>
                  <w:r w:rsidRPr="00BE3B96">
                    <w:rPr>
                      <w:rFonts w:ascii="Noto Sans" w:eastAsiaTheme="minorEastAsia" w:hAnsi="Noto Sans" w:cs="Noto Sans"/>
                      <w:color w:val="auto"/>
                      <w:sz w:val="17"/>
                      <w:szCs w:val="17"/>
                      <w:lang w:val="es-MX" w:eastAsia="en-US"/>
                    </w:rPr>
                    <w:t xml:space="preserve">En ese sentido, la dirección es privada y única ya que identifica a una persona como titular de la misma pues para tener acceso a ésta se requiere un nombre de usuario, así como una contraseña, por tanto, nadie que no sea el propietario puede utilizarla. </w:t>
                  </w:r>
                </w:p>
                <w:p w14:paraId="4A293EDA" w14:textId="77777777" w:rsidR="00F33D2D" w:rsidRPr="00BE3B96" w:rsidRDefault="00F33D2D" w:rsidP="00F33D2D">
                  <w:pPr>
                    <w:pStyle w:val="Default"/>
                    <w:jc w:val="both"/>
                    <w:rPr>
                      <w:rFonts w:ascii="Noto Sans" w:eastAsiaTheme="minorEastAsia" w:hAnsi="Noto Sans" w:cs="Noto Sans"/>
                      <w:color w:val="auto"/>
                      <w:sz w:val="17"/>
                      <w:szCs w:val="17"/>
                      <w:lang w:val="es-MX" w:eastAsia="en-US"/>
                    </w:rPr>
                  </w:pPr>
                  <w:r w:rsidRPr="00BE3B96">
                    <w:rPr>
                      <w:rFonts w:ascii="Noto Sans" w:eastAsiaTheme="minorEastAsia" w:hAnsi="Noto Sans" w:cs="Noto Sans"/>
                      <w:color w:val="auto"/>
                      <w:sz w:val="17"/>
                      <w:szCs w:val="17"/>
                      <w:lang w:val="es-MX" w:eastAsia="en-US"/>
                    </w:rPr>
                    <w:t xml:space="preserve">Las cuentas de correos electrónicos pueden asimilarse al teléfono o domicilio particular, cuyo número o ubicación respectivamente, se considera como un dato personal, toda vez que es otro medio para comunicarse con la persona titular lo que la hace localizable. Por consiguiente, se trata de información de una persona física identificada o identificable que, al darse a conocer, afectaría su intimidad mismo que da cuenta de un dato de contacto proporcionado por las personas en pos de sus necesidades particulares, por lo que solo a ellas les incumbe su difusión, ya que con ese dato se puede contactar a los titulares. </w:t>
                  </w:r>
                </w:p>
              </w:tc>
            </w:tr>
          </w:tbl>
          <w:p w14:paraId="7121E36C" w14:textId="77777777" w:rsidR="00F33D2D" w:rsidRPr="00BE3B96" w:rsidRDefault="00F33D2D" w:rsidP="00F33D2D">
            <w:pPr>
              <w:jc w:val="both"/>
              <w:rPr>
                <w:rFonts w:ascii="Noto Sans" w:hAnsi="Noto Sans" w:cs="Noto Sans"/>
                <w:sz w:val="17"/>
                <w:szCs w:val="17"/>
              </w:rPr>
            </w:pPr>
          </w:p>
        </w:tc>
        <w:tc>
          <w:tcPr>
            <w:tcW w:w="1518" w:type="pct"/>
          </w:tcPr>
          <w:p w14:paraId="3C1E9A99" w14:textId="4A3B667D" w:rsidR="00F33D2D" w:rsidRPr="00BE3B96" w:rsidRDefault="00CA541C" w:rsidP="00F33D2D">
            <w:pPr>
              <w:jc w:val="both"/>
              <w:rPr>
                <w:rFonts w:ascii="Noto Sans" w:hAnsi="Noto Sans" w:cs="Noto Sans"/>
                <w:sz w:val="17"/>
                <w:szCs w:val="17"/>
              </w:rPr>
            </w:pPr>
            <w:r w:rsidRPr="00BE3B96">
              <w:rPr>
                <w:rFonts w:ascii="Noto Sans" w:hAnsi="Noto Sans" w:cs="Noto Sans"/>
                <w:sz w:val="17"/>
                <w:szCs w:val="17"/>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F33D2D" w:rsidRPr="00DE52CA" w14:paraId="27BB0E8D" w14:textId="77777777" w:rsidTr="009C3AB8">
        <w:trPr>
          <w:trHeight w:val="20"/>
        </w:trPr>
        <w:tc>
          <w:tcPr>
            <w:tcW w:w="796" w:type="pct"/>
          </w:tcPr>
          <w:p w14:paraId="1FEA35D0" w14:textId="1DF0DC2D" w:rsidR="00F33D2D" w:rsidRPr="00BE3B96" w:rsidRDefault="008143B2" w:rsidP="00B623AA">
            <w:pPr>
              <w:jc w:val="both"/>
              <w:rPr>
                <w:rFonts w:ascii="Noto Sans" w:hAnsi="Noto Sans" w:cs="Noto Sans"/>
                <w:sz w:val="17"/>
                <w:szCs w:val="17"/>
              </w:rPr>
            </w:pPr>
            <w:bookmarkStart w:id="2" w:name="_GoBack"/>
            <w:bookmarkEnd w:id="2"/>
            <w:r w:rsidRPr="00BE3B96">
              <w:rPr>
                <w:rFonts w:ascii="Noto Sans" w:hAnsi="Noto Sans" w:cs="Noto Sans"/>
                <w:sz w:val="17"/>
                <w:szCs w:val="17"/>
              </w:rPr>
              <w:t>Datos fiscales (Números</w:t>
            </w:r>
            <w:r w:rsidR="00F33D2D" w:rsidRPr="00BE3B96">
              <w:rPr>
                <w:rFonts w:ascii="Noto Sans" w:hAnsi="Noto Sans" w:cs="Noto Sans"/>
                <w:sz w:val="17"/>
                <w:szCs w:val="17"/>
              </w:rPr>
              <w:t xml:space="preserve"> de facturas</w:t>
            </w:r>
            <w:r w:rsidRPr="00BE3B96">
              <w:rPr>
                <w:rFonts w:ascii="Noto Sans" w:hAnsi="Noto Sans" w:cs="Noto Sans"/>
                <w:sz w:val="17"/>
                <w:szCs w:val="17"/>
              </w:rPr>
              <w:t>)</w:t>
            </w:r>
          </w:p>
        </w:tc>
        <w:tc>
          <w:tcPr>
            <w:tcW w:w="2686" w:type="pct"/>
          </w:tcPr>
          <w:p w14:paraId="771F3FBB" w14:textId="107ABC9A" w:rsidR="00F33D2D" w:rsidRPr="00BE3B96" w:rsidRDefault="008143B2" w:rsidP="00B623AA">
            <w:pPr>
              <w:jc w:val="both"/>
              <w:rPr>
                <w:rFonts w:ascii="Noto Sans" w:hAnsi="Noto Sans" w:cs="Noto Sans"/>
                <w:sz w:val="17"/>
                <w:szCs w:val="17"/>
              </w:rPr>
            </w:pPr>
            <w:r w:rsidRPr="00BE3B96">
              <w:rPr>
                <w:rFonts w:ascii="Noto Sans" w:hAnsi="Noto Sans" w:cs="Noto Sans"/>
                <w:sz w:val="17"/>
                <w:szCs w:val="17"/>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1518" w:type="pct"/>
          </w:tcPr>
          <w:p w14:paraId="04DCDA9B" w14:textId="74B7EFFB" w:rsidR="00F33D2D" w:rsidRPr="00BE3B96" w:rsidRDefault="008143B2" w:rsidP="00F33D2D">
            <w:pPr>
              <w:jc w:val="both"/>
              <w:rPr>
                <w:rFonts w:ascii="Noto Sans" w:hAnsi="Noto Sans" w:cs="Noto Sans"/>
                <w:sz w:val="17"/>
                <w:szCs w:val="17"/>
              </w:rPr>
            </w:pPr>
            <w:r w:rsidRPr="00BE3B96">
              <w:rPr>
                <w:rFonts w:ascii="Noto Sans" w:hAnsi="Noto Sans" w:cs="Noto Sans"/>
                <w:sz w:val="17"/>
                <w:szCs w:val="17"/>
              </w:rPr>
              <w:t>Artículo 113, fracción III, LFTAIP y Trigésimo Octavo de los Lineamientos Generales en materia de Clasificación y Desclasificación de la Información, así como para la elaboración de Versiones Públicas.</w:t>
            </w:r>
          </w:p>
        </w:tc>
      </w:tr>
    </w:tbl>
    <w:p w14:paraId="1E6BFA85" w14:textId="77777777" w:rsidR="00FF2F3F" w:rsidRPr="00DE52CA" w:rsidRDefault="00FF2F3F" w:rsidP="00FF2F3F">
      <w:pPr>
        <w:pStyle w:val="Prrafodelista"/>
        <w:pBdr>
          <w:top w:val="nil"/>
          <w:left w:val="nil"/>
          <w:bottom w:val="nil"/>
          <w:right w:val="nil"/>
          <w:between w:val="nil"/>
        </w:pBdr>
        <w:jc w:val="both"/>
        <w:rPr>
          <w:rFonts w:ascii="Noto Sans" w:hAnsi="Noto Sans" w:cs="Noto Sans"/>
          <w:sz w:val="18"/>
          <w:szCs w:val="18"/>
        </w:rPr>
      </w:pPr>
    </w:p>
    <w:p w14:paraId="2F7671EC" w14:textId="77777777" w:rsidR="00FF2F3F" w:rsidRPr="00DE52CA" w:rsidRDefault="00FF2F3F" w:rsidP="00FF2F3F">
      <w:pPr>
        <w:pStyle w:val="Prrafodelista"/>
        <w:numPr>
          <w:ilvl w:val="0"/>
          <w:numId w:val="30"/>
        </w:numPr>
        <w:pBdr>
          <w:top w:val="nil"/>
          <w:left w:val="nil"/>
          <w:bottom w:val="nil"/>
          <w:right w:val="nil"/>
          <w:between w:val="nil"/>
        </w:pBdr>
        <w:jc w:val="both"/>
        <w:rPr>
          <w:rFonts w:ascii="Noto Sans" w:hAnsi="Noto Sans" w:cs="Noto Sans"/>
          <w:sz w:val="18"/>
          <w:szCs w:val="18"/>
        </w:rPr>
      </w:pPr>
      <w:r w:rsidRPr="00DE52CA">
        <w:rPr>
          <w:rFonts w:ascii="Noto Sans" w:hAnsi="Noto Sans" w:cs="Noto Sans"/>
          <w:sz w:val="18"/>
          <w:szCs w:val="18"/>
        </w:rPr>
        <w:t>Expediente SANC-0003/2024</w:t>
      </w:r>
    </w:p>
    <w:p w14:paraId="6DFD27A6" w14:textId="77777777" w:rsidR="00FF2F3F" w:rsidRPr="00DE52CA" w:rsidRDefault="00FF2F3F" w:rsidP="00FF2F3F">
      <w:pPr>
        <w:pBdr>
          <w:top w:val="nil"/>
          <w:left w:val="nil"/>
          <w:bottom w:val="nil"/>
          <w:right w:val="nil"/>
          <w:between w:val="nil"/>
        </w:pBdr>
        <w:jc w:val="both"/>
        <w:rPr>
          <w:rFonts w:ascii="Noto Sans" w:hAnsi="Noto Sans" w:cs="Noto Sans"/>
          <w:sz w:val="18"/>
          <w:szCs w:val="18"/>
          <w:lang w:eastAsia="en-US"/>
        </w:rPr>
      </w:pPr>
    </w:p>
    <w:tbl>
      <w:tblPr>
        <w:tblStyle w:val="Tablaconcuadrcula"/>
        <w:tblW w:w="5061" w:type="pct"/>
        <w:tblLook w:val="04A0" w:firstRow="1" w:lastRow="0" w:firstColumn="1" w:lastColumn="0" w:noHBand="0" w:noVBand="1"/>
      </w:tblPr>
      <w:tblGrid>
        <w:gridCol w:w="1423"/>
        <w:gridCol w:w="4800"/>
        <w:gridCol w:w="2713"/>
      </w:tblGrid>
      <w:tr w:rsidR="00FF2F3F" w:rsidRPr="00DE52CA" w14:paraId="780BB36D" w14:textId="77777777" w:rsidTr="000C3916">
        <w:trPr>
          <w:trHeight w:val="20"/>
          <w:tblHeader/>
        </w:trPr>
        <w:tc>
          <w:tcPr>
            <w:tcW w:w="796" w:type="pct"/>
            <w:shd w:val="clear" w:color="auto" w:fill="820000"/>
            <w:vAlign w:val="center"/>
          </w:tcPr>
          <w:p w14:paraId="23E6FEFF" w14:textId="28AE7CA5" w:rsidR="00FF2F3F" w:rsidRPr="00B8796B" w:rsidRDefault="00FF2F3F" w:rsidP="00B623AA">
            <w:pPr>
              <w:jc w:val="center"/>
              <w:rPr>
                <w:rFonts w:ascii="Noto Sans" w:hAnsi="Noto Sans" w:cs="Noto Sans"/>
                <w:b/>
                <w:sz w:val="17"/>
                <w:szCs w:val="17"/>
              </w:rPr>
            </w:pPr>
            <w:r w:rsidRPr="00B8796B">
              <w:rPr>
                <w:rFonts w:ascii="Noto Sans" w:hAnsi="Noto Sans" w:cs="Noto Sans"/>
                <w:b/>
                <w:sz w:val="17"/>
                <w:szCs w:val="17"/>
              </w:rPr>
              <w:t>Dato</w:t>
            </w:r>
          </w:p>
        </w:tc>
        <w:tc>
          <w:tcPr>
            <w:tcW w:w="2686" w:type="pct"/>
            <w:shd w:val="clear" w:color="auto" w:fill="820000"/>
            <w:vAlign w:val="center"/>
          </w:tcPr>
          <w:p w14:paraId="6FD1417E" w14:textId="77777777" w:rsidR="00FF2F3F" w:rsidRPr="00B8796B" w:rsidRDefault="00FF2F3F" w:rsidP="00B623AA">
            <w:pPr>
              <w:jc w:val="center"/>
              <w:rPr>
                <w:rFonts w:ascii="Noto Sans" w:hAnsi="Noto Sans" w:cs="Noto Sans"/>
                <w:b/>
                <w:sz w:val="17"/>
                <w:szCs w:val="17"/>
              </w:rPr>
            </w:pPr>
            <w:r w:rsidRPr="00B8796B">
              <w:rPr>
                <w:rFonts w:ascii="Noto Sans" w:hAnsi="Noto Sans" w:cs="Noto Sans"/>
                <w:b/>
                <w:sz w:val="17"/>
                <w:szCs w:val="17"/>
              </w:rPr>
              <w:t>Justificación</w:t>
            </w:r>
          </w:p>
        </w:tc>
        <w:tc>
          <w:tcPr>
            <w:tcW w:w="1518" w:type="pct"/>
            <w:shd w:val="clear" w:color="auto" w:fill="820000"/>
            <w:vAlign w:val="center"/>
          </w:tcPr>
          <w:p w14:paraId="49CA7C34" w14:textId="77777777" w:rsidR="00FF2F3F" w:rsidRPr="00B8796B" w:rsidRDefault="00FF2F3F" w:rsidP="00B623AA">
            <w:pPr>
              <w:jc w:val="center"/>
              <w:rPr>
                <w:rFonts w:ascii="Noto Sans" w:hAnsi="Noto Sans" w:cs="Noto Sans"/>
                <w:b/>
                <w:sz w:val="17"/>
                <w:szCs w:val="17"/>
              </w:rPr>
            </w:pPr>
            <w:r w:rsidRPr="00B8796B">
              <w:rPr>
                <w:rFonts w:ascii="Noto Sans" w:hAnsi="Noto Sans" w:cs="Noto Sans"/>
                <w:b/>
                <w:sz w:val="17"/>
                <w:szCs w:val="17"/>
              </w:rPr>
              <w:t>Fundamento</w:t>
            </w:r>
          </w:p>
        </w:tc>
      </w:tr>
      <w:tr w:rsidR="00FF2F3F" w:rsidRPr="00DE52CA" w14:paraId="1E08D14E" w14:textId="77777777" w:rsidTr="000C3916">
        <w:trPr>
          <w:trHeight w:val="20"/>
        </w:trPr>
        <w:tc>
          <w:tcPr>
            <w:tcW w:w="796" w:type="pct"/>
          </w:tcPr>
          <w:p w14:paraId="73EF42F2"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Nombre de personas morales o terceros</w:t>
            </w:r>
          </w:p>
        </w:tc>
        <w:tc>
          <w:tcPr>
            <w:tcW w:w="2686" w:type="pct"/>
          </w:tcPr>
          <w:p w14:paraId="3CE842EA" w14:textId="3557D449"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 xml:space="preserve">Contiene  información confidencial de personas morales que si bien es cierto la información es pública, por encontrarse inscrita en el Registro Público de Comercio, sin embargo, en el caso que nos ocupa es información que </w:t>
            </w:r>
            <w:r w:rsidRPr="00B8796B">
              <w:rPr>
                <w:rFonts w:ascii="Noto Sans" w:hAnsi="Noto Sans" w:cs="Noto Sans"/>
                <w:sz w:val="17"/>
                <w:szCs w:val="17"/>
              </w:rPr>
              <w:lastRenderedPageBreak/>
              <w:t>debe protegerse en virtud de que son terceros en l</w:t>
            </w:r>
            <w:r w:rsidR="005521D6" w:rsidRPr="00B8796B">
              <w:rPr>
                <w:rFonts w:ascii="Noto Sans" w:hAnsi="Noto Sans" w:cs="Noto Sans"/>
                <w:sz w:val="17"/>
                <w:szCs w:val="17"/>
              </w:rPr>
              <w:t>os procedimientos y se vulnerarí</w:t>
            </w:r>
            <w:r w:rsidRPr="00B8796B">
              <w:rPr>
                <w:rFonts w:ascii="Noto Sans" w:hAnsi="Noto Sans" w:cs="Noto Sans"/>
                <w:sz w:val="17"/>
                <w:szCs w:val="17"/>
              </w:rPr>
              <w:t>a su buen nombre; asimismo, contiene información confidencial que permite identificar a una persona física, por lo que debe evitarse su revelación por no ser objeto o parte de las actuaciones en que se encuentra insertos.</w:t>
            </w:r>
          </w:p>
        </w:tc>
        <w:tc>
          <w:tcPr>
            <w:tcW w:w="1518" w:type="pct"/>
          </w:tcPr>
          <w:p w14:paraId="355BCE5F" w14:textId="6F2B174F"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lastRenderedPageBreak/>
              <w:t xml:space="preserve">Artículo 113, fracción III, Ley Federal de Transparencia y Acceso a la Información Pública; y Trigésimo octavo de </w:t>
            </w:r>
            <w:r w:rsidRPr="00B8796B">
              <w:rPr>
                <w:rFonts w:ascii="Noto Sans" w:hAnsi="Noto Sans" w:cs="Noto Sans"/>
                <w:sz w:val="17"/>
                <w:szCs w:val="17"/>
              </w:rPr>
              <w:lastRenderedPageBreak/>
              <w:t xml:space="preserve">los </w:t>
            </w:r>
            <w:r w:rsidR="00235D88" w:rsidRPr="00B8796B">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0C25C5F8" w14:textId="77777777" w:rsidTr="000C3916">
        <w:trPr>
          <w:trHeight w:val="20"/>
        </w:trPr>
        <w:tc>
          <w:tcPr>
            <w:tcW w:w="796" w:type="pct"/>
          </w:tcPr>
          <w:p w14:paraId="5352590E"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lastRenderedPageBreak/>
              <w:t>Logo de la empresa (diferente a la sancionada)</w:t>
            </w:r>
          </w:p>
        </w:tc>
        <w:tc>
          <w:tcPr>
            <w:tcW w:w="2686" w:type="pct"/>
          </w:tcPr>
          <w:p w14:paraId="192F3F03"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El logo es un diseño el cual puede dar a conocer a una persona moral ya que normalmente consta del nombre de la empresa o de una fracción y, si bien, el fin del mismo es hacerse identificable con el público en general y asociarse con su marca y productos y/o servicios, lo cierto es que, en caso concreto, puede tratarse del nombre de personas morales terceras, que como ya se analizó es susceptible de clasificarse, por lo que, actualiza el supuesto de confidencialidad.</w:t>
            </w:r>
          </w:p>
        </w:tc>
        <w:tc>
          <w:tcPr>
            <w:tcW w:w="1518" w:type="pct"/>
          </w:tcPr>
          <w:p w14:paraId="44911029" w14:textId="6DFDF292" w:rsidR="00FF2F3F" w:rsidRPr="00B8796B" w:rsidRDefault="00243195" w:rsidP="00243195">
            <w:pPr>
              <w:jc w:val="both"/>
              <w:rPr>
                <w:rFonts w:ascii="Noto Sans" w:hAnsi="Noto Sans" w:cs="Noto Sans"/>
                <w:sz w:val="17"/>
                <w:szCs w:val="17"/>
              </w:rPr>
            </w:pPr>
            <w:r w:rsidRPr="00B8796B">
              <w:rPr>
                <w:rFonts w:ascii="Noto Sans" w:hAnsi="Noto Sans" w:cs="Noto Sans"/>
                <w:sz w:val="17"/>
                <w:szCs w:val="17"/>
              </w:rPr>
              <w:t xml:space="preserve">Artículos 116, Ley General de Transparencia y Acceso a la Información Pública; 113, fracción III, Ley Federal de Transparencia y Acceso a la Información Pública; y Trigésimo octavo de los </w:t>
            </w:r>
            <w:r w:rsidR="00235D88" w:rsidRPr="00B8796B">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0F5D4C03" w14:textId="77777777" w:rsidTr="000C3916">
        <w:trPr>
          <w:trHeight w:val="20"/>
        </w:trPr>
        <w:tc>
          <w:tcPr>
            <w:tcW w:w="796" w:type="pct"/>
          </w:tcPr>
          <w:p w14:paraId="2028831A"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Domicilio y código postal (diferente a la sancionada)</w:t>
            </w:r>
          </w:p>
        </w:tc>
        <w:tc>
          <w:tcPr>
            <w:tcW w:w="2686" w:type="pct"/>
          </w:tcPr>
          <w:p w14:paraId="4D3A4546"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,as que se encuentra constreñido, conforme a la legislación que le es aplicable, y por ende, debe resguardarse en la especie.</w:t>
            </w:r>
          </w:p>
        </w:tc>
        <w:tc>
          <w:tcPr>
            <w:tcW w:w="1518" w:type="pct"/>
          </w:tcPr>
          <w:p w14:paraId="4F807D8C" w14:textId="741329CA" w:rsidR="00FF2F3F" w:rsidRPr="00B8796B" w:rsidRDefault="000A78F3" w:rsidP="00B623AA">
            <w:pPr>
              <w:jc w:val="both"/>
              <w:rPr>
                <w:rFonts w:ascii="Noto Sans" w:hAnsi="Noto Sans" w:cs="Noto Sans"/>
                <w:sz w:val="17"/>
                <w:szCs w:val="17"/>
              </w:rPr>
            </w:pPr>
            <w:r w:rsidRPr="00B8796B">
              <w:rPr>
                <w:rFonts w:ascii="Noto Sans" w:hAnsi="Noto Sans" w:cs="Noto Sans"/>
                <w:sz w:val="17"/>
                <w:szCs w:val="17"/>
              </w:rPr>
              <w:t xml:space="preserve">Artículo </w:t>
            </w:r>
            <w:r w:rsidR="00FF2F3F" w:rsidRPr="00B8796B">
              <w:rPr>
                <w:rFonts w:ascii="Noto Sans" w:hAnsi="Noto Sans" w:cs="Noto Sans"/>
                <w:sz w:val="17"/>
                <w:szCs w:val="17"/>
              </w:rPr>
              <w:t xml:space="preserve"> 113, fracción I</w:t>
            </w:r>
            <w:r w:rsidR="00CA541C" w:rsidRPr="00B8796B">
              <w:rPr>
                <w:rFonts w:ascii="Noto Sans" w:hAnsi="Noto Sans" w:cs="Noto Sans"/>
                <w:sz w:val="17"/>
                <w:szCs w:val="17"/>
              </w:rPr>
              <w:t>II</w:t>
            </w:r>
            <w:r w:rsidR="00FF2F3F" w:rsidRPr="00B8796B">
              <w:rPr>
                <w:rFonts w:ascii="Noto Sans" w:hAnsi="Noto Sans" w:cs="Noto Sans"/>
                <w:sz w:val="17"/>
                <w:szCs w:val="17"/>
              </w:rPr>
              <w:t xml:space="preserve">, Ley Federal de Transparencia y Acceso a la Información Pública; y Trigésimo octavo de los </w:t>
            </w:r>
            <w:r w:rsidR="00235D88" w:rsidRPr="00B8796B">
              <w:rPr>
                <w:rFonts w:ascii="Noto Sans" w:hAnsi="Noto Sans" w:cs="Noto Sans"/>
                <w:sz w:val="17"/>
                <w:szCs w:val="17"/>
              </w:rPr>
              <w:t>Lineamientos Generales en materia de Clasificación y Desclasificación de la Información, así como para la elaboración de Versiones Públicas.</w:t>
            </w:r>
          </w:p>
        </w:tc>
      </w:tr>
      <w:tr w:rsidR="00FF2F3F" w:rsidRPr="00DE52CA" w14:paraId="76F372D9" w14:textId="77777777" w:rsidTr="000C3916">
        <w:trPr>
          <w:trHeight w:val="20"/>
        </w:trPr>
        <w:tc>
          <w:tcPr>
            <w:tcW w:w="796" w:type="pct"/>
          </w:tcPr>
          <w:p w14:paraId="0939D500"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Número de teléfono particular</w:t>
            </w:r>
          </w:p>
        </w:tc>
        <w:tc>
          <w:tcPr>
            <w:tcW w:w="2686" w:type="pct"/>
          </w:tcPr>
          <w:p w14:paraId="0AAD2689"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Es dable precisar que el número telefónico se constituye en un medio para comunicarse con la persona titular del mismo, lo que hace localizable, e incluso identificable, por lo que su difusión podría derivar en actos de molestia, lo que implicaría una violación a los derechos consagrados en los artículos 6° y 16 constitucionales</w:t>
            </w:r>
          </w:p>
          <w:p w14:paraId="2FAC1ED3" w14:textId="77777777" w:rsidR="00FF2F3F" w:rsidRPr="00B8796B" w:rsidRDefault="00FF2F3F" w:rsidP="00B623AA">
            <w:pPr>
              <w:jc w:val="both"/>
              <w:rPr>
                <w:rFonts w:ascii="Noto Sans" w:hAnsi="Noto Sans" w:cs="Noto Sans"/>
                <w:sz w:val="17"/>
                <w:szCs w:val="17"/>
              </w:rPr>
            </w:pPr>
          </w:p>
        </w:tc>
        <w:tc>
          <w:tcPr>
            <w:tcW w:w="1518" w:type="pct"/>
          </w:tcPr>
          <w:p w14:paraId="7927624F" w14:textId="6AA8358C" w:rsidR="00FF2F3F" w:rsidRPr="00B8796B" w:rsidRDefault="00CA541C" w:rsidP="00B623AA">
            <w:pPr>
              <w:jc w:val="both"/>
              <w:rPr>
                <w:rFonts w:ascii="Noto Sans" w:hAnsi="Noto Sans" w:cs="Noto Sans"/>
                <w:sz w:val="17"/>
                <w:szCs w:val="17"/>
              </w:rPr>
            </w:pPr>
            <w:r w:rsidRPr="00B8796B">
              <w:rPr>
                <w:rFonts w:ascii="Noto Sans" w:hAnsi="Noto Sans" w:cs="Noto Sans"/>
                <w:sz w:val="17"/>
                <w:szCs w:val="17"/>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FF2F3F" w:rsidRPr="00DE52CA" w14:paraId="7A3D7BE3" w14:textId="77777777" w:rsidTr="000C3916">
        <w:trPr>
          <w:trHeight w:val="20"/>
        </w:trPr>
        <w:tc>
          <w:tcPr>
            <w:tcW w:w="796" w:type="pct"/>
          </w:tcPr>
          <w:p w14:paraId="7489DC4D"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lastRenderedPageBreak/>
              <w:t>Firma o rúbrica</w:t>
            </w:r>
          </w:p>
        </w:tc>
        <w:tc>
          <w:tcPr>
            <w:tcW w:w="2686" w:type="pct"/>
          </w:tcPr>
          <w:p w14:paraId="67D55E58"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La firma autógrafa o, en su caso, la rúbrica puede ser entendida como aquella que plasma o traza un apersona en un documento con su puño letra. En relación con la firma o rúbrica, es considerada como un atributo de la personalidad de las personas, al tratarse de información gráfica a través de la cual su titular exterioriza su voluntad en actos públicos y privados y en virtud de que a través de ésta se puede identificar a una persona.</w:t>
            </w:r>
          </w:p>
          <w:p w14:paraId="7F915737" w14:textId="77777777"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 xml:space="preserve">En relación con lo anterior, se tiene que la firma en el mismo sentido que el nombre, permitiría identificar plenamente quién celebró algún instrumento jurídico con el sujeto obligado, lo cual únicamente le corresponde a su titular conocer  </w:t>
            </w:r>
          </w:p>
        </w:tc>
        <w:tc>
          <w:tcPr>
            <w:tcW w:w="1518" w:type="pct"/>
          </w:tcPr>
          <w:p w14:paraId="05CBE5D9" w14:textId="45A1135B" w:rsidR="00FF2F3F" w:rsidRPr="00B8796B" w:rsidRDefault="00CA541C" w:rsidP="00B623AA">
            <w:pPr>
              <w:jc w:val="both"/>
              <w:rPr>
                <w:rFonts w:ascii="Noto Sans" w:hAnsi="Noto Sans" w:cs="Noto Sans"/>
                <w:sz w:val="17"/>
                <w:szCs w:val="17"/>
              </w:rPr>
            </w:pPr>
            <w:r w:rsidRPr="00B8796B">
              <w:rPr>
                <w:rFonts w:ascii="Noto Sans" w:hAnsi="Noto Sans" w:cs="Noto Sans"/>
                <w:sz w:val="17"/>
                <w:szCs w:val="17"/>
              </w:rPr>
              <w:t>Artículos 3, fracción IX, Ley General de Transparencia y Acceso a la Información Pública; 113, fracción I, Ley Federal de Transparencia y Acceso a la Información Pública; y Trigésimo octavo de los Lineamientos Generales en materia de Clasificación y Desclasificación de la Información, así como para la elaboración de Versiones Públicas.</w:t>
            </w:r>
          </w:p>
        </w:tc>
      </w:tr>
      <w:tr w:rsidR="00FF2F3F" w:rsidRPr="00DE52CA" w14:paraId="2393887D" w14:textId="77777777" w:rsidTr="000C3916">
        <w:trPr>
          <w:trHeight w:val="20"/>
        </w:trPr>
        <w:tc>
          <w:tcPr>
            <w:tcW w:w="796" w:type="pct"/>
          </w:tcPr>
          <w:p w14:paraId="23C6AD4D" w14:textId="31665CCC" w:rsidR="00FF2F3F" w:rsidRPr="00B8796B" w:rsidRDefault="00FF2F3F" w:rsidP="00AF6147">
            <w:pPr>
              <w:jc w:val="both"/>
              <w:rPr>
                <w:rFonts w:ascii="Noto Sans" w:hAnsi="Noto Sans" w:cs="Noto Sans"/>
                <w:sz w:val="17"/>
                <w:szCs w:val="17"/>
              </w:rPr>
            </w:pPr>
            <w:r w:rsidRPr="00B8796B">
              <w:rPr>
                <w:rFonts w:ascii="Noto Sans" w:hAnsi="Noto Sans" w:cs="Noto Sans"/>
                <w:sz w:val="17"/>
                <w:szCs w:val="17"/>
              </w:rPr>
              <w:t>Datos fiscales  (números de facturas</w:t>
            </w:r>
            <w:r w:rsidR="00AF6147" w:rsidRPr="00B8796B">
              <w:rPr>
                <w:rFonts w:ascii="Noto Sans" w:hAnsi="Noto Sans" w:cs="Noto Sans"/>
                <w:sz w:val="17"/>
                <w:szCs w:val="17"/>
              </w:rPr>
              <w:t>)</w:t>
            </w:r>
          </w:p>
        </w:tc>
        <w:tc>
          <w:tcPr>
            <w:tcW w:w="2686" w:type="pct"/>
          </w:tcPr>
          <w:p w14:paraId="17F323F0" w14:textId="45FFEC60" w:rsidR="00FF2F3F" w:rsidRPr="00B8796B" w:rsidRDefault="00AF6147" w:rsidP="00B623AA">
            <w:pPr>
              <w:jc w:val="both"/>
              <w:rPr>
                <w:rFonts w:ascii="Noto Sans" w:hAnsi="Noto Sans" w:cs="Noto Sans"/>
                <w:sz w:val="17"/>
                <w:szCs w:val="17"/>
              </w:rPr>
            </w:pPr>
            <w:r w:rsidRPr="00B8796B">
              <w:rPr>
                <w:rFonts w:ascii="Noto Sans" w:hAnsi="Noto Sans" w:cs="Noto Sans"/>
                <w:sz w:val="17"/>
                <w:szCs w:val="17"/>
              </w:rPr>
              <w:t>Los datos fiscales asociados a personas morales deben estimarse confidenciales, dado que publicitarlos permitiría a cualquier tercero allegarse de información fiscal que haga localizable e identificable a su titular; aunado a que tales datos revelan información relacionada con el patrimonio de la persona moral.</w:t>
            </w:r>
          </w:p>
        </w:tc>
        <w:tc>
          <w:tcPr>
            <w:tcW w:w="1518" w:type="pct"/>
          </w:tcPr>
          <w:p w14:paraId="65B6742B" w14:textId="391FE8AD" w:rsidR="00FF2F3F" w:rsidRPr="00B8796B" w:rsidRDefault="00FF2F3F" w:rsidP="00B623AA">
            <w:pPr>
              <w:jc w:val="both"/>
              <w:rPr>
                <w:rFonts w:ascii="Noto Sans" w:hAnsi="Noto Sans" w:cs="Noto Sans"/>
                <w:sz w:val="17"/>
                <w:szCs w:val="17"/>
              </w:rPr>
            </w:pPr>
            <w:r w:rsidRPr="00B8796B">
              <w:rPr>
                <w:rFonts w:ascii="Noto Sans" w:hAnsi="Noto Sans" w:cs="Noto Sans"/>
                <w:sz w:val="17"/>
                <w:szCs w:val="17"/>
              </w:rPr>
              <w:t xml:space="preserve">Artículo 113, fracción III </w:t>
            </w:r>
            <w:r w:rsidR="00860DC5" w:rsidRPr="00B8796B">
              <w:rPr>
                <w:rFonts w:ascii="Noto Sans" w:hAnsi="Noto Sans" w:cs="Noto Sans"/>
                <w:sz w:val="17"/>
                <w:szCs w:val="17"/>
              </w:rPr>
              <w:t xml:space="preserve"> de la Ley Federal de Transparencia y Acceso a la Información Pública</w:t>
            </w:r>
            <w:r w:rsidRPr="00B8796B">
              <w:rPr>
                <w:rFonts w:ascii="Noto Sans" w:hAnsi="Noto Sans" w:cs="Noto Sans"/>
                <w:sz w:val="17"/>
                <w:szCs w:val="17"/>
              </w:rPr>
              <w:t xml:space="preserve">; y Trigésimo octavo de los </w:t>
            </w:r>
            <w:r w:rsidR="00235D88" w:rsidRPr="00B8796B">
              <w:rPr>
                <w:rFonts w:ascii="Noto Sans" w:hAnsi="Noto Sans" w:cs="Noto Sans"/>
                <w:sz w:val="17"/>
                <w:szCs w:val="17"/>
              </w:rPr>
              <w:t>Lineamientos Generales en materia de Clasificación y Desclasificación de la Información, así como para la elaboración de Versiones Públicas.</w:t>
            </w:r>
          </w:p>
        </w:tc>
      </w:tr>
    </w:tbl>
    <w:p w14:paraId="28020C02" w14:textId="77777777" w:rsidR="00B8796B" w:rsidRDefault="00B8796B" w:rsidP="00FF2F3F">
      <w:pPr>
        <w:spacing w:line="259" w:lineRule="auto"/>
        <w:rPr>
          <w:rFonts w:ascii="Noto Sans" w:hAnsi="Noto Sans" w:cs="Noto Sans"/>
          <w:sz w:val="18"/>
          <w:szCs w:val="18"/>
          <w:lang w:eastAsia="en-US"/>
        </w:rPr>
      </w:pPr>
    </w:p>
    <w:p w14:paraId="74C95600" w14:textId="7881D62A" w:rsidR="00FF2F3F" w:rsidRPr="00DE52CA" w:rsidRDefault="00FF2F3F" w:rsidP="00FF2F3F">
      <w:pPr>
        <w:spacing w:line="259" w:lineRule="auto"/>
        <w:rPr>
          <w:rFonts w:ascii="Noto Sans" w:hAnsi="Noto Sans" w:cs="Noto Sans"/>
          <w:sz w:val="18"/>
          <w:szCs w:val="18"/>
          <w:lang w:eastAsia="en-US"/>
        </w:rPr>
      </w:pPr>
      <w:r w:rsidRPr="00DE52CA">
        <w:rPr>
          <w:rFonts w:ascii="Noto Sans" w:hAnsi="Noto Sans" w:cs="Noto Sans"/>
          <w:sz w:val="18"/>
          <w:szCs w:val="18"/>
          <w:lang w:eastAsia="en-US"/>
        </w:rPr>
        <w:t xml:space="preserve">En consecuencia, se emite la siguiente resolución por unanimidad: </w:t>
      </w:r>
    </w:p>
    <w:p w14:paraId="7DB49198" w14:textId="77777777" w:rsidR="00FF2F3F" w:rsidRPr="00DE52CA" w:rsidRDefault="00FF2F3F" w:rsidP="00FF2F3F">
      <w:pPr>
        <w:spacing w:line="259" w:lineRule="auto"/>
        <w:rPr>
          <w:rFonts w:ascii="Noto Sans" w:eastAsia="Montserrat" w:hAnsi="Noto Sans" w:cs="Noto Sans"/>
          <w:color w:val="000000"/>
          <w:sz w:val="18"/>
          <w:szCs w:val="18"/>
        </w:rPr>
      </w:pPr>
    </w:p>
    <w:p w14:paraId="660FABBD" w14:textId="4DE61BA7" w:rsidR="00B8796B" w:rsidRPr="00DE52CA" w:rsidRDefault="006C3861" w:rsidP="00FF2F3F">
      <w:pPr>
        <w:jc w:val="both"/>
        <w:rPr>
          <w:rFonts w:ascii="Noto Sans" w:hAnsi="Noto Sans" w:cs="Noto Sans"/>
          <w:sz w:val="18"/>
          <w:szCs w:val="18"/>
          <w:lang w:eastAsia="en-US"/>
        </w:rPr>
      </w:pPr>
      <w:r>
        <w:rPr>
          <w:rFonts w:ascii="Noto Sans" w:eastAsia="Yu Mincho" w:hAnsi="Noto Sans" w:cs="Noto Sans"/>
          <w:b/>
          <w:sz w:val="18"/>
          <w:szCs w:val="18"/>
          <w:lang w:val="es-MX"/>
        </w:rPr>
        <w:t>V.B.13.</w:t>
      </w:r>
      <w:r w:rsidR="00FF2F3F" w:rsidRPr="00DE52CA">
        <w:rPr>
          <w:rFonts w:ascii="Noto Sans" w:eastAsia="Yu Mincho" w:hAnsi="Noto Sans" w:cs="Noto Sans"/>
          <w:b/>
          <w:sz w:val="18"/>
          <w:szCs w:val="18"/>
          <w:lang w:val="es-MX"/>
        </w:rPr>
        <w:t xml:space="preserve">ORD.03.25: </w:t>
      </w:r>
      <w:r w:rsidR="00FF2F3F" w:rsidRPr="00DE52CA">
        <w:rPr>
          <w:rFonts w:ascii="Noto Sans" w:hAnsi="Noto Sans" w:cs="Noto Sans"/>
          <w:b/>
          <w:sz w:val="18"/>
          <w:szCs w:val="18"/>
          <w:lang w:eastAsia="en-US"/>
        </w:rPr>
        <w:t>CONFIRMAR</w:t>
      </w:r>
      <w:r w:rsidR="00FF2F3F" w:rsidRPr="00DE52CA">
        <w:rPr>
          <w:rFonts w:ascii="Noto Sans" w:hAnsi="Noto Sans" w:cs="Noto Sans"/>
          <w:sz w:val="18"/>
          <w:szCs w:val="18"/>
          <w:lang w:eastAsia="en-US"/>
        </w:rPr>
        <w:t xml:space="preserve"> a clasificación de la información co</w:t>
      </w:r>
      <w:r w:rsidR="001D2447">
        <w:rPr>
          <w:rFonts w:ascii="Noto Sans" w:hAnsi="Noto Sans" w:cs="Noto Sans"/>
          <w:sz w:val="18"/>
          <w:szCs w:val="18"/>
          <w:lang w:eastAsia="en-US"/>
        </w:rPr>
        <w:t xml:space="preserve">mo confidencial invocada </w:t>
      </w:r>
      <w:r w:rsidR="001D2447" w:rsidRPr="003D06F3">
        <w:rPr>
          <w:rFonts w:ascii="Noto Sans" w:hAnsi="Noto Sans" w:cs="Noto Sans"/>
          <w:sz w:val="18"/>
          <w:szCs w:val="18"/>
          <w:lang w:eastAsia="en-US"/>
        </w:rPr>
        <w:t xml:space="preserve">por </w:t>
      </w:r>
      <w:r w:rsidR="00D401AD" w:rsidRPr="003D06F3">
        <w:rPr>
          <w:rFonts w:ascii="Noto Sans" w:hAnsi="Noto Sans" w:cs="Noto Sans"/>
          <w:sz w:val="18"/>
          <w:szCs w:val="18"/>
          <w:lang w:eastAsia="en-US"/>
        </w:rPr>
        <w:t>A</w:t>
      </w:r>
      <w:r w:rsidR="001D2447" w:rsidRPr="003D06F3">
        <w:rPr>
          <w:rFonts w:ascii="Noto Sans" w:hAnsi="Noto Sans" w:cs="Noto Sans"/>
          <w:sz w:val="18"/>
          <w:szCs w:val="18"/>
          <w:lang w:eastAsia="en-US"/>
        </w:rPr>
        <w:t>R-OIC-TURISMO</w:t>
      </w:r>
      <w:r w:rsidR="00FF2F3F" w:rsidRPr="003D06F3">
        <w:rPr>
          <w:rFonts w:ascii="Noto Sans" w:hAnsi="Noto Sans" w:cs="Noto Sans"/>
          <w:sz w:val="18"/>
          <w:szCs w:val="18"/>
          <w:lang w:eastAsia="en-US"/>
        </w:rPr>
        <w:t xml:space="preserve"> de los datos contenidos los expedientes SANC-0001/2024, SANC-0002/2024, SANC-0003/2024</w:t>
      </w:r>
      <w:r w:rsidR="00FF2F3F" w:rsidRPr="00DE52CA">
        <w:rPr>
          <w:rFonts w:ascii="Noto Sans" w:hAnsi="Noto Sans" w:cs="Noto Sans"/>
          <w:b/>
          <w:sz w:val="18"/>
          <w:szCs w:val="18"/>
          <w:lang w:eastAsia="en-US"/>
        </w:rPr>
        <w:t xml:space="preserve"> </w:t>
      </w:r>
      <w:r w:rsidR="00235D88">
        <w:rPr>
          <w:rFonts w:ascii="Noto Sans" w:hAnsi="Noto Sans" w:cs="Noto Sans"/>
          <w:sz w:val="18"/>
          <w:szCs w:val="18"/>
          <w:lang w:eastAsia="en-US"/>
        </w:rPr>
        <w:t xml:space="preserve">con fundamento en los </w:t>
      </w:r>
      <w:r w:rsidR="000A78F3" w:rsidRPr="00DE52CA">
        <w:rPr>
          <w:rFonts w:ascii="Noto Sans" w:hAnsi="Noto Sans" w:cs="Noto Sans"/>
          <w:sz w:val="18"/>
          <w:szCs w:val="18"/>
        </w:rPr>
        <w:t>Artículos 116, Ley General de Transparencia y Acceso a la Información Pública; 1</w:t>
      </w:r>
      <w:r w:rsidR="003D06F3">
        <w:rPr>
          <w:rFonts w:ascii="Noto Sans" w:hAnsi="Noto Sans" w:cs="Noto Sans"/>
          <w:sz w:val="18"/>
          <w:szCs w:val="18"/>
        </w:rPr>
        <w:t xml:space="preserve">13, fracciones I y </w:t>
      </w:r>
      <w:r w:rsidR="000A78F3" w:rsidRPr="00DE52CA">
        <w:rPr>
          <w:rFonts w:ascii="Noto Sans" w:hAnsi="Noto Sans" w:cs="Noto Sans"/>
          <w:sz w:val="18"/>
          <w:szCs w:val="18"/>
        </w:rPr>
        <w:t>III</w:t>
      </w:r>
      <w:r w:rsidR="003D06F3">
        <w:rPr>
          <w:rFonts w:ascii="Noto Sans" w:hAnsi="Noto Sans" w:cs="Noto Sans"/>
          <w:sz w:val="18"/>
          <w:szCs w:val="18"/>
        </w:rPr>
        <w:t xml:space="preserve"> de la</w:t>
      </w:r>
      <w:r w:rsidR="000A78F3" w:rsidRPr="00DE52CA">
        <w:rPr>
          <w:rFonts w:ascii="Noto Sans" w:hAnsi="Noto Sans" w:cs="Noto Sans"/>
          <w:sz w:val="18"/>
          <w:szCs w:val="18"/>
        </w:rPr>
        <w:t xml:space="preserve"> Ley Federal de Transparencia y Acc</w:t>
      </w:r>
      <w:r w:rsidR="00D36C64">
        <w:rPr>
          <w:rFonts w:ascii="Noto Sans" w:hAnsi="Noto Sans" w:cs="Noto Sans"/>
          <w:sz w:val="18"/>
          <w:szCs w:val="18"/>
        </w:rPr>
        <w:t xml:space="preserve">eso a la Información Pública; </w:t>
      </w:r>
      <w:r w:rsidR="000A78F3" w:rsidRPr="00DE52CA">
        <w:rPr>
          <w:rFonts w:ascii="Noto Sans" w:hAnsi="Noto Sans" w:cs="Noto Sans"/>
          <w:sz w:val="18"/>
          <w:szCs w:val="18"/>
        </w:rPr>
        <w:t>Trigésimo octavo de los Lineamientos Generales en materia de Clasificación y Desclasificación de la Información, así como para la el</w:t>
      </w:r>
      <w:r w:rsidR="000A78F3">
        <w:rPr>
          <w:rFonts w:ascii="Noto Sans" w:hAnsi="Noto Sans" w:cs="Noto Sans"/>
          <w:sz w:val="18"/>
          <w:szCs w:val="18"/>
        </w:rPr>
        <w:t>aboración de Versiones Públicas</w:t>
      </w:r>
      <w:r w:rsidR="00FF2F3F" w:rsidRPr="00DE52CA">
        <w:rPr>
          <w:rFonts w:ascii="Noto Sans" w:hAnsi="Noto Sans" w:cs="Noto Sans"/>
          <w:sz w:val="18"/>
          <w:szCs w:val="18"/>
          <w:lang w:eastAsia="en-US"/>
        </w:rPr>
        <w:t>, por ende, se autoriza la elaboración de las versiones públicas.</w:t>
      </w:r>
    </w:p>
    <w:p w14:paraId="5D26A539" w14:textId="79106CF1" w:rsidR="00FF2F3F" w:rsidRPr="00DE52CA" w:rsidRDefault="00FF2F3F" w:rsidP="00FF2F3F">
      <w:pPr>
        <w:jc w:val="both"/>
        <w:rPr>
          <w:rFonts w:ascii="Noto Sans" w:hAnsi="Noto Sans" w:cs="Noto Sans"/>
          <w:sz w:val="18"/>
          <w:szCs w:val="18"/>
          <w:lang w:eastAsia="en-US"/>
        </w:rPr>
      </w:pPr>
    </w:p>
    <w:p w14:paraId="3A0347AD" w14:textId="77777777" w:rsidR="00FF2F3F" w:rsidRPr="00DE52CA" w:rsidRDefault="00FF2F3F" w:rsidP="00FF2F3F">
      <w:pPr>
        <w:jc w:val="center"/>
        <w:rPr>
          <w:rFonts w:ascii="Noto Sans" w:hAnsi="Noto Sans" w:cs="Noto Sans"/>
          <w:b/>
          <w:sz w:val="18"/>
          <w:szCs w:val="18"/>
        </w:rPr>
      </w:pPr>
      <w:r w:rsidRPr="00DE52CA">
        <w:rPr>
          <w:rFonts w:ascii="Noto Sans" w:hAnsi="Noto Sans" w:cs="Noto Sans"/>
          <w:b/>
          <w:sz w:val="18"/>
          <w:szCs w:val="18"/>
        </w:rPr>
        <w:t>SEXTO PUNTO DEL ORDEN DEL DÍA</w:t>
      </w:r>
    </w:p>
    <w:p w14:paraId="482FB603" w14:textId="77777777" w:rsidR="00F343D1" w:rsidRPr="00DE52CA" w:rsidRDefault="00F343D1" w:rsidP="00C408BE">
      <w:pPr>
        <w:tabs>
          <w:tab w:val="left" w:pos="726"/>
        </w:tabs>
        <w:jc w:val="both"/>
        <w:rPr>
          <w:rFonts w:ascii="Noto Sans" w:eastAsia="Montserrat" w:hAnsi="Noto Sans" w:cs="Noto Sans"/>
          <w:b/>
          <w:sz w:val="18"/>
          <w:szCs w:val="18"/>
        </w:rPr>
      </w:pPr>
    </w:p>
    <w:p w14:paraId="6966780A" w14:textId="67ABB013" w:rsidR="00C1303C" w:rsidRPr="00DE52CA" w:rsidRDefault="00C1303C" w:rsidP="00C408BE">
      <w:pPr>
        <w:tabs>
          <w:tab w:val="left" w:pos="726"/>
        </w:tabs>
        <w:jc w:val="both"/>
        <w:rPr>
          <w:rFonts w:ascii="Noto Sans" w:eastAsia="Montserrat" w:hAnsi="Noto Sans" w:cs="Noto Sans"/>
          <w:b/>
          <w:sz w:val="18"/>
          <w:szCs w:val="18"/>
        </w:rPr>
      </w:pPr>
      <w:r w:rsidRPr="00DE52CA">
        <w:rPr>
          <w:rFonts w:ascii="Noto Sans" w:eastAsia="Montserrat" w:hAnsi="Noto Sans" w:cs="Noto Sans"/>
          <w:b/>
          <w:sz w:val="18"/>
          <w:szCs w:val="18"/>
        </w:rPr>
        <w:t>V</w:t>
      </w:r>
      <w:r w:rsidR="00FF2F3F" w:rsidRPr="00DE52CA">
        <w:rPr>
          <w:rFonts w:ascii="Noto Sans" w:eastAsia="Montserrat" w:hAnsi="Noto Sans" w:cs="Noto Sans"/>
          <w:b/>
          <w:sz w:val="18"/>
          <w:szCs w:val="18"/>
        </w:rPr>
        <w:t>I</w:t>
      </w:r>
      <w:r w:rsidRPr="00DE52CA">
        <w:rPr>
          <w:rFonts w:ascii="Noto Sans" w:eastAsia="Montserrat" w:hAnsi="Noto Sans" w:cs="Noto Sans"/>
          <w:b/>
          <w:sz w:val="18"/>
          <w:szCs w:val="18"/>
        </w:rPr>
        <w:t>. Índice de expedientes clasificados como reservados segundo semestre de 2024</w:t>
      </w:r>
    </w:p>
    <w:p w14:paraId="1B180781" w14:textId="77777777" w:rsidR="00C1303C" w:rsidRPr="00DE52CA" w:rsidRDefault="00C1303C" w:rsidP="00C408BE">
      <w:pPr>
        <w:tabs>
          <w:tab w:val="left" w:pos="726"/>
        </w:tabs>
        <w:jc w:val="both"/>
        <w:rPr>
          <w:rFonts w:ascii="Noto Sans" w:eastAsia="Montserrat" w:hAnsi="Noto Sans" w:cs="Noto Sans"/>
          <w:sz w:val="18"/>
          <w:szCs w:val="18"/>
        </w:rPr>
      </w:pPr>
    </w:p>
    <w:p w14:paraId="03E49A9C" w14:textId="12348D32" w:rsidR="00C1303C" w:rsidRPr="00DE52CA" w:rsidRDefault="00C1303C" w:rsidP="00C408BE">
      <w:pPr>
        <w:pStyle w:val="Textocomentario"/>
        <w:jc w:val="both"/>
        <w:rPr>
          <w:rFonts w:ascii="Noto Sans" w:hAnsi="Noto Sans" w:cs="Noto Sans"/>
          <w:sz w:val="18"/>
          <w:szCs w:val="18"/>
        </w:rPr>
      </w:pPr>
      <w:r w:rsidRPr="00DE52CA">
        <w:rPr>
          <w:rFonts w:ascii="Noto Sans" w:eastAsia="Montserrat" w:hAnsi="Noto Sans" w:cs="Noto Sans"/>
          <w:sz w:val="18"/>
          <w:szCs w:val="18"/>
        </w:rPr>
        <w:t>En términos de los artículos 102 de la Ley General de Transparencia y Acceso a la Información Pública y 101 de la Ley Federal de Transparencia y A</w:t>
      </w:r>
      <w:r w:rsidR="00101E90" w:rsidRPr="00DE52CA">
        <w:rPr>
          <w:rFonts w:ascii="Noto Sans" w:eastAsia="Montserrat" w:hAnsi="Noto Sans" w:cs="Noto Sans"/>
          <w:sz w:val="18"/>
          <w:szCs w:val="18"/>
        </w:rPr>
        <w:t>cceso a la Información Pública</w:t>
      </w:r>
      <w:r w:rsidRPr="00DE52CA">
        <w:rPr>
          <w:rFonts w:ascii="Noto Sans" w:eastAsia="Montserrat" w:hAnsi="Noto Sans" w:cs="Noto Sans"/>
          <w:sz w:val="18"/>
          <w:szCs w:val="18"/>
        </w:rPr>
        <w:t xml:space="preserve">; Décimo Tercero y Décimo Cuarto de los Lineamientos Generales en materia de Clasificación y Desclasificación de la Información, así como </w:t>
      </w:r>
      <w:r w:rsidRPr="00DE52CA">
        <w:rPr>
          <w:rFonts w:ascii="Noto Sans" w:eastAsia="Montserrat" w:hAnsi="Noto Sans" w:cs="Noto Sans"/>
          <w:sz w:val="18"/>
          <w:szCs w:val="18"/>
        </w:rPr>
        <w:lastRenderedPageBreak/>
        <w:t>para la Elaboración de Versiones Públicas</w:t>
      </w:r>
      <w:r w:rsidR="00101E90" w:rsidRPr="00DE52CA">
        <w:rPr>
          <w:rFonts w:ascii="Noto Sans" w:eastAsia="Montserrat" w:hAnsi="Noto Sans" w:cs="Noto Sans"/>
          <w:sz w:val="18"/>
          <w:szCs w:val="18"/>
        </w:rPr>
        <w:t xml:space="preserve">; y </w:t>
      </w:r>
      <w:r w:rsidR="0017611C" w:rsidRPr="00DE52CA">
        <w:rPr>
          <w:rFonts w:ascii="Noto Sans" w:eastAsia="Montserrat" w:hAnsi="Noto Sans" w:cs="Noto Sans"/>
          <w:sz w:val="18"/>
          <w:szCs w:val="18"/>
        </w:rPr>
        <w:t>10, fracción III</w:t>
      </w:r>
      <w:r w:rsidR="00101E90" w:rsidRPr="00DE52CA">
        <w:rPr>
          <w:rFonts w:ascii="Noto Sans" w:eastAsia="Montserrat" w:hAnsi="Noto Sans" w:cs="Noto Sans"/>
          <w:sz w:val="18"/>
          <w:szCs w:val="18"/>
        </w:rPr>
        <w:t>,</w:t>
      </w:r>
      <w:r w:rsidR="0017611C" w:rsidRPr="00DE52CA">
        <w:rPr>
          <w:rFonts w:ascii="Noto Sans" w:eastAsia="Montserrat" w:hAnsi="Noto Sans" w:cs="Noto Sans"/>
          <w:sz w:val="18"/>
          <w:szCs w:val="18"/>
        </w:rPr>
        <w:t xml:space="preserve"> de los Lineamientos de Actuación del Comité de Transparencia</w:t>
      </w:r>
      <w:r w:rsidRPr="00DE52CA">
        <w:rPr>
          <w:rFonts w:ascii="Noto Sans" w:eastAsia="Montserrat" w:hAnsi="Noto Sans" w:cs="Noto Sans"/>
          <w:sz w:val="18"/>
          <w:szCs w:val="18"/>
        </w:rPr>
        <w:t>, el Comité de Transparencia del sujeto obligado compilará y verificará los índices de los expedientes que haya clasificado e instruirá su publicación, mismo que deberá elaborarse semestralmente y publicarse en formato abierto.</w:t>
      </w:r>
    </w:p>
    <w:p w14:paraId="740C15BB" w14:textId="77777777" w:rsidR="00C1303C" w:rsidRPr="00DE52CA" w:rsidRDefault="00C1303C" w:rsidP="00C408BE">
      <w:pPr>
        <w:tabs>
          <w:tab w:val="left" w:pos="726"/>
        </w:tabs>
        <w:jc w:val="both"/>
        <w:rPr>
          <w:rFonts w:ascii="Noto Sans" w:eastAsia="Montserrat" w:hAnsi="Noto Sans" w:cs="Noto Sans"/>
          <w:sz w:val="18"/>
          <w:szCs w:val="18"/>
        </w:rPr>
      </w:pPr>
    </w:p>
    <w:p w14:paraId="0EAA9695" w14:textId="77777777" w:rsidR="00C1303C" w:rsidRPr="00DE52CA" w:rsidRDefault="00C1303C" w:rsidP="00C408BE">
      <w:pPr>
        <w:tabs>
          <w:tab w:val="left" w:pos="726"/>
        </w:tabs>
        <w:jc w:val="both"/>
        <w:rPr>
          <w:rFonts w:ascii="Noto Sans" w:eastAsia="Montserrat" w:hAnsi="Noto Sans" w:cs="Noto Sans"/>
          <w:sz w:val="18"/>
          <w:szCs w:val="18"/>
        </w:rPr>
      </w:pPr>
      <w:r w:rsidRPr="00DE52CA">
        <w:rPr>
          <w:rFonts w:ascii="Noto Sans" w:eastAsia="Montserrat" w:hAnsi="Noto Sans" w:cs="Noto Sans"/>
          <w:sz w:val="18"/>
          <w:szCs w:val="18"/>
        </w:rPr>
        <w:t>Así, de conformidad con el artículo 12, fracción X, de los Lineamientos de Actuación del Comité de Transparencia, se somete a consideración el Índice de expedientes clasificados como reservados del segundo semestre del 2024.</w:t>
      </w:r>
    </w:p>
    <w:p w14:paraId="415F781E" w14:textId="77777777" w:rsidR="00C1303C" w:rsidRPr="00DE52CA" w:rsidRDefault="00C1303C" w:rsidP="00C408BE">
      <w:pPr>
        <w:tabs>
          <w:tab w:val="left" w:pos="726"/>
        </w:tabs>
        <w:jc w:val="both"/>
        <w:rPr>
          <w:rFonts w:ascii="Noto Sans" w:eastAsia="Montserrat" w:hAnsi="Noto Sans" w:cs="Noto Sans"/>
          <w:sz w:val="18"/>
          <w:szCs w:val="18"/>
        </w:rPr>
      </w:pPr>
    </w:p>
    <w:p w14:paraId="068FF443" w14:textId="77777777" w:rsidR="00C1303C" w:rsidRPr="00DE52CA" w:rsidRDefault="00C1303C" w:rsidP="00C408BE">
      <w:pPr>
        <w:tabs>
          <w:tab w:val="left" w:pos="726"/>
        </w:tabs>
        <w:jc w:val="both"/>
        <w:rPr>
          <w:rFonts w:ascii="Noto Sans" w:eastAsia="Montserrat" w:hAnsi="Noto Sans" w:cs="Noto Sans"/>
          <w:b/>
          <w:sz w:val="18"/>
          <w:szCs w:val="18"/>
        </w:rPr>
      </w:pPr>
      <w:r w:rsidRPr="00DE52CA">
        <w:rPr>
          <w:rFonts w:ascii="Noto Sans" w:eastAsia="Montserrat" w:hAnsi="Noto Sans" w:cs="Noto Sans"/>
          <w:sz w:val="18"/>
          <w:szCs w:val="18"/>
        </w:rPr>
        <w:t>En consecuencia, se emite la siguiente resolución por unanimidad:</w:t>
      </w:r>
      <w:r w:rsidRPr="00DE52CA">
        <w:rPr>
          <w:rFonts w:ascii="Noto Sans" w:eastAsia="Montserrat" w:hAnsi="Noto Sans" w:cs="Noto Sans"/>
          <w:b/>
          <w:sz w:val="18"/>
          <w:szCs w:val="18"/>
        </w:rPr>
        <w:t xml:space="preserve"> </w:t>
      </w:r>
    </w:p>
    <w:p w14:paraId="5B9A6E41" w14:textId="77777777" w:rsidR="00C1303C" w:rsidRPr="00DE52CA" w:rsidRDefault="00C1303C" w:rsidP="00C408BE">
      <w:pPr>
        <w:tabs>
          <w:tab w:val="left" w:pos="726"/>
        </w:tabs>
        <w:jc w:val="both"/>
        <w:rPr>
          <w:rFonts w:ascii="Noto Sans" w:eastAsia="Montserrat" w:hAnsi="Noto Sans" w:cs="Noto Sans"/>
          <w:sz w:val="18"/>
          <w:szCs w:val="18"/>
        </w:rPr>
      </w:pPr>
    </w:p>
    <w:p w14:paraId="4E848B21" w14:textId="42545D9B" w:rsidR="00C1303C" w:rsidRPr="00DE52CA" w:rsidRDefault="00C1303C" w:rsidP="00C408BE">
      <w:pPr>
        <w:jc w:val="both"/>
        <w:rPr>
          <w:rFonts w:ascii="Noto Sans" w:eastAsia="Montserrat" w:hAnsi="Noto Sans" w:cs="Noto Sans"/>
          <w:sz w:val="18"/>
          <w:szCs w:val="18"/>
        </w:rPr>
      </w:pPr>
      <w:r w:rsidRPr="00DE52CA">
        <w:rPr>
          <w:rFonts w:ascii="Noto Sans" w:eastAsia="Montserrat" w:hAnsi="Noto Sans" w:cs="Noto Sans"/>
          <w:b/>
          <w:color w:val="000000" w:themeColor="text1"/>
          <w:sz w:val="18"/>
          <w:szCs w:val="18"/>
        </w:rPr>
        <w:t>V</w:t>
      </w:r>
      <w:r w:rsidR="00FF2F3F" w:rsidRPr="00DE52CA">
        <w:rPr>
          <w:rFonts w:ascii="Noto Sans" w:eastAsia="Montserrat" w:hAnsi="Noto Sans" w:cs="Noto Sans"/>
          <w:b/>
          <w:color w:val="000000" w:themeColor="text1"/>
          <w:sz w:val="18"/>
          <w:szCs w:val="18"/>
        </w:rPr>
        <w:t>I</w:t>
      </w:r>
      <w:r w:rsidRPr="00DE52CA">
        <w:rPr>
          <w:rFonts w:ascii="Noto Sans" w:eastAsia="Montserrat" w:hAnsi="Noto Sans" w:cs="Noto Sans"/>
          <w:b/>
          <w:color w:val="000000" w:themeColor="text1"/>
          <w:sz w:val="18"/>
          <w:szCs w:val="18"/>
        </w:rPr>
        <w:t xml:space="preserve">.ORD.03.25: </w:t>
      </w:r>
      <w:r w:rsidRPr="00DE52CA">
        <w:rPr>
          <w:rFonts w:ascii="Noto Sans" w:eastAsia="Montserrat" w:hAnsi="Noto Sans" w:cs="Noto Sans"/>
          <w:b/>
          <w:sz w:val="18"/>
          <w:szCs w:val="18"/>
        </w:rPr>
        <w:t>APROBAR</w:t>
      </w:r>
      <w:r w:rsidRPr="00DE52CA">
        <w:rPr>
          <w:rFonts w:ascii="Noto Sans" w:eastAsia="Montserrat" w:hAnsi="Noto Sans" w:cs="Noto Sans"/>
          <w:sz w:val="18"/>
          <w:szCs w:val="18"/>
        </w:rPr>
        <w:t xml:space="preserve"> el Índice de expedientes clasificados como reservados de la Secretaría Anticorrupción y Buen Gobierno, correspondiente al segundo semestre de 2024, cuyo plazo de reserva se encuentra vigente e instruir a la Secretaría Técnica a efecto de que realice las gestiones necesarias para la publicación de la compilación final en la página electrónica institucional y en el Sistema de Portales de Obligaciones de Transparencia. </w:t>
      </w:r>
    </w:p>
    <w:p w14:paraId="4DDA50D2" w14:textId="77777777" w:rsidR="00CA1AB2" w:rsidRPr="00DE52CA" w:rsidRDefault="00CA1AB2" w:rsidP="00C408BE">
      <w:pPr>
        <w:jc w:val="both"/>
        <w:rPr>
          <w:rFonts w:ascii="Noto Sans" w:eastAsia="Montserrat" w:hAnsi="Noto Sans" w:cs="Noto Sans"/>
          <w:sz w:val="18"/>
          <w:szCs w:val="18"/>
        </w:rPr>
      </w:pPr>
    </w:p>
    <w:p w14:paraId="4B5B6E57" w14:textId="37521040" w:rsidR="00C1303C" w:rsidRDefault="00C1303C" w:rsidP="00C408BE">
      <w:pPr>
        <w:jc w:val="both"/>
        <w:rPr>
          <w:rFonts w:ascii="Noto Sans" w:eastAsia="Montserrat" w:hAnsi="Noto Sans" w:cs="Noto Sans"/>
          <w:sz w:val="18"/>
          <w:szCs w:val="18"/>
        </w:rPr>
      </w:pPr>
      <w:r w:rsidRPr="00DE52CA">
        <w:rPr>
          <w:rFonts w:ascii="Noto Sans" w:eastAsia="Montserrat" w:hAnsi="Noto Sans" w:cs="Noto Sans"/>
          <w:sz w:val="18"/>
          <w:szCs w:val="18"/>
        </w:rPr>
        <w:t xml:space="preserve">Asimismo, se exhorta a las unidades administrativas de la Secretaría Anticorrupción y Buen Gobierno a efecto de mantener actualizado su Índice de expedientes clasificados como reservados, así como el de las unidades administrativas que le auxilian en el ejercicio de sus funciones, de modo que, únicamente se mantengan las reservas (no información clasificada como confidencial) que fueron aprobadas por el Comité de Transparencia y que continúen vigentes, es decir, que cuando se actualice algún supuesto de los previstos en el artículo 99 de la Ley Federal de Transparencia y Acceso a la Información Pública, ese registro deberá de ser eliminado del índice. </w:t>
      </w:r>
    </w:p>
    <w:p w14:paraId="624626DD" w14:textId="77777777" w:rsidR="00B8796B" w:rsidRPr="00DE52CA" w:rsidRDefault="00B8796B" w:rsidP="00C408BE">
      <w:pPr>
        <w:jc w:val="both"/>
        <w:rPr>
          <w:rFonts w:ascii="Noto Sans" w:eastAsia="Montserrat" w:hAnsi="Noto Sans" w:cs="Noto Sans"/>
          <w:sz w:val="18"/>
          <w:szCs w:val="18"/>
        </w:rPr>
      </w:pPr>
    </w:p>
    <w:p w14:paraId="0DA4E895" w14:textId="6CC8E457" w:rsidR="002C13C0" w:rsidRPr="00DE52CA" w:rsidRDefault="002C13C0" w:rsidP="00C408BE">
      <w:pPr>
        <w:jc w:val="center"/>
        <w:rPr>
          <w:rFonts w:ascii="Noto Sans" w:hAnsi="Noto Sans" w:cs="Noto Sans"/>
          <w:b/>
          <w:sz w:val="18"/>
          <w:szCs w:val="18"/>
        </w:rPr>
      </w:pPr>
      <w:r w:rsidRPr="00DE52CA">
        <w:rPr>
          <w:rFonts w:ascii="Noto Sans" w:hAnsi="Noto Sans" w:cs="Noto Sans"/>
          <w:b/>
          <w:sz w:val="18"/>
          <w:szCs w:val="18"/>
        </w:rPr>
        <w:t>S</w:t>
      </w:r>
      <w:r w:rsidR="00FF2F3F" w:rsidRPr="00DE52CA">
        <w:rPr>
          <w:rFonts w:ascii="Noto Sans" w:hAnsi="Noto Sans" w:cs="Noto Sans"/>
          <w:b/>
          <w:sz w:val="18"/>
          <w:szCs w:val="18"/>
        </w:rPr>
        <w:t>ÉP</w:t>
      </w:r>
      <w:r w:rsidRPr="00DE52CA">
        <w:rPr>
          <w:rFonts w:ascii="Noto Sans" w:hAnsi="Noto Sans" w:cs="Noto Sans"/>
          <w:b/>
          <w:sz w:val="18"/>
          <w:szCs w:val="18"/>
        </w:rPr>
        <w:t>T</w:t>
      </w:r>
      <w:r w:rsidR="00FF2F3F" w:rsidRPr="00DE52CA">
        <w:rPr>
          <w:rFonts w:ascii="Noto Sans" w:hAnsi="Noto Sans" w:cs="Noto Sans"/>
          <w:b/>
          <w:sz w:val="18"/>
          <w:szCs w:val="18"/>
        </w:rPr>
        <w:t>IM</w:t>
      </w:r>
      <w:r w:rsidRPr="00DE52CA">
        <w:rPr>
          <w:rFonts w:ascii="Noto Sans" w:hAnsi="Noto Sans" w:cs="Noto Sans"/>
          <w:b/>
          <w:sz w:val="18"/>
          <w:szCs w:val="18"/>
        </w:rPr>
        <w:t>O PUNTO DEL ORDEN DEL</w:t>
      </w:r>
      <w:r w:rsidR="008C4C98" w:rsidRPr="00DE52CA">
        <w:rPr>
          <w:rFonts w:ascii="Noto Sans" w:hAnsi="Noto Sans" w:cs="Noto Sans"/>
          <w:b/>
          <w:sz w:val="18"/>
          <w:szCs w:val="18"/>
        </w:rPr>
        <w:t xml:space="preserve"> </w:t>
      </w:r>
      <w:r w:rsidRPr="00DE52CA">
        <w:rPr>
          <w:rFonts w:ascii="Noto Sans" w:hAnsi="Noto Sans" w:cs="Noto Sans"/>
          <w:b/>
          <w:sz w:val="18"/>
          <w:szCs w:val="18"/>
        </w:rPr>
        <w:t>DÍA</w:t>
      </w:r>
    </w:p>
    <w:p w14:paraId="0A7B61F7" w14:textId="77777777" w:rsidR="0084790D" w:rsidRPr="00DE52CA" w:rsidRDefault="0084790D" w:rsidP="00C408BE">
      <w:pPr>
        <w:jc w:val="both"/>
        <w:rPr>
          <w:rFonts w:ascii="Noto Sans" w:hAnsi="Noto Sans" w:cs="Noto Sans"/>
          <w:b/>
          <w:sz w:val="18"/>
          <w:szCs w:val="18"/>
        </w:rPr>
      </w:pPr>
    </w:p>
    <w:p w14:paraId="3A69FF4C" w14:textId="14768FF1" w:rsidR="0084790D" w:rsidRDefault="0084790D" w:rsidP="00C408BE">
      <w:pPr>
        <w:jc w:val="both"/>
        <w:rPr>
          <w:rFonts w:ascii="Noto Sans" w:hAnsi="Noto Sans" w:cs="Noto Sans"/>
          <w:b/>
          <w:sz w:val="18"/>
          <w:szCs w:val="18"/>
        </w:rPr>
      </w:pPr>
      <w:r w:rsidRPr="00DE52CA">
        <w:rPr>
          <w:rFonts w:ascii="Noto Sans" w:hAnsi="Noto Sans" w:cs="Noto Sans"/>
          <w:b/>
          <w:sz w:val="18"/>
          <w:szCs w:val="18"/>
        </w:rPr>
        <w:t>V</w:t>
      </w:r>
      <w:r w:rsidR="00FF2F3F" w:rsidRPr="00DE52CA">
        <w:rPr>
          <w:rFonts w:ascii="Noto Sans" w:hAnsi="Noto Sans" w:cs="Noto Sans"/>
          <w:b/>
          <w:sz w:val="18"/>
          <w:szCs w:val="18"/>
        </w:rPr>
        <w:t>I</w:t>
      </w:r>
      <w:r w:rsidR="002C13C0" w:rsidRPr="00DE52CA">
        <w:rPr>
          <w:rFonts w:ascii="Noto Sans" w:hAnsi="Noto Sans" w:cs="Noto Sans"/>
          <w:b/>
          <w:sz w:val="18"/>
          <w:szCs w:val="18"/>
        </w:rPr>
        <w:t>I</w:t>
      </w:r>
      <w:r w:rsidRPr="00DE52CA">
        <w:rPr>
          <w:rFonts w:ascii="Noto Sans" w:hAnsi="Noto Sans" w:cs="Noto Sans"/>
          <w:b/>
          <w:sz w:val="18"/>
          <w:szCs w:val="18"/>
        </w:rPr>
        <w:t>. Asuntos Generales</w:t>
      </w:r>
    </w:p>
    <w:p w14:paraId="237CC0BB" w14:textId="12E8D877" w:rsidR="00A4685C" w:rsidRDefault="00A4685C" w:rsidP="00C408BE">
      <w:pPr>
        <w:jc w:val="both"/>
        <w:rPr>
          <w:rFonts w:ascii="Noto Sans" w:hAnsi="Noto Sans" w:cs="Noto Sans"/>
          <w:b/>
          <w:sz w:val="18"/>
          <w:szCs w:val="18"/>
        </w:rPr>
      </w:pPr>
    </w:p>
    <w:p w14:paraId="09C503C8" w14:textId="3903D3EB" w:rsidR="00A4685C" w:rsidRPr="00DE52CA" w:rsidRDefault="00A4685C" w:rsidP="000C3916">
      <w:pPr>
        <w:jc w:val="both"/>
        <w:rPr>
          <w:rFonts w:ascii="Noto Sans" w:hAnsi="Noto Sans" w:cs="Noto Sans"/>
          <w:b/>
          <w:sz w:val="18"/>
          <w:szCs w:val="18"/>
        </w:rPr>
      </w:pPr>
      <w:r w:rsidRPr="00A4685C">
        <w:rPr>
          <w:rFonts w:ascii="Noto Sans" w:hAnsi="Noto Sans" w:cs="Noto Sans"/>
          <w:b/>
          <w:sz w:val="18"/>
          <w:szCs w:val="18"/>
        </w:rPr>
        <w:t>A.1 Designación de la persona suplente de la Presidenta del Comité de Transparencia.</w:t>
      </w:r>
    </w:p>
    <w:p w14:paraId="0F73D3CA" w14:textId="4D951D0A" w:rsidR="008C4C98" w:rsidRDefault="008C4C98" w:rsidP="00C408BE">
      <w:pPr>
        <w:jc w:val="both"/>
        <w:rPr>
          <w:rFonts w:ascii="Noto Sans" w:hAnsi="Noto Sans" w:cs="Noto Sans"/>
          <w:b/>
          <w:sz w:val="18"/>
          <w:szCs w:val="18"/>
        </w:rPr>
      </w:pPr>
    </w:p>
    <w:p w14:paraId="7F7E98C8" w14:textId="6E63D27E" w:rsidR="000C3916" w:rsidRDefault="00A4685C" w:rsidP="00A4685C">
      <w:pPr>
        <w:jc w:val="both"/>
        <w:rPr>
          <w:rFonts w:ascii="Noto Sans" w:hAnsi="Noto Sans" w:cs="Noto Sans"/>
          <w:sz w:val="18"/>
          <w:szCs w:val="18"/>
        </w:rPr>
      </w:pPr>
      <w:r w:rsidRPr="00A4685C">
        <w:rPr>
          <w:rFonts w:ascii="Noto Sans" w:hAnsi="Noto Sans" w:cs="Noto Sans"/>
          <w:sz w:val="18"/>
          <w:szCs w:val="18"/>
        </w:rPr>
        <w:t xml:space="preserve">El suplente del Secretario Técnico del Comité de Transparencia, informó a los integrantes de dicho Comité, que mediante oficio número 300/DGT/16/2025, el Lic. Carlos Bautista Rojas, Director de Organización y Asesoría Técnica, fue designado como suplente de la Presidenta del Comité de Transparencia, con fundamento en los artículos 64, párrafo tercero de la Ley Federal de Transparencia y Acceso a la Información Pública; 68, fracción I y 84, último párrafo del Reglamento Interior de la Secretaría Anticorrupción y Buen Gobierno; 4, fracción XXXIX y 9 primer párrafo de los Lineamientos de Actuación del Comité de </w:t>
      </w:r>
      <w:r w:rsidR="000C3916">
        <w:rPr>
          <w:rFonts w:ascii="Noto Sans" w:hAnsi="Noto Sans" w:cs="Noto Sans"/>
          <w:sz w:val="18"/>
          <w:szCs w:val="18"/>
        </w:rPr>
        <w:t>Transparencia de la Secretaría.</w:t>
      </w:r>
    </w:p>
    <w:p w14:paraId="068F0C82" w14:textId="485AFA09" w:rsidR="000C3916" w:rsidRDefault="000C3916" w:rsidP="00A4685C">
      <w:pPr>
        <w:jc w:val="both"/>
        <w:rPr>
          <w:rFonts w:ascii="Noto Sans" w:hAnsi="Noto Sans" w:cs="Noto Sans"/>
          <w:sz w:val="18"/>
          <w:szCs w:val="18"/>
        </w:rPr>
      </w:pPr>
    </w:p>
    <w:p w14:paraId="6536F79F" w14:textId="1E640229" w:rsidR="008324EE" w:rsidRDefault="008324EE" w:rsidP="00A4685C">
      <w:pPr>
        <w:jc w:val="both"/>
        <w:rPr>
          <w:rFonts w:ascii="Noto Sans" w:hAnsi="Noto Sans" w:cs="Noto Sans"/>
          <w:sz w:val="18"/>
          <w:szCs w:val="18"/>
        </w:rPr>
      </w:pPr>
    </w:p>
    <w:p w14:paraId="7DB38EEC" w14:textId="77777777" w:rsidR="008324EE" w:rsidRPr="00A4685C" w:rsidRDefault="008324EE" w:rsidP="00A4685C">
      <w:pPr>
        <w:jc w:val="both"/>
        <w:rPr>
          <w:rFonts w:ascii="Noto Sans" w:hAnsi="Noto Sans" w:cs="Noto Sans"/>
          <w:sz w:val="18"/>
          <w:szCs w:val="18"/>
        </w:rPr>
      </w:pPr>
    </w:p>
    <w:p w14:paraId="007B0280" w14:textId="41FCFF97" w:rsidR="00A4685C" w:rsidRDefault="00A4685C" w:rsidP="00A4685C">
      <w:pPr>
        <w:jc w:val="both"/>
        <w:rPr>
          <w:rFonts w:ascii="Noto Sans" w:hAnsi="Noto Sans" w:cs="Noto Sans"/>
          <w:sz w:val="18"/>
          <w:szCs w:val="18"/>
        </w:rPr>
      </w:pPr>
      <w:r w:rsidRPr="00A4685C">
        <w:rPr>
          <w:rFonts w:ascii="Noto Sans" w:hAnsi="Noto Sans" w:cs="Noto Sans"/>
          <w:sz w:val="18"/>
          <w:szCs w:val="18"/>
        </w:rPr>
        <w:lastRenderedPageBreak/>
        <w:t>En consecuencia, se emite la siguiente resolución por unanimidad:</w:t>
      </w:r>
    </w:p>
    <w:p w14:paraId="21E6294F" w14:textId="77777777" w:rsidR="008324EE" w:rsidRPr="00A4685C" w:rsidRDefault="008324EE" w:rsidP="00A4685C">
      <w:pPr>
        <w:jc w:val="both"/>
        <w:rPr>
          <w:rFonts w:ascii="Noto Sans" w:hAnsi="Noto Sans" w:cs="Noto Sans"/>
          <w:sz w:val="18"/>
          <w:szCs w:val="18"/>
        </w:rPr>
      </w:pPr>
    </w:p>
    <w:p w14:paraId="0A1B93AA" w14:textId="33F40D7C" w:rsidR="00A4685C" w:rsidRPr="00A4685C" w:rsidRDefault="00A4685C" w:rsidP="00A4685C">
      <w:pPr>
        <w:jc w:val="both"/>
        <w:rPr>
          <w:rFonts w:ascii="Noto Sans" w:hAnsi="Noto Sans" w:cs="Noto Sans"/>
          <w:sz w:val="18"/>
          <w:szCs w:val="18"/>
        </w:rPr>
      </w:pPr>
      <w:r w:rsidRPr="00A4685C">
        <w:rPr>
          <w:rFonts w:ascii="Noto Sans" w:hAnsi="Noto Sans" w:cs="Noto Sans"/>
          <w:b/>
          <w:sz w:val="18"/>
          <w:szCs w:val="18"/>
        </w:rPr>
        <w:t>VII.A.1.ORD.03.25: SE TOMA CONOCIMIENTO</w:t>
      </w:r>
      <w:r w:rsidRPr="00A4685C">
        <w:rPr>
          <w:rFonts w:ascii="Noto Sans" w:hAnsi="Noto Sans" w:cs="Noto Sans"/>
          <w:sz w:val="18"/>
          <w:szCs w:val="18"/>
        </w:rPr>
        <w:t xml:space="preserve"> de la designación del Lic. Carlos Bautista Rojas, Director de Organización y Asesoría Técnica, como suplente de la Presidenta del Comité de Transparencia, con fundamento en los artículos 64, párrafo tercero de la Ley Federal de Transparencia y Acceso a la Información Pública; 68, fracción I y 84, último párrafo del Reglamento Interior de la Secretaría Anticorrupción y Buen Gobierno; 4, fracción XXXIX y 9 primer párrafo de los Lineamientos de Actuación del Comité de Transparencia de la Secretaría.</w:t>
      </w:r>
    </w:p>
    <w:p w14:paraId="5EFC85D9" w14:textId="77777777" w:rsidR="00A4685C" w:rsidRPr="00A4685C" w:rsidRDefault="00A4685C" w:rsidP="00A4685C">
      <w:pPr>
        <w:jc w:val="both"/>
        <w:rPr>
          <w:rFonts w:ascii="Noto Sans" w:hAnsi="Noto Sans" w:cs="Noto Sans"/>
          <w:sz w:val="18"/>
          <w:szCs w:val="18"/>
        </w:rPr>
      </w:pPr>
    </w:p>
    <w:p w14:paraId="12E7CAE3" w14:textId="729BBCE3" w:rsidR="00316C2F" w:rsidRPr="00DE52CA" w:rsidRDefault="0084790D" w:rsidP="0084790D">
      <w:pPr>
        <w:jc w:val="both"/>
        <w:rPr>
          <w:rFonts w:ascii="Noto Sans" w:hAnsi="Noto Sans" w:cs="Noto Sans"/>
          <w:sz w:val="18"/>
          <w:szCs w:val="18"/>
        </w:rPr>
      </w:pPr>
      <w:r w:rsidRPr="00DE52CA">
        <w:rPr>
          <w:rFonts w:ascii="Noto Sans" w:hAnsi="Noto Sans" w:cs="Noto Sans"/>
          <w:sz w:val="18"/>
          <w:szCs w:val="18"/>
        </w:rPr>
        <w:t xml:space="preserve">No habiendo más asuntos que tratar, se dio por terminada </w:t>
      </w:r>
      <w:r w:rsidR="00CC252C" w:rsidRPr="00DE52CA">
        <w:rPr>
          <w:rFonts w:ascii="Noto Sans" w:hAnsi="Noto Sans" w:cs="Noto Sans"/>
          <w:sz w:val="18"/>
          <w:szCs w:val="18"/>
        </w:rPr>
        <w:t xml:space="preserve">la sesión a las </w:t>
      </w:r>
      <w:r w:rsidR="003D06F3">
        <w:rPr>
          <w:rFonts w:ascii="Noto Sans" w:hAnsi="Noto Sans" w:cs="Noto Sans"/>
          <w:sz w:val="18"/>
          <w:szCs w:val="18"/>
        </w:rPr>
        <w:t xml:space="preserve">17:35 </w:t>
      </w:r>
      <w:r w:rsidR="00CC252C" w:rsidRPr="00DE52CA">
        <w:rPr>
          <w:rFonts w:ascii="Noto Sans" w:hAnsi="Noto Sans" w:cs="Noto Sans"/>
          <w:sz w:val="18"/>
          <w:szCs w:val="18"/>
        </w:rPr>
        <w:t>horas del 22</w:t>
      </w:r>
      <w:r w:rsidRPr="00DE52CA">
        <w:rPr>
          <w:rFonts w:ascii="Noto Sans" w:hAnsi="Noto Sans" w:cs="Noto Sans"/>
          <w:sz w:val="18"/>
          <w:szCs w:val="18"/>
        </w:rPr>
        <w:t xml:space="preserve"> de enero del 2025.</w:t>
      </w:r>
    </w:p>
    <w:p w14:paraId="615F1FEF" w14:textId="40F2298A" w:rsidR="0084790D" w:rsidRDefault="0084790D" w:rsidP="0084790D">
      <w:pPr>
        <w:jc w:val="both"/>
        <w:rPr>
          <w:rFonts w:ascii="Noto Sans" w:hAnsi="Noto Sans" w:cs="Noto Sans"/>
          <w:sz w:val="18"/>
          <w:szCs w:val="18"/>
        </w:rPr>
      </w:pPr>
      <w:r w:rsidRPr="00DE52CA">
        <w:rPr>
          <w:rFonts w:ascii="Noto Sans" w:hAnsi="Noto Sans" w:cs="Noto Sans"/>
          <w:sz w:val="18"/>
          <w:szCs w:val="18"/>
        </w:rPr>
        <w:tab/>
      </w:r>
      <w:r w:rsidRPr="00DE52CA">
        <w:rPr>
          <w:rFonts w:ascii="Noto Sans" w:hAnsi="Noto Sans" w:cs="Noto Sans"/>
          <w:sz w:val="18"/>
          <w:szCs w:val="18"/>
        </w:rPr>
        <w:tab/>
      </w:r>
      <w:r w:rsidRPr="00DE52CA">
        <w:rPr>
          <w:rFonts w:ascii="Noto Sans" w:hAnsi="Noto Sans" w:cs="Noto Sans"/>
          <w:sz w:val="18"/>
          <w:szCs w:val="18"/>
        </w:rPr>
        <w:tab/>
      </w:r>
    </w:p>
    <w:p w14:paraId="25306661" w14:textId="319EAFCF" w:rsidR="00B8796B" w:rsidRDefault="00B8796B" w:rsidP="0084790D">
      <w:pPr>
        <w:jc w:val="both"/>
        <w:rPr>
          <w:rFonts w:ascii="Noto Sans" w:hAnsi="Noto Sans" w:cs="Noto Sans"/>
          <w:sz w:val="18"/>
          <w:szCs w:val="18"/>
        </w:rPr>
      </w:pPr>
    </w:p>
    <w:p w14:paraId="2FCB5D22" w14:textId="51CE7EE9" w:rsidR="00B8796B" w:rsidRDefault="00B8796B" w:rsidP="0084790D">
      <w:pPr>
        <w:jc w:val="both"/>
        <w:rPr>
          <w:rFonts w:ascii="Noto Sans" w:hAnsi="Noto Sans" w:cs="Noto Sans"/>
          <w:sz w:val="18"/>
          <w:szCs w:val="18"/>
        </w:rPr>
      </w:pPr>
    </w:p>
    <w:p w14:paraId="79E78B74" w14:textId="73A39762" w:rsidR="00B8796B" w:rsidRDefault="00B8796B" w:rsidP="0084790D">
      <w:pPr>
        <w:jc w:val="both"/>
        <w:rPr>
          <w:rFonts w:ascii="Noto Sans" w:hAnsi="Noto Sans" w:cs="Noto Sans"/>
          <w:sz w:val="18"/>
          <w:szCs w:val="18"/>
        </w:rPr>
      </w:pPr>
    </w:p>
    <w:p w14:paraId="65F37200" w14:textId="6D0A0441" w:rsidR="00696791" w:rsidRDefault="00696791" w:rsidP="0084790D">
      <w:pPr>
        <w:jc w:val="both"/>
        <w:rPr>
          <w:rFonts w:ascii="Noto Sans" w:hAnsi="Noto Sans" w:cs="Noto Sans"/>
          <w:sz w:val="18"/>
          <w:szCs w:val="18"/>
        </w:rPr>
      </w:pPr>
    </w:p>
    <w:p w14:paraId="345218DE" w14:textId="60533EE5" w:rsidR="00696791" w:rsidRDefault="00696791" w:rsidP="0084790D">
      <w:pPr>
        <w:jc w:val="both"/>
        <w:rPr>
          <w:rFonts w:ascii="Noto Sans" w:hAnsi="Noto Sans" w:cs="Noto Sans"/>
          <w:sz w:val="18"/>
          <w:szCs w:val="18"/>
        </w:rPr>
      </w:pPr>
    </w:p>
    <w:p w14:paraId="74A0C15D" w14:textId="5AA6B303" w:rsidR="00696791" w:rsidRDefault="00696791" w:rsidP="0084790D">
      <w:pPr>
        <w:jc w:val="both"/>
        <w:rPr>
          <w:rFonts w:ascii="Noto Sans" w:hAnsi="Noto Sans" w:cs="Noto Sans"/>
          <w:sz w:val="18"/>
          <w:szCs w:val="18"/>
        </w:rPr>
      </w:pPr>
    </w:p>
    <w:p w14:paraId="482E73B3" w14:textId="0A61BAB5" w:rsidR="00696791" w:rsidRDefault="00696791" w:rsidP="0084790D">
      <w:pPr>
        <w:jc w:val="both"/>
        <w:rPr>
          <w:rFonts w:ascii="Noto Sans" w:hAnsi="Noto Sans" w:cs="Noto Sans"/>
          <w:sz w:val="18"/>
          <w:szCs w:val="18"/>
        </w:rPr>
      </w:pPr>
    </w:p>
    <w:p w14:paraId="62445F3C" w14:textId="42D61FB0" w:rsidR="00696791" w:rsidRDefault="00696791" w:rsidP="0084790D">
      <w:pPr>
        <w:jc w:val="both"/>
        <w:rPr>
          <w:rFonts w:ascii="Noto Sans" w:hAnsi="Noto Sans" w:cs="Noto Sans"/>
          <w:sz w:val="18"/>
          <w:szCs w:val="18"/>
        </w:rPr>
      </w:pPr>
    </w:p>
    <w:p w14:paraId="2B8A6B18" w14:textId="144A6EC4" w:rsidR="00696791" w:rsidRDefault="00696791" w:rsidP="0084790D">
      <w:pPr>
        <w:jc w:val="both"/>
        <w:rPr>
          <w:rFonts w:ascii="Noto Sans" w:hAnsi="Noto Sans" w:cs="Noto Sans"/>
          <w:sz w:val="18"/>
          <w:szCs w:val="18"/>
        </w:rPr>
      </w:pPr>
    </w:p>
    <w:p w14:paraId="0688139F" w14:textId="2E41EE82" w:rsidR="00696791" w:rsidRDefault="00696791" w:rsidP="0084790D">
      <w:pPr>
        <w:jc w:val="both"/>
        <w:rPr>
          <w:rFonts w:ascii="Noto Sans" w:hAnsi="Noto Sans" w:cs="Noto Sans"/>
          <w:sz w:val="18"/>
          <w:szCs w:val="18"/>
        </w:rPr>
      </w:pPr>
    </w:p>
    <w:p w14:paraId="3267B7A9" w14:textId="53F1064A" w:rsidR="00696791" w:rsidRDefault="00696791" w:rsidP="0084790D">
      <w:pPr>
        <w:jc w:val="both"/>
        <w:rPr>
          <w:rFonts w:ascii="Noto Sans" w:hAnsi="Noto Sans" w:cs="Noto Sans"/>
          <w:sz w:val="18"/>
          <w:szCs w:val="18"/>
        </w:rPr>
      </w:pPr>
    </w:p>
    <w:p w14:paraId="608B2EFB" w14:textId="4A0EBD54" w:rsidR="00696791" w:rsidRDefault="00696791" w:rsidP="0084790D">
      <w:pPr>
        <w:jc w:val="both"/>
        <w:rPr>
          <w:rFonts w:ascii="Noto Sans" w:hAnsi="Noto Sans" w:cs="Noto Sans"/>
          <w:sz w:val="18"/>
          <w:szCs w:val="18"/>
        </w:rPr>
      </w:pPr>
    </w:p>
    <w:p w14:paraId="32822711" w14:textId="41266A9C" w:rsidR="00696791" w:rsidRDefault="00696791" w:rsidP="0084790D">
      <w:pPr>
        <w:jc w:val="both"/>
        <w:rPr>
          <w:rFonts w:ascii="Noto Sans" w:hAnsi="Noto Sans" w:cs="Noto Sans"/>
          <w:sz w:val="18"/>
          <w:szCs w:val="18"/>
        </w:rPr>
      </w:pPr>
    </w:p>
    <w:p w14:paraId="79D4AD86" w14:textId="2E5A72F8" w:rsidR="00696791" w:rsidRDefault="00696791" w:rsidP="0084790D">
      <w:pPr>
        <w:jc w:val="both"/>
        <w:rPr>
          <w:rFonts w:ascii="Noto Sans" w:hAnsi="Noto Sans" w:cs="Noto Sans"/>
          <w:sz w:val="18"/>
          <w:szCs w:val="18"/>
        </w:rPr>
      </w:pPr>
    </w:p>
    <w:p w14:paraId="5EF9622B" w14:textId="3222D51F" w:rsidR="00696791" w:rsidRDefault="00696791" w:rsidP="0084790D">
      <w:pPr>
        <w:jc w:val="both"/>
        <w:rPr>
          <w:rFonts w:ascii="Noto Sans" w:hAnsi="Noto Sans" w:cs="Noto Sans"/>
          <w:sz w:val="18"/>
          <w:szCs w:val="18"/>
        </w:rPr>
      </w:pPr>
    </w:p>
    <w:p w14:paraId="7D56C247" w14:textId="642E06FE" w:rsidR="00696791" w:rsidRDefault="00696791" w:rsidP="0084790D">
      <w:pPr>
        <w:jc w:val="both"/>
        <w:rPr>
          <w:rFonts w:ascii="Noto Sans" w:hAnsi="Noto Sans" w:cs="Noto Sans"/>
          <w:sz w:val="18"/>
          <w:szCs w:val="18"/>
        </w:rPr>
      </w:pPr>
    </w:p>
    <w:p w14:paraId="54CF3A0E" w14:textId="507D16D7" w:rsidR="00696791" w:rsidRDefault="00696791" w:rsidP="0084790D">
      <w:pPr>
        <w:jc w:val="both"/>
        <w:rPr>
          <w:rFonts w:ascii="Noto Sans" w:hAnsi="Noto Sans" w:cs="Noto Sans"/>
          <w:sz w:val="18"/>
          <w:szCs w:val="18"/>
        </w:rPr>
      </w:pPr>
    </w:p>
    <w:p w14:paraId="69E205E7" w14:textId="471FDAE6" w:rsidR="00696791" w:rsidRDefault="00696791" w:rsidP="0084790D">
      <w:pPr>
        <w:jc w:val="both"/>
        <w:rPr>
          <w:rFonts w:ascii="Noto Sans" w:hAnsi="Noto Sans" w:cs="Noto Sans"/>
          <w:sz w:val="18"/>
          <w:szCs w:val="18"/>
        </w:rPr>
      </w:pPr>
    </w:p>
    <w:p w14:paraId="2C1D8498" w14:textId="2279FFFC" w:rsidR="00696791" w:rsidRDefault="00696791" w:rsidP="0084790D">
      <w:pPr>
        <w:jc w:val="both"/>
        <w:rPr>
          <w:rFonts w:ascii="Noto Sans" w:hAnsi="Noto Sans" w:cs="Noto Sans"/>
          <w:sz w:val="18"/>
          <w:szCs w:val="18"/>
        </w:rPr>
      </w:pPr>
    </w:p>
    <w:p w14:paraId="3D5E281C" w14:textId="29C3ADFA" w:rsidR="00696791" w:rsidRDefault="00696791" w:rsidP="0084790D">
      <w:pPr>
        <w:jc w:val="both"/>
        <w:rPr>
          <w:rFonts w:ascii="Noto Sans" w:hAnsi="Noto Sans" w:cs="Noto Sans"/>
          <w:sz w:val="18"/>
          <w:szCs w:val="18"/>
        </w:rPr>
      </w:pPr>
    </w:p>
    <w:p w14:paraId="52F6082A" w14:textId="64E21E40" w:rsidR="00696791" w:rsidRDefault="00696791" w:rsidP="0084790D">
      <w:pPr>
        <w:jc w:val="both"/>
        <w:rPr>
          <w:rFonts w:ascii="Noto Sans" w:hAnsi="Noto Sans" w:cs="Noto Sans"/>
          <w:sz w:val="18"/>
          <w:szCs w:val="18"/>
        </w:rPr>
      </w:pPr>
    </w:p>
    <w:p w14:paraId="51AF67CC" w14:textId="01AE4FA3" w:rsidR="00696791" w:rsidRDefault="00696791" w:rsidP="0084790D">
      <w:pPr>
        <w:jc w:val="both"/>
        <w:rPr>
          <w:rFonts w:ascii="Noto Sans" w:hAnsi="Noto Sans" w:cs="Noto Sans"/>
          <w:sz w:val="18"/>
          <w:szCs w:val="18"/>
        </w:rPr>
      </w:pPr>
    </w:p>
    <w:p w14:paraId="1731C502" w14:textId="61D63F2F" w:rsidR="00696791" w:rsidRDefault="00696791" w:rsidP="0084790D">
      <w:pPr>
        <w:jc w:val="both"/>
        <w:rPr>
          <w:rFonts w:ascii="Noto Sans" w:hAnsi="Noto Sans" w:cs="Noto Sans"/>
          <w:sz w:val="18"/>
          <w:szCs w:val="18"/>
        </w:rPr>
      </w:pPr>
    </w:p>
    <w:p w14:paraId="7342E642" w14:textId="5A4C0E52" w:rsidR="00696791" w:rsidRDefault="00696791" w:rsidP="0084790D">
      <w:pPr>
        <w:jc w:val="both"/>
        <w:rPr>
          <w:rFonts w:ascii="Noto Sans" w:hAnsi="Noto Sans" w:cs="Noto Sans"/>
          <w:sz w:val="18"/>
          <w:szCs w:val="18"/>
        </w:rPr>
      </w:pPr>
    </w:p>
    <w:p w14:paraId="32CE4312" w14:textId="5701F984" w:rsidR="00696791" w:rsidRDefault="00696791" w:rsidP="0084790D">
      <w:pPr>
        <w:jc w:val="both"/>
        <w:rPr>
          <w:rFonts w:ascii="Noto Sans" w:hAnsi="Noto Sans" w:cs="Noto Sans"/>
          <w:sz w:val="18"/>
          <w:szCs w:val="18"/>
        </w:rPr>
      </w:pPr>
    </w:p>
    <w:p w14:paraId="01CE18D2" w14:textId="4F9A91B4" w:rsidR="00696791" w:rsidRDefault="00696791" w:rsidP="0084790D">
      <w:pPr>
        <w:jc w:val="both"/>
        <w:rPr>
          <w:rFonts w:ascii="Noto Sans" w:hAnsi="Noto Sans" w:cs="Noto Sans"/>
          <w:sz w:val="18"/>
          <w:szCs w:val="18"/>
        </w:rPr>
      </w:pPr>
    </w:p>
    <w:p w14:paraId="77D48998" w14:textId="1FEA6421" w:rsidR="00696791" w:rsidRDefault="00696791" w:rsidP="0084790D">
      <w:pPr>
        <w:jc w:val="both"/>
        <w:rPr>
          <w:rFonts w:ascii="Noto Sans" w:hAnsi="Noto Sans" w:cs="Noto Sans"/>
          <w:sz w:val="18"/>
          <w:szCs w:val="18"/>
        </w:rPr>
      </w:pPr>
    </w:p>
    <w:p w14:paraId="7E100F57" w14:textId="0BDF47AE" w:rsidR="00696791" w:rsidRDefault="00696791" w:rsidP="0084790D">
      <w:pPr>
        <w:jc w:val="both"/>
        <w:rPr>
          <w:rFonts w:ascii="Noto Sans" w:hAnsi="Noto Sans" w:cs="Noto Sans"/>
          <w:sz w:val="18"/>
          <w:szCs w:val="18"/>
        </w:rPr>
      </w:pPr>
    </w:p>
    <w:p w14:paraId="0FCD9BE1" w14:textId="45CFCC63" w:rsidR="00696791" w:rsidRDefault="00696791" w:rsidP="0084790D">
      <w:pPr>
        <w:jc w:val="both"/>
        <w:rPr>
          <w:rFonts w:ascii="Noto Sans" w:hAnsi="Noto Sans" w:cs="Noto Sans"/>
          <w:sz w:val="18"/>
          <w:szCs w:val="18"/>
        </w:rPr>
      </w:pPr>
    </w:p>
    <w:p w14:paraId="4FE0D1B9" w14:textId="4C0CE25E" w:rsidR="00696791" w:rsidRDefault="00696791" w:rsidP="0084790D">
      <w:pPr>
        <w:jc w:val="both"/>
        <w:rPr>
          <w:rFonts w:ascii="Noto Sans" w:hAnsi="Noto Sans" w:cs="Noto Sans"/>
          <w:sz w:val="18"/>
          <w:szCs w:val="18"/>
        </w:rPr>
      </w:pPr>
    </w:p>
    <w:p w14:paraId="25550FE9" w14:textId="19F2BA3E" w:rsidR="00696791" w:rsidRDefault="00696791" w:rsidP="0084790D">
      <w:pPr>
        <w:jc w:val="both"/>
        <w:rPr>
          <w:rFonts w:ascii="Noto Sans" w:hAnsi="Noto Sans" w:cs="Noto Sans"/>
          <w:sz w:val="18"/>
          <w:szCs w:val="18"/>
        </w:rPr>
      </w:pPr>
    </w:p>
    <w:p w14:paraId="0FDF9134" w14:textId="110FFFBC" w:rsidR="00696791" w:rsidRDefault="00696791" w:rsidP="0084790D">
      <w:pPr>
        <w:jc w:val="both"/>
        <w:rPr>
          <w:rFonts w:ascii="Noto Sans" w:hAnsi="Noto Sans" w:cs="Noto Sans"/>
          <w:sz w:val="18"/>
          <w:szCs w:val="18"/>
        </w:rPr>
      </w:pPr>
    </w:p>
    <w:p w14:paraId="2DD28C11" w14:textId="55591DC5" w:rsidR="00696791" w:rsidRDefault="00696791" w:rsidP="0084790D">
      <w:pPr>
        <w:jc w:val="both"/>
        <w:rPr>
          <w:rFonts w:ascii="Noto Sans" w:hAnsi="Noto Sans" w:cs="Noto Sans"/>
          <w:sz w:val="18"/>
          <w:szCs w:val="18"/>
        </w:rPr>
      </w:pPr>
    </w:p>
    <w:p w14:paraId="56D7F37E" w14:textId="74B40B26" w:rsidR="00696791" w:rsidRDefault="00696791" w:rsidP="0084790D">
      <w:pPr>
        <w:jc w:val="both"/>
        <w:rPr>
          <w:rFonts w:ascii="Noto Sans" w:hAnsi="Noto Sans" w:cs="Noto Sans"/>
          <w:sz w:val="18"/>
          <w:szCs w:val="18"/>
        </w:rPr>
      </w:pPr>
    </w:p>
    <w:p w14:paraId="3A1CB282" w14:textId="454D2665" w:rsidR="00696791" w:rsidRDefault="00696791" w:rsidP="0084790D">
      <w:pPr>
        <w:jc w:val="both"/>
        <w:rPr>
          <w:rFonts w:ascii="Noto Sans" w:hAnsi="Noto Sans" w:cs="Noto Sans"/>
          <w:sz w:val="18"/>
          <w:szCs w:val="18"/>
        </w:rPr>
      </w:pPr>
    </w:p>
    <w:p w14:paraId="3BC6DAA4" w14:textId="77777777" w:rsidR="00696791" w:rsidRPr="00DE52CA" w:rsidRDefault="00696791" w:rsidP="0084790D">
      <w:pPr>
        <w:jc w:val="both"/>
        <w:rPr>
          <w:rFonts w:ascii="Noto Sans" w:hAnsi="Noto Sans" w:cs="Noto Sans"/>
          <w:sz w:val="18"/>
          <w:szCs w:val="18"/>
        </w:rPr>
      </w:pPr>
    </w:p>
    <w:p w14:paraId="1958F9E1" w14:textId="6F3AF5B0" w:rsidR="0084790D" w:rsidRPr="00DE52CA" w:rsidRDefault="000B31FF" w:rsidP="0084790D">
      <w:pPr>
        <w:jc w:val="center"/>
        <w:rPr>
          <w:rFonts w:ascii="Noto Sans" w:hAnsi="Noto Sans" w:cs="Noto Sans"/>
          <w:sz w:val="18"/>
          <w:szCs w:val="18"/>
        </w:rPr>
      </w:pPr>
      <w:r w:rsidRPr="00DE52CA">
        <w:rPr>
          <w:rFonts w:ascii="Noto Sans" w:hAnsi="Noto Sans" w:cs="Noto Sans"/>
          <w:sz w:val="18"/>
          <w:szCs w:val="18"/>
        </w:rPr>
        <w:t>Lic</w:t>
      </w:r>
      <w:r w:rsidR="0084790D" w:rsidRPr="00DE52CA">
        <w:rPr>
          <w:rFonts w:ascii="Noto Sans" w:hAnsi="Noto Sans" w:cs="Noto Sans"/>
          <w:sz w:val="18"/>
          <w:szCs w:val="18"/>
        </w:rPr>
        <w:t xml:space="preserve">. </w:t>
      </w:r>
      <w:r w:rsidRPr="00DE52CA">
        <w:rPr>
          <w:rFonts w:ascii="Noto Sans" w:hAnsi="Noto Sans" w:cs="Noto Sans"/>
          <w:sz w:val="18"/>
          <w:szCs w:val="18"/>
        </w:rPr>
        <w:t>Carlos Bautista Rojas</w:t>
      </w:r>
    </w:p>
    <w:p w14:paraId="7A4C1DB3" w14:textId="2D47A130" w:rsidR="000B31FF" w:rsidRDefault="0084790D" w:rsidP="0084790D">
      <w:pPr>
        <w:jc w:val="center"/>
        <w:rPr>
          <w:rFonts w:ascii="Noto Sans" w:hAnsi="Noto Sans" w:cs="Noto Sans"/>
          <w:sz w:val="18"/>
          <w:szCs w:val="18"/>
        </w:rPr>
      </w:pPr>
      <w:r w:rsidRPr="00DE52CA">
        <w:rPr>
          <w:rFonts w:ascii="Noto Sans" w:hAnsi="Noto Sans" w:cs="Noto Sans"/>
          <w:sz w:val="18"/>
          <w:szCs w:val="18"/>
        </w:rPr>
        <w:t>DIRECTOR</w:t>
      </w:r>
      <w:r w:rsidR="000B31FF" w:rsidRPr="00DE52CA">
        <w:rPr>
          <w:rFonts w:ascii="Noto Sans" w:hAnsi="Noto Sans" w:cs="Noto Sans"/>
          <w:sz w:val="18"/>
          <w:szCs w:val="18"/>
        </w:rPr>
        <w:t xml:space="preserve"> DE ORGANIZACIÓN Y ASESORÍA TÉCNICA</w:t>
      </w:r>
      <w:r w:rsidRPr="00DE52CA">
        <w:rPr>
          <w:rFonts w:ascii="Noto Sans" w:hAnsi="Noto Sans" w:cs="Noto Sans"/>
          <w:sz w:val="18"/>
          <w:szCs w:val="18"/>
        </w:rPr>
        <w:t xml:space="preserve"> Y</w:t>
      </w:r>
      <w:r w:rsidR="000B31FF" w:rsidRPr="00DE52CA">
        <w:rPr>
          <w:rFonts w:ascii="Noto Sans" w:hAnsi="Noto Sans" w:cs="Noto Sans"/>
          <w:sz w:val="18"/>
          <w:szCs w:val="18"/>
        </w:rPr>
        <w:t xml:space="preserve"> SUPLENTE DE LA</w:t>
      </w:r>
      <w:r w:rsidRPr="00DE52CA">
        <w:rPr>
          <w:rFonts w:ascii="Noto Sans" w:hAnsi="Noto Sans" w:cs="Noto Sans"/>
          <w:sz w:val="18"/>
          <w:szCs w:val="18"/>
        </w:rPr>
        <w:t xml:space="preserve"> PRESIDENTA DEL COMITÉ DE TRANSPARENCIA</w:t>
      </w:r>
    </w:p>
    <w:p w14:paraId="2FFF70D3" w14:textId="25469F23" w:rsidR="00696791" w:rsidRDefault="00696791" w:rsidP="0084790D">
      <w:pPr>
        <w:jc w:val="center"/>
        <w:rPr>
          <w:rFonts w:ascii="Noto Sans" w:hAnsi="Noto Sans" w:cs="Noto Sans"/>
          <w:sz w:val="18"/>
          <w:szCs w:val="18"/>
        </w:rPr>
      </w:pPr>
    </w:p>
    <w:p w14:paraId="2153D3D7" w14:textId="1E8AE485" w:rsidR="00696791" w:rsidRDefault="00696791" w:rsidP="0084790D">
      <w:pPr>
        <w:jc w:val="center"/>
        <w:rPr>
          <w:rFonts w:ascii="Noto Sans" w:hAnsi="Noto Sans" w:cs="Noto Sans"/>
          <w:sz w:val="18"/>
          <w:szCs w:val="18"/>
        </w:rPr>
      </w:pPr>
    </w:p>
    <w:p w14:paraId="516D84C7" w14:textId="3E6AFFC3" w:rsidR="00696791" w:rsidRDefault="00696791" w:rsidP="0084790D">
      <w:pPr>
        <w:jc w:val="center"/>
        <w:rPr>
          <w:rFonts w:ascii="Noto Sans" w:hAnsi="Noto Sans" w:cs="Noto Sans"/>
          <w:sz w:val="18"/>
          <w:szCs w:val="18"/>
        </w:rPr>
      </w:pPr>
    </w:p>
    <w:p w14:paraId="29E2AE30" w14:textId="291B19E4" w:rsidR="00696791" w:rsidRDefault="00696791" w:rsidP="0084790D">
      <w:pPr>
        <w:jc w:val="center"/>
        <w:rPr>
          <w:rFonts w:ascii="Noto Sans" w:hAnsi="Noto Sans" w:cs="Noto Sans"/>
          <w:sz w:val="18"/>
          <w:szCs w:val="18"/>
        </w:rPr>
      </w:pPr>
    </w:p>
    <w:p w14:paraId="0FBCFDCC" w14:textId="77777777" w:rsidR="00696791" w:rsidRPr="00DE52CA" w:rsidRDefault="00696791" w:rsidP="0084790D">
      <w:pPr>
        <w:jc w:val="center"/>
        <w:rPr>
          <w:rFonts w:ascii="Noto Sans" w:hAnsi="Noto Sans" w:cs="Noto Sans"/>
          <w:sz w:val="18"/>
          <w:szCs w:val="18"/>
        </w:rPr>
      </w:pPr>
    </w:p>
    <w:p w14:paraId="398E3CD1" w14:textId="77777777" w:rsidR="0084790D" w:rsidRPr="00DE52CA" w:rsidRDefault="0084790D" w:rsidP="0084790D">
      <w:pPr>
        <w:ind w:right="38"/>
        <w:jc w:val="center"/>
        <w:rPr>
          <w:rFonts w:ascii="Noto Sans" w:hAnsi="Noto Sans" w:cs="Noto Sans"/>
          <w:sz w:val="18"/>
          <w:szCs w:val="18"/>
        </w:rPr>
      </w:pPr>
      <w:r w:rsidRPr="00DE52CA">
        <w:rPr>
          <w:rFonts w:ascii="Noto Sans" w:eastAsia="Montserrat" w:hAnsi="Noto Sans" w:cs="Noto Sans"/>
          <w:sz w:val="18"/>
          <w:szCs w:val="18"/>
        </w:rPr>
        <w:t xml:space="preserve">          </w:t>
      </w:r>
      <w:r w:rsidRPr="00DE52CA">
        <w:rPr>
          <w:rFonts w:ascii="Noto Sans" w:hAnsi="Noto Sans" w:cs="Noto Sans"/>
          <w:sz w:val="18"/>
          <w:szCs w:val="18"/>
        </w:rPr>
        <w:t xml:space="preserve">Lcda. Norma Patricia Martínez Nava  </w:t>
      </w:r>
    </w:p>
    <w:p w14:paraId="09D00DF4" w14:textId="3E0E0077" w:rsidR="000B31FF" w:rsidRDefault="0084790D" w:rsidP="00696791">
      <w:pPr>
        <w:ind w:right="38"/>
        <w:jc w:val="center"/>
        <w:rPr>
          <w:rFonts w:ascii="Noto Sans" w:hAnsi="Noto Sans" w:cs="Noto Sans"/>
          <w:sz w:val="18"/>
          <w:szCs w:val="18"/>
        </w:rPr>
      </w:pPr>
      <w:r w:rsidRPr="00DE52CA">
        <w:rPr>
          <w:rFonts w:ascii="Noto Sans" w:hAnsi="Noto Sans" w:cs="Noto Sans"/>
          <w:sz w:val="18"/>
          <w:szCs w:val="18"/>
        </w:rPr>
        <w:t>DIRECTORA DEL CENTRO DE INFORMACIÓN Y DOCUMENTACIÓN Y SUPLENTE DEL TITULAR DEL ÁREA COORDINADORA DE ARCHIVOS</w:t>
      </w:r>
    </w:p>
    <w:p w14:paraId="3A34B24B" w14:textId="2A1F5D85" w:rsidR="00696791" w:rsidRDefault="00696791" w:rsidP="00696791">
      <w:pPr>
        <w:ind w:right="38"/>
        <w:jc w:val="center"/>
        <w:rPr>
          <w:rFonts w:ascii="Noto Sans" w:hAnsi="Noto Sans" w:cs="Noto Sans"/>
          <w:sz w:val="18"/>
          <w:szCs w:val="18"/>
        </w:rPr>
      </w:pPr>
    </w:p>
    <w:p w14:paraId="1053718A" w14:textId="4036D669" w:rsidR="00696791" w:rsidRDefault="00696791" w:rsidP="00696791">
      <w:pPr>
        <w:ind w:right="38"/>
        <w:jc w:val="center"/>
        <w:rPr>
          <w:rFonts w:ascii="Noto Sans" w:hAnsi="Noto Sans" w:cs="Noto Sans"/>
          <w:sz w:val="18"/>
          <w:szCs w:val="18"/>
        </w:rPr>
      </w:pPr>
    </w:p>
    <w:p w14:paraId="12CC442D" w14:textId="3731A00B" w:rsidR="00696791" w:rsidRDefault="00696791" w:rsidP="00696791">
      <w:pPr>
        <w:ind w:right="38"/>
        <w:jc w:val="center"/>
        <w:rPr>
          <w:rFonts w:ascii="Noto Sans" w:hAnsi="Noto Sans" w:cs="Noto Sans"/>
          <w:sz w:val="18"/>
          <w:szCs w:val="18"/>
        </w:rPr>
      </w:pPr>
    </w:p>
    <w:p w14:paraId="05D59B45" w14:textId="0FE3B844" w:rsidR="00696791" w:rsidRDefault="00696791" w:rsidP="00696791">
      <w:pPr>
        <w:ind w:right="38"/>
        <w:jc w:val="center"/>
        <w:rPr>
          <w:rFonts w:ascii="Noto Sans" w:hAnsi="Noto Sans" w:cs="Noto Sans"/>
          <w:sz w:val="18"/>
          <w:szCs w:val="18"/>
        </w:rPr>
      </w:pPr>
    </w:p>
    <w:p w14:paraId="2E20BD01" w14:textId="32BAD87C" w:rsidR="00696791" w:rsidRDefault="00696791" w:rsidP="00696791">
      <w:pPr>
        <w:ind w:right="38"/>
        <w:jc w:val="center"/>
        <w:rPr>
          <w:rFonts w:ascii="Noto Sans" w:hAnsi="Noto Sans" w:cs="Noto Sans"/>
          <w:sz w:val="18"/>
          <w:szCs w:val="18"/>
        </w:rPr>
      </w:pPr>
    </w:p>
    <w:p w14:paraId="450FD461" w14:textId="77777777" w:rsidR="00696791" w:rsidRPr="00DE52CA" w:rsidRDefault="00696791" w:rsidP="00696791">
      <w:pPr>
        <w:ind w:right="38"/>
        <w:jc w:val="center"/>
        <w:rPr>
          <w:rFonts w:ascii="Noto Sans" w:hAnsi="Noto Sans" w:cs="Noto Sans"/>
          <w:sz w:val="18"/>
          <w:szCs w:val="18"/>
        </w:rPr>
      </w:pPr>
    </w:p>
    <w:p w14:paraId="0C5DC69D" w14:textId="77777777" w:rsidR="00AA74AD" w:rsidRPr="00DE52CA" w:rsidRDefault="00AA74AD" w:rsidP="00AA74AD">
      <w:pPr>
        <w:jc w:val="center"/>
        <w:rPr>
          <w:rFonts w:ascii="Noto Sans" w:hAnsi="Noto Sans" w:cs="Noto Sans"/>
          <w:sz w:val="18"/>
          <w:szCs w:val="18"/>
        </w:rPr>
      </w:pPr>
      <w:r w:rsidRPr="00DE52CA">
        <w:rPr>
          <w:rFonts w:ascii="Noto Sans" w:hAnsi="Noto Sans" w:cs="Noto Sans"/>
          <w:sz w:val="18"/>
          <w:szCs w:val="18"/>
        </w:rPr>
        <w:t>L.C. Carlos Carrera Guerrero</w:t>
      </w:r>
    </w:p>
    <w:p w14:paraId="5A171294" w14:textId="100C53B0" w:rsidR="00316C2F" w:rsidRDefault="00AA74AD" w:rsidP="00696791">
      <w:pPr>
        <w:jc w:val="center"/>
        <w:rPr>
          <w:rFonts w:ascii="Noto Sans" w:hAnsi="Noto Sans" w:cs="Noto Sans"/>
          <w:sz w:val="18"/>
          <w:szCs w:val="18"/>
        </w:rPr>
      </w:pPr>
      <w:r w:rsidRPr="00DE52CA">
        <w:rPr>
          <w:rFonts w:ascii="Noto Sans" w:hAnsi="Noto Sans" w:cs="Noto Sans"/>
          <w:sz w:val="18"/>
          <w:szCs w:val="18"/>
        </w:rPr>
        <w:t xml:space="preserve">DIRECTOR DE ÁREA </w:t>
      </w:r>
      <w:r w:rsidR="000D17DF" w:rsidRPr="00DE52CA">
        <w:rPr>
          <w:rFonts w:ascii="Noto Sans" w:hAnsi="Noto Sans" w:cs="Noto Sans"/>
          <w:sz w:val="18"/>
          <w:szCs w:val="18"/>
        </w:rPr>
        <w:t xml:space="preserve">Y </w:t>
      </w:r>
      <w:r w:rsidRPr="00DE52CA">
        <w:rPr>
          <w:rFonts w:ascii="Noto Sans" w:hAnsi="Noto Sans" w:cs="Noto Sans"/>
          <w:sz w:val="18"/>
          <w:szCs w:val="18"/>
        </w:rPr>
        <w:t>SUPLENTE DEL TITULAR DEL ÓRGANO INTERNO DE CONTROL DE LA SECRETARÍA</w:t>
      </w:r>
      <w:r w:rsidR="00696791">
        <w:rPr>
          <w:rFonts w:ascii="Noto Sans" w:hAnsi="Noto Sans" w:cs="Noto Sans"/>
          <w:sz w:val="18"/>
          <w:szCs w:val="18"/>
        </w:rPr>
        <w:t xml:space="preserve"> ANTICORRUPCIÓN Y BUEN GOBIERNO</w:t>
      </w:r>
    </w:p>
    <w:p w14:paraId="43F33338" w14:textId="2D22A68B" w:rsidR="00696791" w:rsidRDefault="00696791" w:rsidP="00696791">
      <w:pPr>
        <w:jc w:val="center"/>
        <w:rPr>
          <w:rFonts w:ascii="Noto Sans" w:hAnsi="Noto Sans" w:cs="Noto Sans"/>
          <w:sz w:val="18"/>
          <w:szCs w:val="18"/>
        </w:rPr>
      </w:pPr>
    </w:p>
    <w:p w14:paraId="255C0002" w14:textId="708F2352" w:rsidR="00696791" w:rsidRDefault="00696791" w:rsidP="00696791">
      <w:pPr>
        <w:jc w:val="center"/>
        <w:rPr>
          <w:rFonts w:ascii="Noto Sans" w:hAnsi="Noto Sans" w:cs="Noto Sans"/>
          <w:sz w:val="18"/>
          <w:szCs w:val="18"/>
        </w:rPr>
      </w:pPr>
    </w:p>
    <w:p w14:paraId="3E4AE3D8" w14:textId="77777777" w:rsidR="00696791" w:rsidRDefault="00696791" w:rsidP="00696791">
      <w:pPr>
        <w:jc w:val="center"/>
        <w:rPr>
          <w:rFonts w:ascii="Noto Sans" w:hAnsi="Noto Sans" w:cs="Noto Sans"/>
          <w:sz w:val="18"/>
          <w:szCs w:val="18"/>
        </w:rPr>
      </w:pPr>
    </w:p>
    <w:p w14:paraId="1069D97E" w14:textId="278294DA" w:rsidR="00696791" w:rsidRDefault="00696791" w:rsidP="00696791">
      <w:pPr>
        <w:jc w:val="center"/>
        <w:rPr>
          <w:rFonts w:ascii="Noto Sans" w:hAnsi="Noto Sans" w:cs="Noto Sans"/>
          <w:sz w:val="18"/>
          <w:szCs w:val="18"/>
        </w:rPr>
      </w:pPr>
    </w:p>
    <w:p w14:paraId="579542E4" w14:textId="77777777" w:rsidR="00696791" w:rsidRPr="00DE52CA" w:rsidRDefault="00696791" w:rsidP="00696791">
      <w:pPr>
        <w:jc w:val="center"/>
        <w:rPr>
          <w:rFonts w:ascii="Noto Sans" w:hAnsi="Noto Sans" w:cs="Noto Sans"/>
          <w:sz w:val="18"/>
          <w:szCs w:val="18"/>
        </w:rPr>
      </w:pPr>
    </w:p>
    <w:p w14:paraId="717C3F79" w14:textId="075752D6" w:rsidR="000B31FF" w:rsidRDefault="0084790D" w:rsidP="00696791">
      <w:pPr>
        <w:jc w:val="center"/>
        <w:rPr>
          <w:rFonts w:ascii="Noto Sans" w:hAnsi="Noto Sans" w:cs="Noto Sans"/>
          <w:sz w:val="18"/>
          <w:szCs w:val="18"/>
        </w:rPr>
      </w:pPr>
      <w:r w:rsidRPr="00DE52CA">
        <w:rPr>
          <w:rFonts w:ascii="Noto Sans" w:hAnsi="Noto Sans" w:cs="Noto Sans"/>
          <w:sz w:val="18"/>
          <w:szCs w:val="18"/>
        </w:rPr>
        <w:t xml:space="preserve">LAS FIRMAS QUE ANTECEDEN FORMAN PARTE </w:t>
      </w:r>
      <w:r w:rsidR="00220892" w:rsidRPr="00DE52CA">
        <w:rPr>
          <w:rFonts w:ascii="Noto Sans" w:hAnsi="Noto Sans" w:cs="Noto Sans"/>
          <w:sz w:val="18"/>
          <w:szCs w:val="18"/>
        </w:rPr>
        <w:t>DEL ACTA DE LA TERCER</w:t>
      </w:r>
      <w:r w:rsidRPr="00DE52CA">
        <w:rPr>
          <w:rFonts w:ascii="Noto Sans" w:hAnsi="Noto Sans" w:cs="Noto Sans"/>
          <w:sz w:val="18"/>
          <w:szCs w:val="18"/>
        </w:rPr>
        <w:t>A SESIÓN ORDINARIA DEL COMITÉ DE TRANSPARENCIA 202</w:t>
      </w:r>
      <w:r w:rsidR="009079C7" w:rsidRPr="00DE52CA">
        <w:rPr>
          <w:rFonts w:ascii="Noto Sans" w:hAnsi="Noto Sans" w:cs="Noto Sans"/>
          <w:sz w:val="18"/>
          <w:szCs w:val="18"/>
        </w:rPr>
        <w:t>5</w:t>
      </w:r>
    </w:p>
    <w:p w14:paraId="3C11949D" w14:textId="54E5F0D2" w:rsidR="00696791" w:rsidRDefault="00696791" w:rsidP="00696791">
      <w:pPr>
        <w:jc w:val="center"/>
        <w:rPr>
          <w:rFonts w:ascii="Noto Sans" w:hAnsi="Noto Sans" w:cs="Noto Sans"/>
          <w:sz w:val="18"/>
          <w:szCs w:val="18"/>
        </w:rPr>
      </w:pPr>
    </w:p>
    <w:p w14:paraId="14549709" w14:textId="1C403D78" w:rsidR="00696791" w:rsidRDefault="00696791" w:rsidP="00696791">
      <w:pPr>
        <w:jc w:val="center"/>
        <w:rPr>
          <w:rFonts w:ascii="Noto Sans" w:hAnsi="Noto Sans" w:cs="Noto Sans"/>
          <w:sz w:val="18"/>
          <w:szCs w:val="18"/>
        </w:rPr>
      </w:pPr>
    </w:p>
    <w:p w14:paraId="6782DC6A" w14:textId="371004DC" w:rsidR="00696791" w:rsidRDefault="00696791" w:rsidP="00696791">
      <w:pPr>
        <w:jc w:val="center"/>
        <w:rPr>
          <w:rFonts w:ascii="Noto Sans" w:hAnsi="Noto Sans" w:cs="Noto Sans"/>
          <w:sz w:val="18"/>
          <w:szCs w:val="18"/>
        </w:rPr>
      </w:pPr>
    </w:p>
    <w:p w14:paraId="7C974ED3" w14:textId="4F9A123E" w:rsidR="00696791" w:rsidRDefault="00696791" w:rsidP="00696791">
      <w:pPr>
        <w:jc w:val="center"/>
        <w:rPr>
          <w:rFonts w:ascii="Noto Sans" w:hAnsi="Noto Sans" w:cs="Noto Sans"/>
          <w:sz w:val="18"/>
          <w:szCs w:val="18"/>
        </w:rPr>
      </w:pPr>
    </w:p>
    <w:p w14:paraId="33065553" w14:textId="5A2D9C40" w:rsidR="00696791" w:rsidRPr="00DE52CA" w:rsidRDefault="00696791" w:rsidP="00696791">
      <w:pPr>
        <w:jc w:val="center"/>
        <w:rPr>
          <w:rFonts w:ascii="Noto Sans" w:hAnsi="Noto Sans" w:cs="Noto Sans"/>
          <w:sz w:val="18"/>
          <w:szCs w:val="18"/>
        </w:rPr>
      </w:pPr>
    </w:p>
    <w:p w14:paraId="44416945" w14:textId="77777777" w:rsidR="007E0B5D" w:rsidRPr="00DE52CA" w:rsidRDefault="0084790D" w:rsidP="006B59C2">
      <w:pPr>
        <w:jc w:val="center"/>
        <w:rPr>
          <w:rFonts w:ascii="Noto Sans" w:hAnsi="Noto Sans" w:cs="Noto Sans"/>
          <w:sz w:val="18"/>
          <w:szCs w:val="18"/>
        </w:rPr>
      </w:pPr>
      <w:r w:rsidRPr="00DE52CA">
        <w:rPr>
          <w:rFonts w:ascii="Noto Sans" w:hAnsi="Noto Sans" w:cs="Noto Sans"/>
          <w:sz w:val="18"/>
          <w:szCs w:val="18"/>
        </w:rPr>
        <w:t>Elaboró:  Julio Cesar Martínez Sanabria, Suplente del Secretario Técnico del Comité de Transparencia</w:t>
      </w:r>
    </w:p>
    <w:sectPr w:rsidR="007E0B5D" w:rsidRPr="00DE52CA" w:rsidSect="002C13C0">
      <w:headerReference w:type="default" r:id="rId12"/>
      <w:footerReference w:type="default" r:id="rId13"/>
      <w:pgSz w:w="12240" w:h="15840" w:code="1"/>
      <w:pgMar w:top="2342" w:right="1701" w:bottom="2268" w:left="1701" w:header="2268" w:footer="2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2D7BF" w14:textId="77777777" w:rsidR="00F028AE" w:rsidRDefault="00F028AE">
      <w:r>
        <w:separator/>
      </w:r>
    </w:p>
  </w:endnote>
  <w:endnote w:type="continuationSeparator" w:id="0">
    <w:p w14:paraId="6883DCFC" w14:textId="77777777" w:rsidR="00F028AE" w:rsidRDefault="00F0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Noto Sans">
    <w:panose1 w:val="020B0502040504020204"/>
    <w:charset w:val="00"/>
    <w:family w:val="swiss"/>
    <w:pitch w:val="variable"/>
    <w:sig w:usb0="E00002FF" w:usb1="4000001F" w:usb2="08000029"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sig w:usb0="E00002FF" w:usb1="4000201F" w:usb2="08000029"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634043"/>
      <w:docPartObj>
        <w:docPartGallery w:val="Page Numbers (Bottom of Page)"/>
        <w:docPartUnique/>
      </w:docPartObj>
    </w:sdtPr>
    <w:sdtEndPr>
      <w:rPr>
        <w:rFonts w:ascii="Noto Sans" w:hAnsi="Noto Sans" w:cs="Noto Sans"/>
        <w:sz w:val="16"/>
        <w:szCs w:val="18"/>
      </w:rPr>
    </w:sdtEndPr>
    <w:sdtContent>
      <w:p w14:paraId="00096EFC" w14:textId="3711F942" w:rsidR="000641E7" w:rsidRPr="0028412A" w:rsidRDefault="000641E7">
        <w:pPr>
          <w:pStyle w:val="Piedepgina"/>
          <w:jc w:val="center"/>
          <w:rPr>
            <w:rFonts w:ascii="Noto Sans" w:hAnsi="Noto Sans" w:cs="Noto Sans"/>
            <w:sz w:val="16"/>
            <w:szCs w:val="18"/>
          </w:rPr>
        </w:pPr>
        <w:r w:rsidRPr="000B31FF">
          <w:rPr>
            <w:noProof/>
            <w:lang w:val="en-US" w:eastAsia="en-US"/>
          </w:rPr>
          <mc:AlternateContent>
            <mc:Choice Requires="wps">
              <w:drawing>
                <wp:anchor distT="0" distB="0" distL="114300" distR="114300" simplePos="0" relativeHeight="251660288" behindDoc="0" locked="0" layoutInCell="1" hidden="0" allowOverlap="1" wp14:anchorId="6086350E" wp14:editId="17AE4935">
                  <wp:simplePos x="0" y="0"/>
                  <wp:positionH relativeFrom="column">
                    <wp:posOffset>1191516</wp:posOffset>
                  </wp:positionH>
                  <wp:positionV relativeFrom="paragraph">
                    <wp:posOffset>-461761</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143B380B" w14:textId="77777777" w:rsidR="000641E7" w:rsidRPr="00813117" w:rsidRDefault="000641E7"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086350E" id="Rectángulo 464501762" o:spid="_x0000_s1026" style="position:absolute;left:0;text-align:left;margin-left:93.8pt;margin-top:-36.3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" filled="f" stroked="f">
                  <v:textbox inset="2.53958mm,1.2694mm,2.53958mm,1.2694mm">
                    <w:txbxContent>
                      <w:p w14:paraId="143B380B" w14:textId="77777777" w:rsidR="005458DB" w:rsidRPr="00813117" w:rsidRDefault="005458DB" w:rsidP="0028412A">
                        <w:pPr>
                          <w:textDirection w:val="btLr"/>
                          <w:rPr>
                            <w:sz w:val="12"/>
                            <w:szCs w:val="12"/>
                          </w:rPr>
                        </w:pPr>
                        <w:r w:rsidRPr="00813117">
                          <w:rPr>
                            <w:rFonts w:ascii="Noto Sans" w:eastAsia="Noto Sans" w:hAnsi="Noto Sans" w:cs="Noto Sans"/>
                            <w:color w:val="4D192A"/>
                            <w:sz w:val="12"/>
                            <w:szCs w:val="12"/>
                          </w:rPr>
                          <w:t xml:space="preserve">Av. de los Insurgentes Sur 1735, 01020, Guadalupe </w:t>
                        </w:r>
                        <w:proofErr w:type="spellStart"/>
                        <w:r w:rsidRPr="00813117">
                          <w:rPr>
                            <w:rFonts w:ascii="Noto Sans" w:eastAsia="Noto Sans" w:hAnsi="Noto Sans" w:cs="Noto Sans"/>
                            <w:color w:val="4D192A"/>
                            <w:sz w:val="12"/>
                            <w:szCs w:val="12"/>
                          </w:rPr>
                          <w:t>Inn</w:t>
                        </w:r>
                        <w:proofErr w:type="spellEnd"/>
                        <w:r w:rsidRPr="00813117">
                          <w:rPr>
                            <w:rFonts w:ascii="Noto Sans" w:eastAsia="Noto Sans" w:hAnsi="Noto Sans" w:cs="Noto Sans"/>
                            <w:color w:val="4D192A"/>
                            <w:sz w:val="12"/>
                            <w:szCs w:val="12"/>
                          </w:rPr>
                          <w:t xml:space="preserve">,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v:textbox>
                </v:rect>
              </w:pict>
            </mc:Fallback>
          </mc:AlternateContent>
        </w:r>
        <w:r w:rsidRPr="000B31FF">
          <w:rPr>
            <w:rFonts w:ascii="Noto Sans" w:hAnsi="Noto Sans" w:cs="Noto Sans"/>
            <w:sz w:val="16"/>
            <w:szCs w:val="18"/>
          </w:rPr>
          <w:t xml:space="preserve">Página </w:t>
        </w:r>
        <w:r w:rsidRPr="000B31FF">
          <w:rPr>
            <w:rFonts w:ascii="Noto Sans" w:hAnsi="Noto Sans" w:cs="Noto Sans"/>
            <w:b/>
            <w:sz w:val="16"/>
            <w:szCs w:val="18"/>
          </w:rPr>
          <w:fldChar w:fldCharType="begin"/>
        </w:r>
        <w:r w:rsidRPr="000B31FF">
          <w:rPr>
            <w:rFonts w:ascii="Noto Sans" w:hAnsi="Noto Sans" w:cs="Noto Sans"/>
            <w:b/>
            <w:sz w:val="16"/>
            <w:szCs w:val="18"/>
          </w:rPr>
          <w:instrText>PAGE   \* MERGEFORMAT</w:instrText>
        </w:r>
        <w:r w:rsidRPr="000B31FF">
          <w:rPr>
            <w:rFonts w:ascii="Noto Sans" w:hAnsi="Noto Sans" w:cs="Noto Sans"/>
            <w:b/>
            <w:sz w:val="16"/>
            <w:szCs w:val="18"/>
          </w:rPr>
          <w:fldChar w:fldCharType="separate"/>
        </w:r>
        <w:r w:rsidR="00B028CA">
          <w:rPr>
            <w:rFonts w:ascii="Noto Sans" w:hAnsi="Noto Sans" w:cs="Noto Sans"/>
            <w:b/>
            <w:noProof/>
            <w:sz w:val="16"/>
            <w:szCs w:val="18"/>
          </w:rPr>
          <w:t>62</w:t>
        </w:r>
        <w:r w:rsidRPr="000B31FF">
          <w:rPr>
            <w:rFonts w:ascii="Noto Sans" w:hAnsi="Noto Sans" w:cs="Noto Sans"/>
            <w:b/>
            <w:sz w:val="16"/>
            <w:szCs w:val="18"/>
          </w:rPr>
          <w:fldChar w:fldCharType="end"/>
        </w:r>
      </w:p>
    </w:sdtContent>
  </w:sdt>
  <w:p w14:paraId="04F37438" w14:textId="77777777" w:rsidR="000641E7" w:rsidRDefault="000641E7">
    <w:pPr>
      <w:pBdr>
        <w:top w:val="nil"/>
        <w:left w:val="nil"/>
        <w:bottom w:val="nil"/>
        <w:right w:val="nil"/>
        <w:between w:val="nil"/>
      </w:pBdr>
      <w:tabs>
        <w:tab w:val="center" w:pos="4419"/>
        <w:tab w:val="right" w:pos="8838"/>
      </w:tabs>
      <w:rPr>
        <w:rFonts w:eastAsia="Calibri"/>
        <w:color w:val="000000"/>
      </w:rPr>
    </w:pPr>
  </w:p>
  <w:p w14:paraId="0ABE4471" w14:textId="77777777" w:rsidR="000641E7" w:rsidRDefault="000641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F9CDB" w14:textId="77777777" w:rsidR="00F028AE" w:rsidRDefault="00F028AE">
      <w:r>
        <w:separator/>
      </w:r>
    </w:p>
  </w:footnote>
  <w:footnote w:type="continuationSeparator" w:id="0">
    <w:p w14:paraId="1950928D" w14:textId="77777777" w:rsidR="00F028AE" w:rsidRDefault="00F0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71A3" w14:textId="77777777" w:rsidR="000641E7" w:rsidRDefault="000641E7" w:rsidP="00E4016E">
    <w:pPr>
      <w:ind w:left="6804"/>
      <w:jc w:val="center"/>
      <w:rPr>
        <w:rFonts w:ascii="Noto Sans regular" w:hAnsi="Noto Sans regular"/>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4D9F6093" wp14:editId="7648C3A3">
          <wp:simplePos x="0" y="0"/>
          <wp:positionH relativeFrom="page">
            <wp:align>right</wp:align>
          </wp:positionH>
          <wp:positionV relativeFrom="paragraph">
            <wp:posOffset>-1440181</wp:posOffset>
          </wp:positionV>
          <wp:extent cx="7784523" cy="10073725"/>
          <wp:effectExtent l="0" t="0" r="6985"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Tercera Sesión Ordinaria</w:t>
    </w:r>
  </w:p>
  <w:p w14:paraId="62C847D7" w14:textId="77777777" w:rsidR="000641E7" w:rsidRPr="00AE46F2" w:rsidRDefault="000641E7" w:rsidP="00E4016E">
    <w:pPr>
      <w:ind w:left="6804"/>
      <w:jc w:val="center"/>
      <w:rPr>
        <w:rFonts w:ascii="Noto Sans regular" w:hAnsi="Noto Sans regular"/>
        <w:b/>
        <w:sz w:val="16"/>
        <w:szCs w:val="16"/>
      </w:rPr>
    </w:pPr>
    <w:r>
      <w:rPr>
        <w:rFonts w:ascii="Noto Sans regular" w:hAnsi="Noto Sans regular"/>
        <w:b/>
        <w:sz w:val="16"/>
        <w:szCs w:val="16"/>
      </w:rPr>
      <w:t xml:space="preserve">    22 de enero de 2025</w:t>
    </w:r>
  </w:p>
  <w:p w14:paraId="3878E3D7" w14:textId="77777777" w:rsidR="000641E7" w:rsidRDefault="000641E7" w:rsidP="00E4016E">
    <w:pPr>
      <w:tabs>
        <w:tab w:val="left" w:pos="7620"/>
      </w:tabs>
      <w:rPr>
        <w:rFonts w:eastAsia="Calibri"/>
        <w:color w:val="000000"/>
      </w:rPr>
    </w:pPr>
    <w:r>
      <w:rPr>
        <w:rFonts w:eastAsia="Calibri"/>
        <w:color w:val="000000"/>
      </w:rPr>
      <w:tab/>
    </w:r>
  </w:p>
  <w:p w14:paraId="10C975B1" w14:textId="77777777" w:rsidR="000641E7" w:rsidRDefault="000641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D65"/>
    <w:multiLevelType w:val="hybridMultilevel"/>
    <w:tmpl w:val="6F34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244C"/>
    <w:multiLevelType w:val="hybridMultilevel"/>
    <w:tmpl w:val="87E03DB6"/>
    <w:lvl w:ilvl="0" w:tplc="06009144">
      <w:start w:val="1"/>
      <w:numFmt w:val="upperRoman"/>
      <w:lvlText w:val="%1."/>
      <w:lvlJc w:val="left"/>
      <w:pPr>
        <w:ind w:left="1287" w:hanging="720"/>
      </w:pPr>
      <w:rPr>
        <w:rFonts w:eastAsiaTheme="minorEastAsi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6" w15:restartNumberingAfterBreak="0">
    <w:nsid w:val="221128FE"/>
    <w:multiLevelType w:val="hybridMultilevel"/>
    <w:tmpl w:val="364EA472"/>
    <w:lvl w:ilvl="0" w:tplc="2D2074BE">
      <w:start w:val="1"/>
      <w:numFmt w:val="decimal"/>
      <w:lvlText w:val="%1."/>
      <w:lvlJc w:val="left"/>
      <w:pPr>
        <w:ind w:left="3621" w:hanging="360"/>
      </w:pPr>
      <w:rPr>
        <w:rFonts w:hint="default"/>
        <w:b w:val="0"/>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7"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926473"/>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9" w15:restartNumberingAfterBreak="0">
    <w:nsid w:val="26D57AF4"/>
    <w:multiLevelType w:val="hybridMultilevel"/>
    <w:tmpl w:val="7196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5583D"/>
    <w:multiLevelType w:val="hybridMultilevel"/>
    <w:tmpl w:val="BE8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3468"/>
    <w:multiLevelType w:val="hybridMultilevel"/>
    <w:tmpl w:val="5CA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1C3A"/>
    <w:multiLevelType w:val="hybridMultilevel"/>
    <w:tmpl w:val="8D70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32A5F"/>
    <w:multiLevelType w:val="hybridMultilevel"/>
    <w:tmpl w:val="990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8622A"/>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8" w15:restartNumberingAfterBreak="0">
    <w:nsid w:val="453F32FD"/>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9" w15:restartNumberingAfterBreak="0">
    <w:nsid w:val="457A24FB"/>
    <w:multiLevelType w:val="hybridMultilevel"/>
    <w:tmpl w:val="D5B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3052C"/>
    <w:multiLevelType w:val="hybridMultilevel"/>
    <w:tmpl w:val="890E5132"/>
    <w:lvl w:ilvl="0" w:tplc="65BEA52A">
      <w:start w:val="1"/>
      <w:numFmt w:val="decimal"/>
      <w:lvlText w:val="%1."/>
      <w:lvlJc w:val="left"/>
      <w:pPr>
        <w:ind w:left="3981" w:hanging="360"/>
      </w:pPr>
      <w:rPr>
        <w:b w:val="0"/>
      </w:r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21" w15:restartNumberingAfterBreak="0">
    <w:nsid w:val="4937767D"/>
    <w:multiLevelType w:val="hybridMultilevel"/>
    <w:tmpl w:val="F0D2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F0CE3"/>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F978A7"/>
    <w:multiLevelType w:val="hybridMultilevel"/>
    <w:tmpl w:val="982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F71D8"/>
    <w:multiLevelType w:val="hybridMultilevel"/>
    <w:tmpl w:val="74F6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6"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EE4EBE"/>
    <w:multiLevelType w:val="hybridMultilevel"/>
    <w:tmpl w:val="131E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1"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32"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EE483E"/>
    <w:multiLevelType w:val="hybridMultilevel"/>
    <w:tmpl w:val="2A40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29"/>
  </w:num>
  <w:num w:numId="9">
    <w:abstractNumId w:val="20"/>
  </w:num>
  <w:num w:numId="10">
    <w:abstractNumId w:val="26"/>
  </w:num>
  <w:num w:numId="11">
    <w:abstractNumId w:val="32"/>
  </w:num>
  <w:num w:numId="12">
    <w:abstractNumId w:val="31"/>
  </w:num>
  <w:num w:numId="13">
    <w:abstractNumId w:val="12"/>
  </w:num>
  <w:num w:numId="14">
    <w:abstractNumId w:val="30"/>
  </w:num>
  <w:num w:numId="15">
    <w:abstractNumId w:val="15"/>
  </w:num>
  <w:num w:numId="16">
    <w:abstractNumId w:val="27"/>
  </w:num>
  <w:num w:numId="1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6"/>
  </w:num>
  <w:num w:numId="20">
    <w:abstractNumId w:val="8"/>
  </w:num>
  <w:num w:numId="21">
    <w:abstractNumId w:val="23"/>
  </w:num>
  <w:num w:numId="22">
    <w:abstractNumId w:val="10"/>
  </w:num>
  <w:num w:numId="23">
    <w:abstractNumId w:val="18"/>
  </w:num>
  <w:num w:numId="24">
    <w:abstractNumId w:val="11"/>
  </w:num>
  <w:num w:numId="25">
    <w:abstractNumId w:val="1"/>
  </w:num>
  <w:num w:numId="26">
    <w:abstractNumId w:val="22"/>
  </w:num>
  <w:num w:numId="27">
    <w:abstractNumId w:val="33"/>
  </w:num>
  <w:num w:numId="28">
    <w:abstractNumId w:val="0"/>
  </w:num>
  <w:num w:numId="29">
    <w:abstractNumId w:val="28"/>
  </w:num>
  <w:num w:numId="30">
    <w:abstractNumId w:val="21"/>
  </w:num>
  <w:num w:numId="31">
    <w:abstractNumId w:val="9"/>
  </w:num>
  <w:num w:numId="32">
    <w:abstractNumId w:val="24"/>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151A5"/>
    <w:rsid w:val="00021708"/>
    <w:rsid w:val="000267CF"/>
    <w:rsid w:val="00026BC7"/>
    <w:rsid w:val="000352F6"/>
    <w:rsid w:val="00037AEE"/>
    <w:rsid w:val="00043004"/>
    <w:rsid w:val="00043F35"/>
    <w:rsid w:val="000450C8"/>
    <w:rsid w:val="000641E7"/>
    <w:rsid w:val="00065472"/>
    <w:rsid w:val="000716C2"/>
    <w:rsid w:val="000A47AA"/>
    <w:rsid w:val="000A78F3"/>
    <w:rsid w:val="000A7DB7"/>
    <w:rsid w:val="000B1619"/>
    <w:rsid w:val="000B31FF"/>
    <w:rsid w:val="000B39D0"/>
    <w:rsid w:val="000B3BC5"/>
    <w:rsid w:val="000B3F86"/>
    <w:rsid w:val="000C243E"/>
    <w:rsid w:val="000C3916"/>
    <w:rsid w:val="000C3F36"/>
    <w:rsid w:val="000D17DF"/>
    <w:rsid w:val="000D334A"/>
    <w:rsid w:val="000E0090"/>
    <w:rsid w:val="000F08AC"/>
    <w:rsid w:val="00101E90"/>
    <w:rsid w:val="00114543"/>
    <w:rsid w:val="00137020"/>
    <w:rsid w:val="001370F6"/>
    <w:rsid w:val="00147C23"/>
    <w:rsid w:val="001504A3"/>
    <w:rsid w:val="00155E44"/>
    <w:rsid w:val="001611C5"/>
    <w:rsid w:val="00172C99"/>
    <w:rsid w:val="00174F10"/>
    <w:rsid w:val="0017611C"/>
    <w:rsid w:val="00187640"/>
    <w:rsid w:val="001A110F"/>
    <w:rsid w:val="001B6E68"/>
    <w:rsid w:val="001C32DD"/>
    <w:rsid w:val="001C4D4C"/>
    <w:rsid w:val="001D122A"/>
    <w:rsid w:val="001D18C9"/>
    <w:rsid w:val="001D2447"/>
    <w:rsid w:val="001D3EC1"/>
    <w:rsid w:val="001D7AE2"/>
    <w:rsid w:val="001E49C8"/>
    <w:rsid w:val="001F2538"/>
    <w:rsid w:val="0020263B"/>
    <w:rsid w:val="00207F82"/>
    <w:rsid w:val="002152B3"/>
    <w:rsid w:val="0021657B"/>
    <w:rsid w:val="00220892"/>
    <w:rsid w:val="00235D88"/>
    <w:rsid w:val="00243195"/>
    <w:rsid w:val="002432D0"/>
    <w:rsid w:val="002458FA"/>
    <w:rsid w:val="00250833"/>
    <w:rsid w:val="00263C2A"/>
    <w:rsid w:val="00264F63"/>
    <w:rsid w:val="002741B9"/>
    <w:rsid w:val="0027456A"/>
    <w:rsid w:val="00275F95"/>
    <w:rsid w:val="0028412A"/>
    <w:rsid w:val="002863DB"/>
    <w:rsid w:val="00291509"/>
    <w:rsid w:val="002A7B18"/>
    <w:rsid w:val="002B1746"/>
    <w:rsid w:val="002C11BC"/>
    <w:rsid w:val="002C13C0"/>
    <w:rsid w:val="002C2442"/>
    <w:rsid w:val="002C63EF"/>
    <w:rsid w:val="002D4FAA"/>
    <w:rsid w:val="002D75FA"/>
    <w:rsid w:val="00306ACE"/>
    <w:rsid w:val="00307FE3"/>
    <w:rsid w:val="003106FC"/>
    <w:rsid w:val="0031494C"/>
    <w:rsid w:val="00315C23"/>
    <w:rsid w:val="00316C2F"/>
    <w:rsid w:val="003231B3"/>
    <w:rsid w:val="00324866"/>
    <w:rsid w:val="00332896"/>
    <w:rsid w:val="00343DDC"/>
    <w:rsid w:val="00343F84"/>
    <w:rsid w:val="00356B53"/>
    <w:rsid w:val="00362DE9"/>
    <w:rsid w:val="003707C1"/>
    <w:rsid w:val="00372DC9"/>
    <w:rsid w:val="00375593"/>
    <w:rsid w:val="0038719F"/>
    <w:rsid w:val="003B797D"/>
    <w:rsid w:val="003C0088"/>
    <w:rsid w:val="003C0302"/>
    <w:rsid w:val="003C11E5"/>
    <w:rsid w:val="003C3B73"/>
    <w:rsid w:val="003D06F3"/>
    <w:rsid w:val="003E21DD"/>
    <w:rsid w:val="003F55FE"/>
    <w:rsid w:val="003F709A"/>
    <w:rsid w:val="00400C58"/>
    <w:rsid w:val="00404398"/>
    <w:rsid w:val="0041456B"/>
    <w:rsid w:val="00415CBF"/>
    <w:rsid w:val="00422C16"/>
    <w:rsid w:val="0043342F"/>
    <w:rsid w:val="00435CA2"/>
    <w:rsid w:val="004529D0"/>
    <w:rsid w:val="00452F46"/>
    <w:rsid w:val="00453AF3"/>
    <w:rsid w:val="00456065"/>
    <w:rsid w:val="0046195C"/>
    <w:rsid w:val="00462708"/>
    <w:rsid w:val="0046625A"/>
    <w:rsid w:val="00470BC0"/>
    <w:rsid w:val="00476C79"/>
    <w:rsid w:val="00477360"/>
    <w:rsid w:val="00480059"/>
    <w:rsid w:val="004877D9"/>
    <w:rsid w:val="00490506"/>
    <w:rsid w:val="00492235"/>
    <w:rsid w:val="004A41E5"/>
    <w:rsid w:val="004A6B08"/>
    <w:rsid w:val="004B2C58"/>
    <w:rsid w:val="004B73FD"/>
    <w:rsid w:val="004D4B45"/>
    <w:rsid w:val="004E27E7"/>
    <w:rsid w:val="004E2B04"/>
    <w:rsid w:val="004E3085"/>
    <w:rsid w:val="004E567F"/>
    <w:rsid w:val="004F4422"/>
    <w:rsid w:val="004F7BCB"/>
    <w:rsid w:val="005412BB"/>
    <w:rsid w:val="005458DB"/>
    <w:rsid w:val="005521D6"/>
    <w:rsid w:val="005547B1"/>
    <w:rsid w:val="00563171"/>
    <w:rsid w:val="00572926"/>
    <w:rsid w:val="00581306"/>
    <w:rsid w:val="00581F23"/>
    <w:rsid w:val="00586EF0"/>
    <w:rsid w:val="005C0337"/>
    <w:rsid w:val="005C3774"/>
    <w:rsid w:val="005D3498"/>
    <w:rsid w:val="005E6A03"/>
    <w:rsid w:val="005F3E9F"/>
    <w:rsid w:val="006005C6"/>
    <w:rsid w:val="00613E3C"/>
    <w:rsid w:val="00614975"/>
    <w:rsid w:val="006203D3"/>
    <w:rsid w:val="00626D35"/>
    <w:rsid w:val="00636077"/>
    <w:rsid w:val="00645D5D"/>
    <w:rsid w:val="00651EDC"/>
    <w:rsid w:val="0065290B"/>
    <w:rsid w:val="00652CF0"/>
    <w:rsid w:val="00692175"/>
    <w:rsid w:val="00696791"/>
    <w:rsid w:val="006A19BC"/>
    <w:rsid w:val="006A704E"/>
    <w:rsid w:val="006B59C2"/>
    <w:rsid w:val="006C05A9"/>
    <w:rsid w:val="006C3861"/>
    <w:rsid w:val="006C572E"/>
    <w:rsid w:val="006D4E63"/>
    <w:rsid w:val="006F27D5"/>
    <w:rsid w:val="006F6016"/>
    <w:rsid w:val="006F770A"/>
    <w:rsid w:val="0070280B"/>
    <w:rsid w:val="00703C1C"/>
    <w:rsid w:val="007053B1"/>
    <w:rsid w:val="00725B14"/>
    <w:rsid w:val="007310BD"/>
    <w:rsid w:val="007339DE"/>
    <w:rsid w:val="00737250"/>
    <w:rsid w:val="0075116C"/>
    <w:rsid w:val="00751DCF"/>
    <w:rsid w:val="0076164E"/>
    <w:rsid w:val="00765B1D"/>
    <w:rsid w:val="007952E0"/>
    <w:rsid w:val="007C1AAA"/>
    <w:rsid w:val="007C605C"/>
    <w:rsid w:val="007D2D1B"/>
    <w:rsid w:val="007D43EE"/>
    <w:rsid w:val="007D4461"/>
    <w:rsid w:val="007D6178"/>
    <w:rsid w:val="007E0B5D"/>
    <w:rsid w:val="007E5736"/>
    <w:rsid w:val="00805C1A"/>
    <w:rsid w:val="00807DDE"/>
    <w:rsid w:val="00813117"/>
    <w:rsid w:val="008143B2"/>
    <w:rsid w:val="008308AA"/>
    <w:rsid w:val="008324EE"/>
    <w:rsid w:val="008379EB"/>
    <w:rsid w:val="00842E1B"/>
    <w:rsid w:val="00847868"/>
    <w:rsid w:val="0084790D"/>
    <w:rsid w:val="00855835"/>
    <w:rsid w:val="008559B7"/>
    <w:rsid w:val="00857E1B"/>
    <w:rsid w:val="00860DC5"/>
    <w:rsid w:val="00866C44"/>
    <w:rsid w:val="0088795D"/>
    <w:rsid w:val="00890433"/>
    <w:rsid w:val="00894A46"/>
    <w:rsid w:val="008B1AA5"/>
    <w:rsid w:val="008B4441"/>
    <w:rsid w:val="008C0EE7"/>
    <w:rsid w:val="008C1355"/>
    <w:rsid w:val="008C242D"/>
    <w:rsid w:val="008C4C98"/>
    <w:rsid w:val="008C5AD9"/>
    <w:rsid w:val="008C5BF6"/>
    <w:rsid w:val="008D0FC4"/>
    <w:rsid w:val="008D4C5E"/>
    <w:rsid w:val="008E1D88"/>
    <w:rsid w:val="008E7FE9"/>
    <w:rsid w:val="008F45D8"/>
    <w:rsid w:val="008F5A10"/>
    <w:rsid w:val="00900313"/>
    <w:rsid w:val="009079C7"/>
    <w:rsid w:val="0092626E"/>
    <w:rsid w:val="009317B0"/>
    <w:rsid w:val="00933CA6"/>
    <w:rsid w:val="009450E6"/>
    <w:rsid w:val="00946004"/>
    <w:rsid w:val="009568EA"/>
    <w:rsid w:val="00977ECF"/>
    <w:rsid w:val="00992664"/>
    <w:rsid w:val="009A1C7E"/>
    <w:rsid w:val="009A7507"/>
    <w:rsid w:val="009C3AB8"/>
    <w:rsid w:val="009D5AF5"/>
    <w:rsid w:val="009E4CF5"/>
    <w:rsid w:val="009F1005"/>
    <w:rsid w:val="00A1633B"/>
    <w:rsid w:val="00A17590"/>
    <w:rsid w:val="00A2252E"/>
    <w:rsid w:val="00A24C58"/>
    <w:rsid w:val="00A27121"/>
    <w:rsid w:val="00A45E70"/>
    <w:rsid w:val="00A4685C"/>
    <w:rsid w:val="00A4704C"/>
    <w:rsid w:val="00A619CD"/>
    <w:rsid w:val="00A638BE"/>
    <w:rsid w:val="00A828AA"/>
    <w:rsid w:val="00A84606"/>
    <w:rsid w:val="00AA5C56"/>
    <w:rsid w:val="00AA74AD"/>
    <w:rsid w:val="00AB3EE3"/>
    <w:rsid w:val="00AD4C82"/>
    <w:rsid w:val="00AE00C4"/>
    <w:rsid w:val="00AF003E"/>
    <w:rsid w:val="00AF2AB3"/>
    <w:rsid w:val="00AF6147"/>
    <w:rsid w:val="00B02159"/>
    <w:rsid w:val="00B028CA"/>
    <w:rsid w:val="00B10297"/>
    <w:rsid w:val="00B1621B"/>
    <w:rsid w:val="00B21643"/>
    <w:rsid w:val="00B229F9"/>
    <w:rsid w:val="00B246C4"/>
    <w:rsid w:val="00B41268"/>
    <w:rsid w:val="00B41667"/>
    <w:rsid w:val="00B4467C"/>
    <w:rsid w:val="00B47265"/>
    <w:rsid w:val="00B50DBB"/>
    <w:rsid w:val="00B61E3F"/>
    <w:rsid w:val="00B623AA"/>
    <w:rsid w:val="00B64D00"/>
    <w:rsid w:val="00B825DE"/>
    <w:rsid w:val="00B86557"/>
    <w:rsid w:val="00B86ABD"/>
    <w:rsid w:val="00B8796B"/>
    <w:rsid w:val="00B97C6B"/>
    <w:rsid w:val="00BA6513"/>
    <w:rsid w:val="00BC0903"/>
    <w:rsid w:val="00BD6016"/>
    <w:rsid w:val="00BD7CBB"/>
    <w:rsid w:val="00BE0E64"/>
    <w:rsid w:val="00BE3B96"/>
    <w:rsid w:val="00BF1C47"/>
    <w:rsid w:val="00BF22B0"/>
    <w:rsid w:val="00BF5AEA"/>
    <w:rsid w:val="00C00984"/>
    <w:rsid w:val="00C1303C"/>
    <w:rsid w:val="00C15652"/>
    <w:rsid w:val="00C20399"/>
    <w:rsid w:val="00C20FE1"/>
    <w:rsid w:val="00C37701"/>
    <w:rsid w:val="00C408BE"/>
    <w:rsid w:val="00C4706D"/>
    <w:rsid w:val="00C60613"/>
    <w:rsid w:val="00C65B68"/>
    <w:rsid w:val="00C7232D"/>
    <w:rsid w:val="00C72423"/>
    <w:rsid w:val="00C73211"/>
    <w:rsid w:val="00C7482C"/>
    <w:rsid w:val="00C9758B"/>
    <w:rsid w:val="00CA1AB2"/>
    <w:rsid w:val="00CA3385"/>
    <w:rsid w:val="00CA541C"/>
    <w:rsid w:val="00CC0DA3"/>
    <w:rsid w:val="00CC252C"/>
    <w:rsid w:val="00D008ED"/>
    <w:rsid w:val="00D0094E"/>
    <w:rsid w:val="00D04F43"/>
    <w:rsid w:val="00D07C8C"/>
    <w:rsid w:val="00D1106F"/>
    <w:rsid w:val="00D17407"/>
    <w:rsid w:val="00D30EB9"/>
    <w:rsid w:val="00D36C64"/>
    <w:rsid w:val="00D401AD"/>
    <w:rsid w:val="00D44B7B"/>
    <w:rsid w:val="00D4518F"/>
    <w:rsid w:val="00D74C06"/>
    <w:rsid w:val="00D8256D"/>
    <w:rsid w:val="00D86368"/>
    <w:rsid w:val="00DA7A71"/>
    <w:rsid w:val="00DB5B20"/>
    <w:rsid w:val="00DC6216"/>
    <w:rsid w:val="00DE29B9"/>
    <w:rsid w:val="00DE45EB"/>
    <w:rsid w:val="00DE52CA"/>
    <w:rsid w:val="00DF071F"/>
    <w:rsid w:val="00E00811"/>
    <w:rsid w:val="00E011A7"/>
    <w:rsid w:val="00E03CD3"/>
    <w:rsid w:val="00E10271"/>
    <w:rsid w:val="00E1111A"/>
    <w:rsid w:val="00E11679"/>
    <w:rsid w:val="00E26E20"/>
    <w:rsid w:val="00E343EC"/>
    <w:rsid w:val="00E37C69"/>
    <w:rsid w:val="00E4016E"/>
    <w:rsid w:val="00E458F6"/>
    <w:rsid w:val="00E50529"/>
    <w:rsid w:val="00E76778"/>
    <w:rsid w:val="00E7739C"/>
    <w:rsid w:val="00E96031"/>
    <w:rsid w:val="00EA338D"/>
    <w:rsid w:val="00EB016F"/>
    <w:rsid w:val="00EB17D8"/>
    <w:rsid w:val="00EB47AA"/>
    <w:rsid w:val="00ED73AB"/>
    <w:rsid w:val="00EE77B8"/>
    <w:rsid w:val="00EF2B8E"/>
    <w:rsid w:val="00F028AE"/>
    <w:rsid w:val="00F12B38"/>
    <w:rsid w:val="00F23CE2"/>
    <w:rsid w:val="00F33D2D"/>
    <w:rsid w:val="00F343D1"/>
    <w:rsid w:val="00F55B82"/>
    <w:rsid w:val="00F63706"/>
    <w:rsid w:val="00F6579F"/>
    <w:rsid w:val="00F66531"/>
    <w:rsid w:val="00F742AE"/>
    <w:rsid w:val="00F754C9"/>
    <w:rsid w:val="00F82C51"/>
    <w:rsid w:val="00FB720B"/>
    <w:rsid w:val="00FC399F"/>
    <w:rsid w:val="00FF2F3F"/>
    <w:rsid w:val="00FF487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4C4CEC"/>
  <w15:docId w15:val="{DF66E506-DF2D-40C9-8FF8-743CABC8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3">
    <w:name w:val="Table Normal3"/>
    <w:tblPr>
      <w:tblCellMar>
        <w:top w:w="0" w:type="dxa"/>
        <w:left w:w="0" w:type="dxa"/>
        <w:bottom w:w="0" w:type="dxa"/>
        <w:right w:w="0" w:type="dxa"/>
      </w:tblCellMar>
    </w:tblPr>
  </w:style>
  <w:style w:type="paragraph" w:customStyle="1" w:styleId="Normal3">
    <w:name w:val="Normal3"/>
  </w:style>
  <w:style w:type="table" w:customStyle="1" w:styleId="TableNormal2">
    <w:name w:val="Table Normal2"/>
    <w:tblPr>
      <w:tblCellMar>
        <w:top w:w="0" w:type="dxa"/>
        <w:left w:w="0" w:type="dxa"/>
        <w:bottom w:w="0" w:type="dxa"/>
        <w:right w:w="0" w:type="dxa"/>
      </w:tblCellMar>
    </w:tblPr>
  </w:style>
  <w:style w:type="paragraph" w:customStyle="1" w:styleId="Normal4">
    <w:name w:val="Normal4"/>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22C16"/>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omentario1">
    <w:name w:val="Texto comentario1"/>
    <w:basedOn w:val="Normal"/>
    <w:next w:val="Textocomentario"/>
    <w:uiPriority w:val="99"/>
    <w:unhideWhenUsed/>
    <w:rsid w:val="009450E6"/>
    <w:rPr>
      <w:rFonts w:eastAsia="Yu Mincho" w:cs="Times New Roman"/>
      <w:sz w:val="20"/>
      <w:szCs w:val="20"/>
      <w:lang w:val="en-US" w:eastAsia="en-US"/>
    </w:rPr>
  </w:style>
  <w:style w:type="character" w:customStyle="1" w:styleId="TextocomentarioCar1">
    <w:name w:val="Texto comentario Car1"/>
    <w:basedOn w:val="Fuentedeprrafopredeter"/>
    <w:uiPriority w:val="99"/>
    <w:semiHidden/>
    <w:rsid w:val="009450E6"/>
    <w:rPr>
      <w:sz w:val="20"/>
      <w:szCs w:val="20"/>
    </w:rPr>
  </w:style>
  <w:style w:type="paragraph" w:customStyle="1" w:styleId="Default">
    <w:name w:val="Default"/>
    <w:rsid w:val="00F33D2D"/>
    <w:pPr>
      <w:autoSpaceDE w:val="0"/>
      <w:autoSpaceDN w:val="0"/>
      <w:adjustRightInd w:val="0"/>
    </w:pPr>
    <w:rPr>
      <w:rFonts w:ascii="Montserrat" w:hAnsi="Montserrat" w:cs="Montserrat"/>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0295">
      <w:bodyDiv w:val="1"/>
      <w:marLeft w:val="0"/>
      <w:marRight w:val="0"/>
      <w:marTop w:val="0"/>
      <w:marBottom w:val="0"/>
      <w:divBdr>
        <w:top w:val="none" w:sz="0" w:space="0" w:color="auto"/>
        <w:left w:val="none" w:sz="0" w:space="0" w:color="auto"/>
        <w:bottom w:val="none" w:sz="0" w:space="0" w:color="auto"/>
        <w:right w:val="none" w:sz="0" w:space="0" w:color="auto"/>
      </w:divBdr>
    </w:div>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162115032">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484930893">
      <w:bodyDiv w:val="1"/>
      <w:marLeft w:val="0"/>
      <w:marRight w:val="0"/>
      <w:marTop w:val="0"/>
      <w:marBottom w:val="0"/>
      <w:divBdr>
        <w:top w:val="none" w:sz="0" w:space="0" w:color="auto"/>
        <w:left w:val="none" w:sz="0" w:space="0" w:color="auto"/>
        <w:bottom w:val="none" w:sz="0" w:space="0" w:color="auto"/>
        <w:right w:val="none" w:sz="0" w:space="0" w:color="auto"/>
      </w:divBdr>
      <w:divsChild>
        <w:div w:id="164445122">
          <w:marLeft w:val="0"/>
          <w:marRight w:val="0"/>
          <w:marTop w:val="0"/>
          <w:marBottom w:val="101"/>
          <w:divBdr>
            <w:top w:val="none" w:sz="0" w:space="0" w:color="auto"/>
            <w:left w:val="none" w:sz="0" w:space="0" w:color="auto"/>
            <w:bottom w:val="none" w:sz="0" w:space="0" w:color="auto"/>
            <w:right w:val="none" w:sz="0" w:space="0" w:color="auto"/>
          </w:divBdr>
        </w:div>
        <w:div w:id="204761111">
          <w:marLeft w:val="864"/>
          <w:marRight w:val="0"/>
          <w:marTop w:val="0"/>
          <w:marBottom w:val="101"/>
          <w:divBdr>
            <w:top w:val="none" w:sz="0" w:space="0" w:color="auto"/>
            <w:left w:val="none" w:sz="0" w:space="0" w:color="auto"/>
            <w:bottom w:val="none" w:sz="0" w:space="0" w:color="auto"/>
            <w:right w:val="none" w:sz="0" w:space="0" w:color="auto"/>
          </w:divBdr>
        </w:div>
      </w:divsChild>
    </w:div>
    <w:div w:id="1711345381">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00188344">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Gra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b.mx/sfp/documentos/directorio-de-los-organos-internos-de-control-y-unidades-de-responsabilidade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A4D38-72BA-47DD-B95A-15AD43AF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62</Pages>
  <Words>25242</Words>
  <Characters>136815</Characters>
  <Application>Microsoft Office Word</Application>
  <DocSecurity>0</DocSecurity>
  <Lines>4413</Lines>
  <Paragraphs>1125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Delgado Rodríguez, Andrea Michelle</cp:lastModifiedBy>
  <cp:revision>35</cp:revision>
  <dcterms:created xsi:type="dcterms:W3CDTF">2025-03-05T22:43:00Z</dcterms:created>
  <dcterms:modified xsi:type="dcterms:W3CDTF">2025-03-07T00:35:00Z</dcterms:modified>
</cp:coreProperties>
</file>