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029F" w:rsidRDefault="002A029F">
      <w:pPr>
        <w:jc w:val="center"/>
        <w:rPr>
          <w:rFonts w:ascii="Montserrat" w:eastAsia="Montserrat" w:hAnsi="Montserrat" w:cs="Montserrat"/>
          <w:b/>
          <w:sz w:val="18"/>
          <w:szCs w:val="18"/>
        </w:rPr>
      </w:pPr>
    </w:p>
    <w:p w14:paraId="00000002" w14:textId="77777777" w:rsidR="002A029F" w:rsidRDefault="00DA7C86">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OCTAVA SESIÓN ORDINARIA DEL COMITÉ DE TRANSPARENCIA</w:t>
      </w:r>
    </w:p>
    <w:p w14:paraId="00000003" w14:textId="77777777" w:rsidR="002A029F" w:rsidRDefault="002A029F">
      <w:pPr>
        <w:jc w:val="both"/>
        <w:rPr>
          <w:rFonts w:ascii="Montserrat" w:eastAsia="Montserrat" w:hAnsi="Montserrat" w:cs="Montserrat"/>
          <w:b/>
          <w:sz w:val="18"/>
          <w:szCs w:val="18"/>
        </w:rPr>
      </w:pPr>
    </w:p>
    <w:p w14:paraId="00000004"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11:09 horas del día 03 de agosto de 2022, en términos de la convocatoria realizada el pasado 18</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julio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hyperlink r:id="rId8">
        <w:r>
          <w:rPr>
            <w:rFonts w:ascii="Montserrat" w:eastAsia="Montserrat" w:hAnsi="Montserrat" w:cs="Montserrat"/>
            <w:color w:val="0000FF"/>
            <w:sz w:val="18"/>
            <w:szCs w:val="18"/>
            <w:highlight w:val="white"/>
            <w:u w:val="single"/>
          </w:rPr>
          <w:t>https://meet.jit.si/Vig%C3%A9simaOctavaSOCT2022</w:t>
        </w:r>
      </w:hyperlink>
      <w:r>
        <w:rPr>
          <w:rFonts w:ascii="Montserrat" w:eastAsia="Montserrat" w:hAnsi="Montserrat" w:cs="Montserrat"/>
          <w:sz w:val="18"/>
          <w:szCs w:val="18"/>
        </w:rPr>
        <w:t xml:space="preserve"> de manera simultánea y sincronizada, las personas integrantes del Comité, así como el Secretario Técnico, quien verificó su asistencia, a saber:</w:t>
      </w:r>
    </w:p>
    <w:p w14:paraId="00000005" w14:textId="77777777" w:rsidR="002A029F" w:rsidRDefault="002A029F">
      <w:pPr>
        <w:jc w:val="both"/>
        <w:rPr>
          <w:rFonts w:ascii="Montserrat" w:eastAsia="Montserrat" w:hAnsi="Montserrat" w:cs="Montserrat"/>
          <w:sz w:val="18"/>
          <w:szCs w:val="18"/>
        </w:rPr>
      </w:pPr>
    </w:p>
    <w:p w14:paraId="00000006" w14:textId="77777777" w:rsidR="002A029F" w:rsidRDefault="00DA7C86">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7" w14:textId="77777777" w:rsidR="002A029F" w:rsidRDefault="00DA7C86">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8" w14:textId="77777777" w:rsidR="002A029F" w:rsidRDefault="002A029F">
      <w:pPr>
        <w:ind w:left="708" w:right="7"/>
        <w:jc w:val="both"/>
        <w:rPr>
          <w:rFonts w:ascii="Montserrat" w:eastAsia="Montserrat" w:hAnsi="Montserrat" w:cs="Montserrat"/>
          <w:sz w:val="18"/>
          <w:szCs w:val="18"/>
        </w:rPr>
      </w:pPr>
    </w:p>
    <w:p w14:paraId="00000009" w14:textId="77777777" w:rsidR="002A029F" w:rsidRDefault="00DA7C86">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A" w14:textId="77777777" w:rsidR="002A029F" w:rsidRDefault="00DA7C86">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14:paraId="0000000B" w14:textId="77777777" w:rsidR="002A029F" w:rsidRDefault="002A029F">
      <w:pPr>
        <w:ind w:left="708" w:right="7"/>
        <w:jc w:val="both"/>
        <w:rPr>
          <w:rFonts w:ascii="Montserrat" w:eastAsia="Montserrat" w:hAnsi="Montserrat" w:cs="Montserrat"/>
          <w:sz w:val="18"/>
          <w:szCs w:val="18"/>
        </w:rPr>
      </w:pPr>
    </w:p>
    <w:p w14:paraId="0000000C" w14:textId="77777777" w:rsidR="002A029F" w:rsidRDefault="00DA7C86">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D" w14:textId="77777777" w:rsidR="002A029F" w:rsidRDefault="00DA7C86">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000000E" w14:textId="77777777" w:rsidR="002A029F" w:rsidRDefault="002A029F">
      <w:pPr>
        <w:ind w:left="708" w:right="7"/>
        <w:jc w:val="both"/>
        <w:rPr>
          <w:rFonts w:ascii="Montserrat" w:eastAsia="Montserrat" w:hAnsi="Montserrat" w:cs="Montserrat"/>
          <w:sz w:val="18"/>
          <w:szCs w:val="18"/>
        </w:rPr>
      </w:pPr>
    </w:p>
    <w:p w14:paraId="0000000F" w14:textId="77777777" w:rsidR="002A029F" w:rsidRDefault="00DA7C86">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10" w14:textId="77777777" w:rsidR="002A029F" w:rsidRDefault="002A029F">
      <w:pPr>
        <w:jc w:val="both"/>
        <w:rPr>
          <w:rFonts w:ascii="Montserrat" w:eastAsia="Montserrat" w:hAnsi="Montserrat" w:cs="Montserrat"/>
          <w:sz w:val="18"/>
          <w:szCs w:val="18"/>
        </w:rPr>
      </w:pPr>
    </w:p>
    <w:p w14:paraId="00000011"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14:paraId="00000012" w14:textId="77777777" w:rsidR="002A029F" w:rsidRDefault="002A029F">
      <w:pPr>
        <w:jc w:val="both"/>
        <w:rPr>
          <w:rFonts w:ascii="Montserrat" w:eastAsia="Montserrat" w:hAnsi="Montserrat" w:cs="Montserrat"/>
          <w:sz w:val="18"/>
          <w:szCs w:val="18"/>
        </w:rPr>
      </w:pPr>
    </w:p>
    <w:p w14:paraId="00000013" w14:textId="77777777" w:rsidR="002A029F" w:rsidRDefault="00DA7C86">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4" w14:textId="77777777" w:rsidR="002A029F" w:rsidRDefault="002A029F">
      <w:pPr>
        <w:ind w:left="792"/>
        <w:jc w:val="both"/>
        <w:rPr>
          <w:rFonts w:ascii="Montserrat" w:eastAsia="Montserrat" w:hAnsi="Montserrat" w:cs="Montserrat"/>
          <w:b/>
          <w:color w:val="00000A"/>
          <w:sz w:val="18"/>
          <w:szCs w:val="18"/>
        </w:rPr>
      </w:pPr>
    </w:p>
    <w:p w14:paraId="00000015" w14:textId="77777777" w:rsidR="002A029F" w:rsidRDefault="00DA7C8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6" w14:textId="77777777" w:rsidR="002A029F" w:rsidRDefault="002A029F">
      <w:pPr>
        <w:ind w:left="792"/>
        <w:jc w:val="both"/>
        <w:rPr>
          <w:rFonts w:ascii="Montserrat" w:eastAsia="Montserrat" w:hAnsi="Montserrat" w:cs="Montserrat"/>
          <w:b/>
          <w:color w:val="00000A"/>
          <w:sz w:val="18"/>
          <w:szCs w:val="18"/>
        </w:rPr>
      </w:pPr>
    </w:p>
    <w:p w14:paraId="00000017" w14:textId="77777777" w:rsidR="002A029F" w:rsidRDefault="00DA7C8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8" w14:textId="77777777" w:rsidR="002A029F" w:rsidRDefault="00DA7C86">
      <w:pPr>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19" w14:textId="7A534AD9" w:rsidR="002A029F" w:rsidRDefault="00D42E0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330026522001698 </w:t>
      </w:r>
    </w:p>
    <w:p w14:paraId="0000001A" w14:textId="77777777" w:rsidR="002A029F" w:rsidRDefault="00DA7C86">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Folio 330026522001791</w:t>
      </w:r>
    </w:p>
    <w:p w14:paraId="0000001B" w14:textId="20D6C36D" w:rsidR="002A029F" w:rsidRDefault="002A029F">
      <w:pPr>
        <w:ind w:left="2880"/>
        <w:jc w:val="both"/>
        <w:rPr>
          <w:rFonts w:ascii="Montserrat" w:eastAsia="Montserrat" w:hAnsi="Montserrat" w:cs="Montserrat"/>
          <w:sz w:val="18"/>
          <w:szCs w:val="18"/>
        </w:rPr>
      </w:pPr>
    </w:p>
    <w:p w14:paraId="6A13E6BD" w14:textId="1A8EB392" w:rsidR="006D3E2E" w:rsidRDefault="006D3E2E">
      <w:pPr>
        <w:ind w:left="2880"/>
        <w:jc w:val="both"/>
        <w:rPr>
          <w:rFonts w:ascii="Montserrat" w:eastAsia="Montserrat" w:hAnsi="Montserrat" w:cs="Montserrat"/>
          <w:sz w:val="18"/>
          <w:szCs w:val="18"/>
        </w:rPr>
      </w:pPr>
    </w:p>
    <w:p w14:paraId="6F8BA6C0" w14:textId="77777777" w:rsidR="006D3E2E" w:rsidRDefault="006D3E2E">
      <w:pPr>
        <w:ind w:left="2880"/>
        <w:jc w:val="both"/>
        <w:rPr>
          <w:rFonts w:ascii="Montserrat" w:eastAsia="Montserrat" w:hAnsi="Montserrat" w:cs="Montserrat"/>
          <w:sz w:val="18"/>
          <w:szCs w:val="18"/>
        </w:rPr>
      </w:pPr>
    </w:p>
    <w:p w14:paraId="0000001C" w14:textId="77777777" w:rsidR="002A029F" w:rsidRDefault="00DA7C8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1D" w14:textId="77777777" w:rsidR="002A029F" w:rsidRDefault="002A029F">
      <w:pPr>
        <w:jc w:val="both"/>
        <w:rPr>
          <w:rFonts w:ascii="Montserrat" w:eastAsia="Montserrat" w:hAnsi="Montserrat" w:cs="Montserrat"/>
          <w:sz w:val="18"/>
          <w:szCs w:val="18"/>
        </w:rPr>
      </w:pPr>
    </w:p>
    <w:p w14:paraId="0000001E" w14:textId="5096DF78" w:rsidR="002A029F" w:rsidRDefault="00DA7C86">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330026522001534  </w:t>
      </w:r>
    </w:p>
    <w:p w14:paraId="0000001F" w14:textId="77777777" w:rsidR="002A029F" w:rsidRDefault="00DA7C86">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330026522001615   </w:t>
      </w:r>
    </w:p>
    <w:p w14:paraId="00000020" w14:textId="77777777" w:rsidR="002A029F" w:rsidRDefault="00DA7C86">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Folio 330026522001625</w:t>
      </w:r>
    </w:p>
    <w:p w14:paraId="00000021" w14:textId="77777777" w:rsidR="002A029F" w:rsidRDefault="00DA7C86">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Folio 330026522001679</w:t>
      </w:r>
    </w:p>
    <w:p w14:paraId="00000022" w14:textId="77777777" w:rsidR="002A029F" w:rsidRDefault="00DA7C86">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330026522001695        </w:t>
      </w:r>
    </w:p>
    <w:p w14:paraId="00000023" w14:textId="77777777" w:rsidR="002A029F" w:rsidRDefault="002A029F">
      <w:pPr>
        <w:ind w:left="2880"/>
        <w:jc w:val="both"/>
        <w:rPr>
          <w:rFonts w:ascii="Montserrat" w:eastAsia="Montserrat" w:hAnsi="Montserrat" w:cs="Montserrat"/>
          <w:sz w:val="18"/>
          <w:szCs w:val="18"/>
        </w:rPr>
      </w:pPr>
    </w:p>
    <w:p w14:paraId="00000024" w14:textId="77777777" w:rsidR="002A029F" w:rsidRDefault="00DA7C86">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5" w14:textId="77777777" w:rsidR="002A029F" w:rsidRDefault="002A029F">
      <w:pPr>
        <w:ind w:left="720"/>
        <w:jc w:val="both"/>
        <w:rPr>
          <w:rFonts w:ascii="Montserrat" w:eastAsia="Montserrat" w:hAnsi="Montserrat" w:cs="Montserrat"/>
          <w:color w:val="00000A"/>
          <w:sz w:val="18"/>
          <w:szCs w:val="18"/>
        </w:rPr>
      </w:pPr>
    </w:p>
    <w:p w14:paraId="00000026" w14:textId="7F5DE90E" w:rsidR="002A029F" w:rsidRDefault="00DA7C86">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330026522000987        </w:t>
      </w:r>
    </w:p>
    <w:p w14:paraId="00000027" w14:textId="65BB0109" w:rsidR="002A029F" w:rsidRDefault="00DA7C86">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330026522001742         </w:t>
      </w:r>
    </w:p>
    <w:p w14:paraId="00000028" w14:textId="77777777" w:rsidR="002A029F" w:rsidRDefault="00DA7C86">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29" w14:textId="77777777" w:rsidR="002A029F" w:rsidRDefault="00DA7C86">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2A" w14:textId="77777777" w:rsidR="002A029F" w:rsidRDefault="002A029F">
      <w:pPr>
        <w:rPr>
          <w:rFonts w:ascii="Montserrat" w:eastAsia="Montserrat" w:hAnsi="Montserrat" w:cs="Montserrat"/>
          <w:color w:val="00000A"/>
          <w:sz w:val="18"/>
          <w:szCs w:val="18"/>
          <w:highlight w:val="white"/>
        </w:rPr>
      </w:pPr>
    </w:p>
    <w:p w14:paraId="0000002B" w14:textId="2780D77E" w:rsidR="002A029F" w:rsidRDefault="00DA7C86">
      <w:pPr>
        <w:numPr>
          <w:ilvl w:val="0"/>
          <w:numId w:val="4"/>
        </w:numPr>
        <w:jc w:val="both"/>
        <w:rPr>
          <w:color w:val="00000A"/>
        </w:rPr>
      </w:pPr>
      <w:r>
        <w:rPr>
          <w:rFonts w:ascii="Montserrat" w:eastAsia="Montserrat" w:hAnsi="Montserrat" w:cs="Montserrat"/>
          <w:color w:val="00000A"/>
          <w:sz w:val="18"/>
          <w:szCs w:val="18"/>
        </w:rPr>
        <w:t xml:space="preserve">Folio 330026522001552    </w:t>
      </w:r>
    </w:p>
    <w:p w14:paraId="0000002C" w14:textId="77777777" w:rsidR="002A029F" w:rsidRDefault="00DA7C86">
      <w:pPr>
        <w:numPr>
          <w:ilvl w:val="0"/>
          <w:numId w:val="4"/>
        </w:numPr>
        <w:jc w:val="both"/>
        <w:rPr>
          <w:color w:val="00000A"/>
          <w:highlight w:val="white"/>
        </w:rPr>
      </w:pPr>
      <w:r>
        <w:rPr>
          <w:rFonts w:ascii="Montserrat" w:eastAsia="Montserrat" w:hAnsi="Montserrat" w:cs="Montserrat"/>
          <w:color w:val="00000A"/>
          <w:sz w:val="18"/>
          <w:szCs w:val="18"/>
          <w:highlight w:val="white"/>
        </w:rPr>
        <w:t xml:space="preserve">Folio 330026522001558    </w:t>
      </w:r>
      <w:r>
        <w:rPr>
          <w:rFonts w:ascii="Montserrat" w:eastAsia="Montserrat" w:hAnsi="Montserrat" w:cs="Montserrat"/>
          <w:sz w:val="18"/>
          <w:szCs w:val="18"/>
        </w:rPr>
        <w:t xml:space="preserve">  </w:t>
      </w:r>
    </w:p>
    <w:p w14:paraId="0000002D" w14:textId="77777777" w:rsidR="002A029F" w:rsidRDefault="002A029F">
      <w:pPr>
        <w:ind w:left="2880"/>
        <w:jc w:val="both"/>
        <w:rPr>
          <w:rFonts w:ascii="Montserrat" w:eastAsia="Montserrat" w:hAnsi="Montserrat" w:cs="Montserrat"/>
          <w:sz w:val="18"/>
          <w:szCs w:val="18"/>
        </w:rPr>
      </w:pPr>
    </w:p>
    <w:p w14:paraId="0000002E" w14:textId="77777777" w:rsidR="002A029F" w:rsidRDefault="00DA7C86">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I</w:t>
      </w: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2F" w14:textId="77777777" w:rsidR="002A029F" w:rsidRDefault="002A029F">
      <w:pPr>
        <w:jc w:val="both"/>
        <w:rPr>
          <w:rFonts w:ascii="Montserrat" w:eastAsia="Montserrat" w:hAnsi="Montserrat" w:cs="Montserrat"/>
          <w:sz w:val="18"/>
          <w:szCs w:val="18"/>
        </w:rPr>
      </w:pPr>
    </w:p>
    <w:p w14:paraId="00000030" w14:textId="661230F4" w:rsidR="002A029F" w:rsidRDefault="00DA7C8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330026522001620       </w:t>
      </w:r>
    </w:p>
    <w:p w14:paraId="00000031" w14:textId="4EA01077" w:rsidR="002A029F" w:rsidRDefault="00DA7C8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330026522001648       </w:t>
      </w:r>
    </w:p>
    <w:p w14:paraId="00000032" w14:textId="77777777" w:rsidR="002A029F" w:rsidRDefault="00DA7C8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330026522001678</w:t>
      </w:r>
    </w:p>
    <w:p w14:paraId="00000033" w14:textId="77777777" w:rsidR="002A029F" w:rsidRDefault="00DA7C8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330026522001682 </w:t>
      </w:r>
    </w:p>
    <w:p w14:paraId="00000034" w14:textId="77777777" w:rsidR="002A029F" w:rsidRDefault="00DA7C8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330026522001685</w:t>
      </w:r>
    </w:p>
    <w:p w14:paraId="00000035" w14:textId="77777777" w:rsidR="002A029F" w:rsidRDefault="00DA7C86">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330026522001688</w:t>
      </w:r>
    </w:p>
    <w:p w14:paraId="00000036" w14:textId="77777777" w:rsidR="002A029F" w:rsidRDefault="00DA7C86">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330026522001699</w:t>
      </w:r>
      <w:r>
        <w:rPr>
          <w:rFonts w:ascii="Montserrat" w:eastAsia="Montserrat" w:hAnsi="Montserrat" w:cs="Montserrat"/>
          <w:sz w:val="18"/>
          <w:szCs w:val="18"/>
          <w:highlight w:val="white"/>
        </w:rPr>
        <w:t xml:space="preserve">      </w:t>
      </w:r>
    </w:p>
    <w:p w14:paraId="00000037" w14:textId="77777777" w:rsidR="002A029F" w:rsidRDefault="002A029F">
      <w:pPr>
        <w:jc w:val="both"/>
        <w:rPr>
          <w:rFonts w:ascii="Montserrat" w:eastAsia="Montserrat" w:hAnsi="Montserrat" w:cs="Montserrat"/>
          <w:sz w:val="18"/>
          <w:szCs w:val="18"/>
          <w:highlight w:val="white"/>
        </w:rPr>
      </w:pPr>
    </w:p>
    <w:p w14:paraId="0000003A" w14:textId="6DA9EC4D" w:rsidR="002A029F" w:rsidRDefault="00DA7C86" w:rsidP="006D3E2E">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 Asuntos Generales.</w:t>
      </w:r>
      <w:r>
        <w:rPr>
          <w:rFonts w:ascii="Montserrat" w:eastAsia="Montserrat" w:hAnsi="Montserrat" w:cs="Montserrat"/>
          <w:b/>
          <w:color w:val="00000A"/>
          <w:sz w:val="18"/>
          <w:szCs w:val="18"/>
        </w:rPr>
        <w:tab/>
      </w:r>
    </w:p>
    <w:p w14:paraId="0000003B" w14:textId="77777777" w:rsidR="002A029F" w:rsidRDefault="002A029F">
      <w:pPr>
        <w:tabs>
          <w:tab w:val="left" w:pos="1086"/>
        </w:tabs>
        <w:jc w:val="both"/>
        <w:rPr>
          <w:rFonts w:ascii="Montserrat" w:eastAsia="Montserrat" w:hAnsi="Montserrat" w:cs="Montserrat"/>
          <w:b/>
          <w:color w:val="00000A"/>
          <w:sz w:val="18"/>
          <w:szCs w:val="18"/>
        </w:rPr>
      </w:pPr>
    </w:p>
    <w:p w14:paraId="0000003C" w14:textId="77777777" w:rsidR="002A029F" w:rsidRDefault="00DA7C86">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3D" w14:textId="77777777" w:rsidR="002A029F" w:rsidRDefault="002A029F">
      <w:pPr>
        <w:tabs>
          <w:tab w:val="left" w:pos="1134"/>
          <w:tab w:val="left" w:pos="5535"/>
        </w:tabs>
        <w:jc w:val="both"/>
        <w:rPr>
          <w:rFonts w:ascii="Montserrat" w:eastAsia="Montserrat" w:hAnsi="Montserrat" w:cs="Montserrat"/>
          <w:color w:val="000000"/>
          <w:sz w:val="18"/>
          <w:szCs w:val="18"/>
        </w:rPr>
      </w:pPr>
    </w:p>
    <w:p w14:paraId="0000003E"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w:t>
      </w:r>
      <w:sdt>
        <w:sdtPr>
          <w:tag w:val="goog_rdk_0"/>
          <w:id w:val="837820780"/>
        </w:sdtPr>
        <w:sdtEndPr/>
        <w:sdtContent/>
      </w:sdt>
      <w:r>
        <w:rPr>
          <w:rFonts w:ascii="Montserrat" w:eastAsia="Montserrat" w:hAnsi="Montserrat" w:cs="Montserrat"/>
          <w:sz w:val="18"/>
          <w:szCs w:val="18"/>
        </w:rPr>
        <w:t>Función Pública, como aparecen en el orden del día, y que para ello tomaron nota a efecto de emitir las resoluciones siguientes.</w:t>
      </w:r>
    </w:p>
    <w:p w14:paraId="0000003F" w14:textId="3220AA50"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A329635" w14:textId="2230658C" w:rsidR="006D3E2E" w:rsidRDefault="006D3E2E">
      <w:pPr>
        <w:jc w:val="both"/>
        <w:rPr>
          <w:rFonts w:ascii="Montserrat" w:eastAsia="Montserrat" w:hAnsi="Montserrat" w:cs="Montserrat"/>
          <w:sz w:val="18"/>
          <w:szCs w:val="18"/>
        </w:rPr>
      </w:pPr>
    </w:p>
    <w:p w14:paraId="35B460AF" w14:textId="1DF15707" w:rsidR="006D3E2E" w:rsidRDefault="006D3E2E">
      <w:pPr>
        <w:jc w:val="both"/>
        <w:rPr>
          <w:rFonts w:ascii="Montserrat" w:eastAsia="Montserrat" w:hAnsi="Montserrat" w:cs="Montserrat"/>
          <w:sz w:val="18"/>
          <w:szCs w:val="18"/>
        </w:rPr>
      </w:pPr>
    </w:p>
    <w:p w14:paraId="4EA46715" w14:textId="7768D8FF" w:rsidR="006D3E2E" w:rsidRDefault="006D3E2E">
      <w:pPr>
        <w:jc w:val="both"/>
        <w:rPr>
          <w:rFonts w:ascii="Montserrat" w:eastAsia="Montserrat" w:hAnsi="Montserrat" w:cs="Montserrat"/>
          <w:sz w:val="18"/>
          <w:szCs w:val="18"/>
        </w:rPr>
      </w:pPr>
    </w:p>
    <w:p w14:paraId="0C59AEB1" w14:textId="6E9163AD" w:rsidR="006D3E2E" w:rsidRDefault="006D3E2E">
      <w:pPr>
        <w:jc w:val="both"/>
        <w:rPr>
          <w:rFonts w:ascii="Montserrat" w:eastAsia="Montserrat" w:hAnsi="Montserrat" w:cs="Montserrat"/>
          <w:sz w:val="18"/>
          <w:szCs w:val="18"/>
        </w:rPr>
      </w:pPr>
    </w:p>
    <w:p w14:paraId="5AA9C986" w14:textId="59B28E92" w:rsidR="006D3E2E" w:rsidRDefault="006D3E2E">
      <w:pPr>
        <w:jc w:val="both"/>
        <w:rPr>
          <w:rFonts w:ascii="Montserrat" w:eastAsia="Montserrat" w:hAnsi="Montserrat" w:cs="Montserrat"/>
          <w:sz w:val="18"/>
          <w:szCs w:val="18"/>
        </w:rPr>
      </w:pPr>
    </w:p>
    <w:p w14:paraId="321461F7" w14:textId="77777777" w:rsidR="006D3E2E" w:rsidRDefault="006D3E2E">
      <w:pPr>
        <w:jc w:val="both"/>
        <w:rPr>
          <w:rFonts w:ascii="Montserrat" w:eastAsia="Montserrat" w:hAnsi="Montserrat" w:cs="Montserrat"/>
          <w:sz w:val="18"/>
          <w:szCs w:val="18"/>
        </w:rPr>
      </w:pPr>
    </w:p>
    <w:p w14:paraId="6277CA07" w14:textId="6D8311E5" w:rsidR="006D3E2E" w:rsidRDefault="006D3E2E">
      <w:pPr>
        <w:jc w:val="both"/>
        <w:rPr>
          <w:rFonts w:ascii="Montserrat" w:eastAsia="Montserrat" w:hAnsi="Montserrat" w:cs="Montserrat"/>
          <w:sz w:val="18"/>
          <w:szCs w:val="18"/>
        </w:rPr>
      </w:pPr>
    </w:p>
    <w:p w14:paraId="58526CC9" w14:textId="6AF4FA0B" w:rsidR="006D3E2E" w:rsidRDefault="006D3E2E">
      <w:pPr>
        <w:jc w:val="both"/>
        <w:rPr>
          <w:rFonts w:ascii="Montserrat" w:eastAsia="Montserrat" w:hAnsi="Montserrat" w:cs="Montserrat"/>
          <w:sz w:val="18"/>
          <w:szCs w:val="18"/>
        </w:rPr>
      </w:pPr>
    </w:p>
    <w:p w14:paraId="53296F22" w14:textId="77777777" w:rsidR="006D3E2E" w:rsidRDefault="006D3E2E">
      <w:pPr>
        <w:jc w:val="both"/>
        <w:rPr>
          <w:rFonts w:ascii="Montserrat" w:eastAsia="Montserrat" w:hAnsi="Montserrat" w:cs="Montserrat"/>
          <w:sz w:val="18"/>
          <w:szCs w:val="18"/>
        </w:rPr>
      </w:pPr>
    </w:p>
    <w:p w14:paraId="00000040" w14:textId="77777777" w:rsidR="002A029F" w:rsidRDefault="00DA7C86">
      <w:pPr>
        <w:jc w:val="both"/>
        <w:rPr>
          <w:rFonts w:ascii="Montserrat" w:eastAsia="Montserrat" w:hAnsi="Montserrat" w:cs="Montserrat"/>
          <w:b/>
          <w:sz w:val="18"/>
          <w:szCs w:val="18"/>
        </w:rPr>
      </w:pPr>
      <w:r>
        <w:rPr>
          <w:rFonts w:ascii="Montserrat" w:eastAsia="Montserrat" w:hAnsi="Montserrat" w:cs="Montserrat"/>
          <w:b/>
          <w:color w:val="000000"/>
          <w:sz w:val="18"/>
          <w:szCs w:val="18"/>
        </w:rPr>
        <w:lastRenderedPageBreak/>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41" w14:textId="77777777" w:rsidR="002A029F" w:rsidRDefault="002A029F">
      <w:pPr>
        <w:jc w:val="both"/>
        <w:rPr>
          <w:rFonts w:ascii="Montserrat" w:eastAsia="Montserrat" w:hAnsi="Montserrat" w:cs="Montserrat"/>
          <w:b/>
          <w:sz w:val="18"/>
          <w:szCs w:val="18"/>
        </w:rPr>
      </w:pPr>
    </w:p>
    <w:p w14:paraId="00000045" w14:textId="68E5FD78" w:rsidR="002A029F" w:rsidRPr="006D3E2E" w:rsidRDefault="00DA7C86" w:rsidP="006D3E2E">
      <w:pPr>
        <w:ind w:right="-19"/>
        <w:jc w:val="both"/>
        <w:rPr>
          <w:rFonts w:ascii="Montserrat" w:eastAsia="Montserrat" w:hAnsi="Montserrat" w:cs="Montserrat"/>
          <w:b/>
          <w:sz w:val="18"/>
          <w:szCs w:val="18"/>
        </w:rPr>
      </w:pPr>
      <w:r>
        <w:rPr>
          <w:rFonts w:ascii="Montserrat" w:eastAsia="Montserrat" w:hAnsi="Montserrat" w:cs="Montserrat"/>
          <w:b/>
          <w:sz w:val="18"/>
          <w:szCs w:val="18"/>
        </w:rPr>
        <w:t>A.1 Folio 330026522001698</w:t>
      </w:r>
    </w:p>
    <w:p w14:paraId="00000046" w14:textId="77777777" w:rsidR="002A029F" w:rsidRDefault="00DA7C86">
      <w:pPr>
        <w:tabs>
          <w:tab w:val="left" w:pos="709"/>
        </w:tabs>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la Comisión Federal para la Protección  Contra Riesgos Sanitarios (OIC-COFEPRIS) mencionó que el acuerdo de radicación constituye la expresión documental que da cuenta de lo requerido en el inciso a, de la solicitud y el cual fue integrado al expediente de investigación 2022/COFEPRIS/DE392 derivado de la denuncia presentada por el Instituto Nacional de Transparencia, Acceso a la Información y Protección de Datos Personales (INAI), en la que señala el incumplimiento a la resolución del recurso de revisión RRA 4979/21, el cual constituye información reservada en términos de lo previsto en 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14:paraId="00000047" w14:textId="77777777" w:rsidR="002A029F" w:rsidRDefault="002A029F">
      <w:pPr>
        <w:tabs>
          <w:tab w:val="left" w:pos="709"/>
        </w:tabs>
        <w:jc w:val="both"/>
        <w:rPr>
          <w:rFonts w:ascii="Montserrat" w:eastAsia="Montserrat" w:hAnsi="Montserrat" w:cs="Montserrat"/>
          <w:b/>
          <w:sz w:val="18"/>
          <w:szCs w:val="18"/>
        </w:rPr>
      </w:pPr>
    </w:p>
    <w:p w14:paraId="00000048"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Por último mencionó que lo requerido en el inciso b, es inexistente en razón de que el expediente se encuentra en etapa de investigación en términos de lo previsto en el criterio 07/17 emitido por el Pleno del INAI. </w:t>
      </w:r>
    </w:p>
    <w:p w14:paraId="00000049" w14:textId="77777777" w:rsidR="002A029F" w:rsidRDefault="002A029F">
      <w:pPr>
        <w:tabs>
          <w:tab w:val="left" w:pos="709"/>
        </w:tabs>
        <w:jc w:val="both"/>
        <w:rPr>
          <w:rFonts w:ascii="Montserrat" w:eastAsia="Montserrat" w:hAnsi="Montserrat" w:cs="Montserrat"/>
          <w:b/>
          <w:sz w:val="18"/>
          <w:szCs w:val="18"/>
        </w:rPr>
      </w:pPr>
    </w:p>
    <w:p w14:paraId="0000004A"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4B" w14:textId="77777777" w:rsidR="002A029F" w:rsidRDefault="002A029F">
      <w:pPr>
        <w:tabs>
          <w:tab w:val="left" w:pos="709"/>
        </w:tabs>
        <w:jc w:val="both"/>
        <w:rPr>
          <w:rFonts w:ascii="Montserrat" w:eastAsia="Montserrat" w:hAnsi="Montserrat" w:cs="Montserrat"/>
          <w:sz w:val="18"/>
          <w:szCs w:val="18"/>
        </w:rPr>
      </w:pPr>
    </w:p>
    <w:p w14:paraId="0000004C" w14:textId="77777777" w:rsidR="002A029F" w:rsidRDefault="00DA7C8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II.A.1.ORD.28.22: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el OIC-COFEPRIS respecto del acuerdo de radicación del expediente </w:t>
      </w:r>
      <w:r>
        <w:rPr>
          <w:rFonts w:ascii="Montserrat" w:eastAsia="Montserrat" w:hAnsi="Montserrat" w:cs="Montserrat"/>
          <w:sz w:val="18"/>
          <w:szCs w:val="18"/>
        </w:rPr>
        <w:t>2022/COFPRIS/DE392, en razón de que se encuentra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14:paraId="0000004D" w14:textId="77777777" w:rsidR="002A029F" w:rsidRDefault="002A029F">
      <w:pPr>
        <w:tabs>
          <w:tab w:val="left" w:pos="709"/>
        </w:tabs>
        <w:jc w:val="both"/>
        <w:rPr>
          <w:rFonts w:ascii="Montserrat" w:eastAsia="Montserrat" w:hAnsi="Montserrat" w:cs="Montserrat"/>
          <w:b/>
          <w:sz w:val="18"/>
          <w:szCs w:val="18"/>
        </w:rPr>
      </w:pPr>
    </w:p>
    <w:p w14:paraId="0000004E"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04F" w14:textId="77777777" w:rsidR="002A029F" w:rsidRDefault="002A029F">
      <w:pPr>
        <w:jc w:val="both"/>
        <w:rPr>
          <w:rFonts w:ascii="Montserrat" w:eastAsia="Montserrat" w:hAnsi="Montserrat" w:cs="Montserrat"/>
          <w:sz w:val="18"/>
          <w:szCs w:val="18"/>
        </w:rPr>
      </w:pPr>
    </w:p>
    <w:p w14:paraId="00000050"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Se </w:t>
      </w:r>
      <w:r w:rsidRPr="006D3E2E">
        <w:rPr>
          <w:rFonts w:ascii="Montserrat" w:eastAsia="Montserrat" w:hAnsi="Montserrat" w:cs="Montserrat"/>
          <w:sz w:val="18"/>
          <w:szCs w:val="18"/>
        </w:rPr>
        <w:t>considera que con la divulgación del Acuerdo de Radicación,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w:t>
      </w:r>
      <w:r>
        <w:rPr>
          <w:rFonts w:ascii="Montserrat" w:eastAsia="Montserrat" w:hAnsi="Montserrat" w:cs="Montserrat"/>
          <w:sz w:val="18"/>
          <w:szCs w:val="18"/>
        </w:rPr>
        <w:t xml:space="preserve"> su esclarecimiento.</w:t>
      </w:r>
    </w:p>
    <w:p w14:paraId="00000051" w14:textId="77777777" w:rsidR="002A029F" w:rsidRDefault="002A029F">
      <w:pPr>
        <w:jc w:val="both"/>
        <w:rPr>
          <w:rFonts w:ascii="Montserrat" w:eastAsia="Montserrat" w:hAnsi="Montserrat" w:cs="Montserrat"/>
          <w:sz w:val="18"/>
          <w:szCs w:val="18"/>
        </w:rPr>
      </w:pPr>
    </w:p>
    <w:p w14:paraId="00000052"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053" w14:textId="77777777" w:rsidR="002A029F" w:rsidRDefault="002A029F">
      <w:pPr>
        <w:jc w:val="both"/>
        <w:rPr>
          <w:rFonts w:ascii="Montserrat" w:eastAsia="Montserrat" w:hAnsi="Montserrat" w:cs="Montserrat"/>
          <w:sz w:val="18"/>
          <w:szCs w:val="18"/>
        </w:rPr>
      </w:pPr>
    </w:p>
    <w:p w14:paraId="00000054"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Se trata de una medida temporal, cuya finalidad es salvaguardar la conducción de dicho procedimiento y los intereses de la sociedad, esclareciendo las presuntas irregularidades cometidas por servidores públicos en ejercicio de sus funciones. </w:t>
      </w:r>
    </w:p>
    <w:p w14:paraId="00000055" w14:textId="77777777" w:rsidR="002A029F" w:rsidRDefault="002A029F">
      <w:pPr>
        <w:jc w:val="both"/>
        <w:rPr>
          <w:rFonts w:ascii="Montserrat" w:eastAsia="Montserrat" w:hAnsi="Montserrat" w:cs="Montserrat"/>
          <w:sz w:val="18"/>
          <w:szCs w:val="18"/>
        </w:rPr>
      </w:pPr>
    </w:p>
    <w:p w14:paraId="00000056"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Máxime que es el medio menos lesivo para la adecuada verificación del cumplimiento de leyes, por lo que una vez dictada la resolución que conforme a derecho sea procedente; haya causado estado y la misma se encuentre firme, se podrá entregar versión pública de la totalidad de la información solicitada.</w:t>
      </w:r>
    </w:p>
    <w:p w14:paraId="00000057" w14:textId="77777777" w:rsidR="002A029F" w:rsidRDefault="00DA7C86">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058" w14:textId="66970CE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lastRenderedPageBreak/>
        <w:t>I.</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 xml:space="preserve">La </w:t>
      </w:r>
      <w:r w:rsidR="006D3E2E">
        <w:rPr>
          <w:rFonts w:ascii="Montserrat" w:eastAsia="Montserrat" w:hAnsi="Montserrat" w:cs="Montserrat"/>
          <w:sz w:val="18"/>
          <w:szCs w:val="18"/>
        </w:rPr>
        <w:t xml:space="preserve">expresión documental que da cuenta de lo requerido por el particular es el acuerdo de radicación que se localiza en el expediente </w:t>
      </w:r>
      <w:r>
        <w:rPr>
          <w:rFonts w:ascii="Montserrat" w:eastAsia="Montserrat" w:hAnsi="Montserrat" w:cs="Montserrat"/>
          <w:sz w:val="18"/>
          <w:szCs w:val="18"/>
          <w:highlight w:val="white"/>
        </w:rPr>
        <w:t>2022/COFEPRIS/DE392</w:t>
      </w:r>
      <w:r>
        <w:rPr>
          <w:rFonts w:ascii="Montserrat" w:eastAsia="Montserrat" w:hAnsi="Montserrat" w:cs="Montserrat"/>
          <w:sz w:val="18"/>
          <w:szCs w:val="18"/>
        </w:rPr>
        <w:t>, que se encuentra en etapa de investigación.</w:t>
      </w:r>
    </w:p>
    <w:p w14:paraId="00000059"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1 de julio de 2022 y se dio respuesta al mismo, se encontraba en vigencia un proceso de investigación. De este modo se acredita el primero de los requisitos, al existir un procedimiento de verificación del cumplimiento de ley.</w:t>
      </w:r>
    </w:p>
    <w:p w14:paraId="0000005A"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14:paraId="0000005B"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05C"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000005D"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05E"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14:paraId="0000005F" w14:textId="0BE7540A"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De ta</w:t>
      </w:r>
      <w:r w:rsidR="006D3E2E">
        <w:rPr>
          <w:rFonts w:ascii="Montserrat" w:eastAsia="Montserrat" w:hAnsi="Montserrat" w:cs="Montserrat"/>
          <w:sz w:val="18"/>
          <w:szCs w:val="18"/>
        </w:rPr>
        <w:t xml:space="preserve">l circunstancia, </w:t>
      </w:r>
      <w:r>
        <w:rPr>
          <w:rFonts w:ascii="Montserrat" w:eastAsia="Montserrat" w:hAnsi="Montserrat" w:cs="Montserrat"/>
          <w:sz w:val="18"/>
          <w:szCs w:val="18"/>
        </w:rPr>
        <w:t>se acredita, el segundo requisito establecido en los Lineamientos Generales, pues el procedimiento aún se encuentra en trámite.</w:t>
      </w:r>
    </w:p>
    <w:p w14:paraId="00000060" w14:textId="77777777" w:rsidR="002A029F" w:rsidRPr="006D3E2E" w:rsidRDefault="00DA7C86">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w:t>
      </w:r>
      <w:r w:rsidRPr="006D3E2E">
        <w:rPr>
          <w:rFonts w:ascii="Montserrat" w:eastAsia="Montserrat" w:hAnsi="Montserrat" w:cs="Montserrat"/>
          <w:b/>
          <w:sz w:val="18"/>
          <w:szCs w:val="18"/>
        </w:rPr>
        <w:t xml:space="preserve">vinculación directa con las actividades que realiza la autoridad en el procedimiento: </w:t>
      </w:r>
      <w:r w:rsidRPr="006D3E2E">
        <w:rPr>
          <w:rFonts w:ascii="Montserrat" w:eastAsia="Montserrat" w:hAnsi="Montserrat" w:cs="Montserrat"/>
          <w:sz w:val="18"/>
          <w:szCs w:val="18"/>
        </w:rPr>
        <w:t>Al respecto, se clasifica el Acuerdo de Radicación que da cuenta de lo requerido por el particular, ya que el mismo forma parte de un expediente en etapa de investigación.</w:t>
      </w:r>
    </w:p>
    <w:p w14:paraId="00000061" w14:textId="10F6B52F" w:rsidR="002A029F" w:rsidRDefault="00DA7C86">
      <w:pPr>
        <w:spacing w:before="221"/>
        <w:jc w:val="both"/>
        <w:rPr>
          <w:rFonts w:ascii="Montserrat" w:eastAsia="Montserrat" w:hAnsi="Montserrat" w:cs="Montserrat"/>
          <w:sz w:val="18"/>
          <w:szCs w:val="18"/>
        </w:rPr>
      </w:pPr>
      <w:r w:rsidRPr="006D3E2E">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del Acuerdo de Radicación se solicitó información a diversos servidores públicos relacio</w:t>
      </w:r>
      <w:r w:rsidR="006D3E2E" w:rsidRPr="006D3E2E">
        <w:rPr>
          <w:rFonts w:ascii="Montserrat" w:eastAsia="Montserrat" w:hAnsi="Montserrat" w:cs="Montserrat"/>
          <w:sz w:val="18"/>
          <w:szCs w:val="18"/>
        </w:rPr>
        <w:t>nada con los hechos denunciados.</w:t>
      </w:r>
    </w:p>
    <w:p w14:paraId="63918E16" w14:textId="45406BC6" w:rsidR="006D3E2E" w:rsidRDefault="006D3E2E">
      <w:pPr>
        <w:spacing w:before="221"/>
        <w:jc w:val="both"/>
        <w:rPr>
          <w:rFonts w:ascii="Montserrat" w:eastAsia="Montserrat" w:hAnsi="Montserrat" w:cs="Montserrat"/>
          <w:sz w:val="18"/>
          <w:szCs w:val="18"/>
        </w:rPr>
      </w:pPr>
    </w:p>
    <w:p w14:paraId="5373527C" w14:textId="77777777" w:rsidR="006D3E2E" w:rsidRDefault="006D3E2E">
      <w:pPr>
        <w:spacing w:before="221"/>
        <w:jc w:val="both"/>
        <w:rPr>
          <w:rFonts w:ascii="Montserrat" w:eastAsia="Montserrat" w:hAnsi="Montserrat" w:cs="Montserrat"/>
          <w:sz w:val="18"/>
          <w:szCs w:val="18"/>
        </w:rPr>
      </w:pPr>
    </w:p>
    <w:p w14:paraId="00000062" w14:textId="77777777" w:rsidR="002A029F" w:rsidRDefault="00DA7C86">
      <w:pPr>
        <w:spacing w:before="22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 información documental que consta en el expediente </w:t>
      </w:r>
      <w:r>
        <w:rPr>
          <w:rFonts w:ascii="Montserrat" w:eastAsia="Montserrat" w:hAnsi="Montserrat" w:cs="Montserrat"/>
          <w:sz w:val="18"/>
          <w:szCs w:val="18"/>
          <w:highlight w:val="white"/>
        </w:rPr>
        <w:t>2022/COFEPRIS/DE392,</w:t>
      </w:r>
      <w:r>
        <w:rPr>
          <w:rFonts w:ascii="Montserrat" w:eastAsia="Montserrat" w:hAnsi="Montserrat" w:cs="Montserrat"/>
          <w:sz w:val="18"/>
          <w:szCs w:val="18"/>
        </w:rPr>
        <w:t xml:space="preserve"> a los que pretende tener acceso el particular, sí tienen vinculación directa con las actividades de verificación que realiza la dependencia, puesto que se tratan de documentales relacionada con los hechos denunciados y sobre la regulación de la etapa de notificación a las partes.</w:t>
      </w:r>
    </w:p>
    <w:p w14:paraId="00000063" w14:textId="77777777" w:rsidR="002A029F" w:rsidRDefault="00DA7C86">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14:paraId="00000064" w14:textId="77777777" w:rsidR="002A029F" w:rsidRDefault="00DA7C86">
      <w:pPr>
        <w:spacing w:before="238" w:after="238"/>
        <w:jc w:val="both"/>
        <w:rPr>
          <w:rFonts w:ascii="Montserrat" w:eastAsia="Montserrat" w:hAnsi="Montserrat" w:cs="Montserrat"/>
          <w:sz w:val="18"/>
          <w:szCs w:val="18"/>
        </w:rPr>
      </w:pPr>
      <w:bookmarkStart w:id="0" w:name="_heading=h.gjdgxs" w:colFirst="0" w:colLast="0"/>
      <w:bookmarkEnd w:id="0"/>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en Investigación, pues se debía proteger la conducción del debido proceso, la salvaguarda de la imagen de la o las personas involucradas y la protección del principio de presunción de inocencia. </w:t>
      </w:r>
    </w:p>
    <w:p w14:paraId="00000065" w14:textId="77777777" w:rsidR="002A029F" w:rsidRDefault="00DA7C86">
      <w:pPr>
        <w:spacing w:before="238" w:after="238"/>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14:paraId="00000066" w14:textId="77777777" w:rsidR="002A029F" w:rsidRDefault="00DA7C86">
      <w:pPr>
        <w:spacing w:before="238" w:after="238"/>
        <w:jc w:val="both"/>
        <w:rPr>
          <w:rFonts w:ascii="Montserrat" w:eastAsia="Montserrat" w:hAnsi="Montserrat" w:cs="Montserrat"/>
          <w:sz w:val="18"/>
          <w:szCs w:val="18"/>
        </w:rPr>
      </w:pPr>
      <w:r w:rsidRPr="00DA7C86">
        <w:rPr>
          <w:rFonts w:ascii="Montserrat" w:eastAsia="Montserrat" w:hAnsi="Montserrat" w:cs="Montserrat"/>
          <w:sz w:val="18"/>
          <w:szCs w:val="18"/>
        </w:rPr>
        <w:t>A través del Acuerdo de Radicación se</w:t>
      </w:r>
      <w:r>
        <w:rPr>
          <w:rFonts w:ascii="Montserrat" w:eastAsia="Montserrat" w:hAnsi="Montserrat" w:cs="Montserrat"/>
          <w:sz w:val="18"/>
          <w:szCs w:val="18"/>
        </w:rPr>
        <w:t xml:space="preserve">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00000067" w14:textId="3FD830AF"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w:t>
      </w:r>
      <w:r w:rsidR="004D383F">
        <w:rPr>
          <w:rFonts w:ascii="Montserrat" w:eastAsia="Montserrat" w:hAnsi="Montserrat" w:cs="Montserrat"/>
          <w:sz w:val="18"/>
          <w:szCs w:val="18"/>
        </w:rPr>
        <w:t xml:space="preserve">se </w:t>
      </w:r>
      <w:r>
        <w:rPr>
          <w:rFonts w:ascii="Montserrat" w:eastAsia="Montserrat" w:hAnsi="Montserrat" w:cs="Montserrat"/>
          <w:sz w:val="18"/>
          <w:szCs w:val="18"/>
        </w:rPr>
        <w:t xml:space="preserve">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068" w14:textId="77777777" w:rsidR="002A029F" w:rsidRDefault="002A029F">
      <w:pPr>
        <w:jc w:val="both"/>
        <w:rPr>
          <w:rFonts w:ascii="Montserrat" w:eastAsia="Montserrat" w:hAnsi="Montserrat" w:cs="Montserrat"/>
          <w:b/>
          <w:sz w:val="18"/>
          <w:szCs w:val="18"/>
        </w:rPr>
      </w:pPr>
    </w:p>
    <w:p w14:paraId="0000006C" w14:textId="09B3CF36" w:rsidR="002A029F" w:rsidRPr="004D383F" w:rsidRDefault="00DA7C86" w:rsidP="004D383F">
      <w:pPr>
        <w:jc w:val="both"/>
        <w:rPr>
          <w:rFonts w:ascii="Montserrat" w:eastAsia="Montserrat" w:hAnsi="Montserrat" w:cs="Montserrat"/>
          <w:b/>
          <w:sz w:val="18"/>
          <w:szCs w:val="18"/>
        </w:rPr>
      </w:pPr>
      <w:r>
        <w:rPr>
          <w:rFonts w:ascii="Montserrat" w:eastAsia="Montserrat" w:hAnsi="Montserrat" w:cs="Montserrat"/>
          <w:b/>
          <w:sz w:val="18"/>
          <w:szCs w:val="18"/>
        </w:rPr>
        <w:t>A.2 Folio 330026522001791</w:t>
      </w:r>
    </w:p>
    <w:p w14:paraId="0000006D"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por el particular es el  acuerdo de radicación, así como a todas las diligencias de investigación que se encuentran integradas en el expediente que derivado de la denuncia presentada por el Instituto Nacional de Transparencia, Acceso a la Información y Protección de Datos Personales (INAI), en la que señala el incumplimiento a la resolución del recurso de revisión RRA 373/22, mismo que se encuentra radicado en el expediente 2022/COFEPRIS/DE226. </w:t>
      </w:r>
    </w:p>
    <w:p w14:paraId="0000006E" w14:textId="77777777" w:rsidR="002A029F" w:rsidRDefault="00DA7C86">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relación al inciso “</w:t>
      </w:r>
      <w:r>
        <w:rPr>
          <w:rFonts w:ascii="Montserrat" w:eastAsia="Montserrat" w:hAnsi="Montserrat" w:cs="Montserrat"/>
          <w:i/>
          <w:sz w:val="18"/>
          <w:szCs w:val="18"/>
        </w:rPr>
        <w:t xml:space="preserve">b” </w:t>
      </w:r>
      <w:r>
        <w:rPr>
          <w:rFonts w:ascii="Montserrat" w:eastAsia="Montserrat" w:hAnsi="Montserrat" w:cs="Montserrat"/>
          <w:sz w:val="18"/>
          <w:szCs w:val="18"/>
        </w:rPr>
        <w:t xml:space="preserve">de la solicitud informó que en sus archivos no se cuenta con el "cumplimiento o sanción" solicitada, por lo que la misma es inexistente, lo anterior debido que el expediente se encuentra en una etapa de investigación de conformidad con lo establecido en el criterio de interpretación 07/17 emitido por el Pleno del INAI. </w:t>
      </w:r>
    </w:p>
    <w:p w14:paraId="0000006F"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70" w14:textId="77777777" w:rsidR="002A029F" w:rsidRDefault="002A029F">
      <w:pPr>
        <w:jc w:val="both"/>
        <w:rPr>
          <w:rFonts w:ascii="Montserrat" w:eastAsia="Montserrat" w:hAnsi="Montserrat" w:cs="Montserrat"/>
          <w:sz w:val="18"/>
          <w:szCs w:val="18"/>
        </w:rPr>
      </w:pPr>
    </w:p>
    <w:p w14:paraId="00000071" w14:textId="77777777" w:rsidR="002A029F" w:rsidRDefault="00DA7C86">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II.A.2.ORD.28.22: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OIC-COFEPRIS respecto del acuerdo de radicación del expediente 2022/COFEPRIS/DE226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w:t>
      </w:r>
    </w:p>
    <w:p w14:paraId="00000072" w14:textId="77777777" w:rsidR="002A029F" w:rsidRDefault="002A029F">
      <w:pPr>
        <w:rPr>
          <w:rFonts w:ascii="Montserrat" w:eastAsia="Montserrat" w:hAnsi="Montserrat" w:cs="Montserrat"/>
          <w:b/>
          <w:sz w:val="18"/>
          <w:szCs w:val="18"/>
        </w:rPr>
      </w:pPr>
    </w:p>
    <w:p w14:paraId="00000073"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074" w14:textId="77777777" w:rsidR="002A029F" w:rsidRDefault="002A029F">
      <w:pPr>
        <w:jc w:val="both"/>
        <w:rPr>
          <w:rFonts w:ascii="Montserrat" w:eastAsia="Montserrat" w:hAnsi="Montserrat" w:cs="Montserrat"/>
          <w:sz w:val="18"/>
          <w:szCs w:val="18"/>
          <w:u w:val="single"/>
        </w:rPr>
      </w:pPr>
    </w:p>
    <w:p w14:paraId="00000075"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Se considera que con la divulgación del Acuerdo de Radicación,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00000076" w14:textId="77777777" w:rsidR="002A029F" w:rsidRDefault="002A029F">
      <w:pPr>
        <w:jc w:val="both"/>
        <w:rPr>
          <w:rFonts w:ascii="Montserrat" w:eastAsia="Montserrat" w:hAnsi="Montserrat" w:cs="Montserrat"/>
          <w:sz w:val="18"/>
          <w:szCs w:val="18"/>
        </w:rPr>
      </w:pPr>
    </w:p>
    <w:p w14:paraId="00000077"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078" w14:textId="77777777" w:rsidR="002A029F" w:rsidRDefault="002A029F">
      <w:pPr>
        <w:jc w:val="both"/>
        <w:rPr>
          <w:rFonts w:ascii="Montserrat" w:eastAsia="Montserrat" w:hAnsi="Montserrat" w:cs="Montserrat"/>
          <w:sz w:val="18"/>
          <w:szCs w:val="18"/>
        </w:rPr>
      </w:pPr>
    </w:p>
    <w:p w14:paraId="00000079"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w:t>
      </w:r>
    </w:p>
    <w:p w14:paraId="0000007A" w14:textId="77777777" w:rsidR="002A029F" w:rsidRDefault="002A029F">
      <w:pPr>
        <w:jc w:val="both"/>
        <w:rPr>
          <w:rFonts w:ascii="Montserrat" w:eastAsia="Montserrat" w:hAnsi="Montserrat" w:cs="Montserrat"/>
          <w:sz w:val="18"/>
          <w:szCs w:val="18"/>
        </w:rPr>
      </w:pPr>
    </w:p>
    <w:p w14:paraId="0000007B"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14:paraId="0000007C" w14:textId="77777777" w:rsidR="002A029F" w:rsidRDefault="00DA7C86">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07D" w14:textId="4F95C41F" w:rsidR="002A029F" w:rsidRDefault="00DA7C86">
      <w:pPr>
        <w:jc w:val="both"/>
        <w:rPr>
          <w:rFonts w:ascii="Montserrat" w:eastAsia="Montserrat" w:hAnsi="Montserrat" w:cs="Montserrat"/>
          <w:b/>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expresión documental que </w:t>
      </w:r>
      <w:r w:rsidR="00CF65BC">
        <w:rPr>
          <w:rFonts w:ascii="Montserrat" w:eastAsia="Montserrat" w:hAnsi="Montserrat" w:cs="Montserrat"/>
          <w:sz w:val="18"/>
          <w:szCs w:val="18"/>
        </w:rPr>
        <w:t xml:space="preserve">da cuenta de lo requerido por el particular es el acuerdo de radicación que se localiza en el </w:t>
      </w:r>
      <w:r>
        <w:rPr>
          <w:rFonts w:ascii="Montserrat" w:eastAsia="Montserrat" w:hAnsi="Montserrat" w:cs="Montserrat"/>
          <w:sz w:val="18"/>
          <w:szCs w:val="18"/>
        </w:rPr>
        <w:t xml:space="preserve">expediente es el </w:t>
      </w:r>
      <w:r>
        <w:rPr>
          <w:rFonts w:ascii="Montserrat" w:eastAsia="Montserrat" w:hAnsi="Montserrat" w:cs="Montserrat"/>
          <w:sz w:val="18"/>
          <w:szCs w:val="18"/>
          <w:highlight w:val="white"/>
        </w:rPr>
        <w:t>2022/COFEPRIS/DE226</w:t>
      </w:r>
      <w:r>
        <w:rPr>
          <w:rFonts w:ascii="Montserrat" w:eastAsia="Montserrat" w:hAnsi="Montserrat" w:cs="Montserrat"/>
          <w:sz w:val="18"/>
          <w:szCs w:val="18"/>
        </w:rPr>
        <w:t xml:space="preserve"> que se encuentra en etapa de investigación.</w:t>
      </w:r>
    </w:p>
    <w:p w14:paraId="0000007E" w14:textId="77777777" w:rsidR="002A029F" w:rsidRDefault="002A029F">
      <w:pPr>
        <w:jc w:val="both"/>
        <w:rPr>
          <w:rFonts w:ascii="Montserrat" w:eastAsia="Montserrat" w:hAnsi="Montserrat" w:cs="Montserrat"/>
          <w:sz w:val="18"/>
          <w:szCs w:val="18"/>
        </w:rPr>
      </w:pPr>
    </w:p>
    <w:p w14:paraId="0000007F"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8 de julio de 2022 y se dio respuesta al mismo, se encontraba en vigencia un proceso de investigación. De este modo se acredita el primero de los requisitos, al existir un procedimiento de verificación del cumplimiento de ley.</w:t>
      </w:r>
    </w:p>
    <w:p w14:paraId="00000080" w14:textId="77777777" w:rsidR="002A029F" w:rsidRDefault="002A029F">
      <w:pPr>
        <w:jc w:val="both"/>
        <w:rPr>
          <w:rFonts w:ascii="Montserrat" w:eastAsia="Montserrat" w:hAnsi="Montserrat" w:cs="Montserrat"/>
          <w:b/>
          <w:sz w:val="18"/>
          <w:szCs w:val="18"/>
        </w:rPr>
      </w:pPr>
    </w:p>
    <w:p w14:paraId="00000081"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14:paraId="00000082" w14:textId="77777777" w:rsidR="002A029F" w:rsidRDefault="002A029F">
      <w:pPr>
        <w:jc w:val="both"/>
        <w:rPr>
          <w:rFonts w:ascii="Montserrat" w:eastAsia="Montserrat" w:hAnsi="Montserrat" w:cs="Montserrat"/>
          <w:sz w:val="18"/>
          <w:szCs w:val="18"/>
        </w:rPr>
      </w:pPr>
    </w:p>
    <w:p w14:paraId="00000083"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084" w14:textId="77777777" w:rsidR="002A029F" w:rsidRDefault="002A029F">
      <w:pPr>
        <w:jc w:val="both"/>
        <w:rPr>
          <w:rFonts w:ascii="Montserrat" w:eastAsia="Montserrat" w:hAnsi="Montserrat" w:cs="Montserrat"/>
          <w:sz w:val="18"/>
          <w:szCs w:val="18"/>
        </w:rPr>
      </w:pPr>
    </w:p>
    <w:p w14:paraId="00000085"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0000086" w14:textId="77777777" w:rsidR="002A029F" w:rsidRDefault="002A029F">
      <w:pPr>
        <w:ind w:left="561"/>
        <w:jc w:val="both"/>
        <w:rPr>
          <w:rFonts w:ascii="Montserrat" w:eastAsia="Montserrat" w:hAnsi="Montserrat" w:cs="Montserrat"/>
          <w:sz w:val="18"/>
          <w:szCs w:val="18"/>
        </w:rPr>
      </w:pPr>
    </w:p>
    <w:p w14:paraId="00000087"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088" w14:textId="77777777" w:rsidR="002A029F" w:rsidRDefault="002A029F">
      <w:pPr>
        <w:jc w:val="both"/>
        <w:rPr>
          <w:rFonts w:ascii="Montserrat" w:eastAsia="Montserrat" w:hAnsi="Montserrat" w:cs="Montserrat"/>
          <w:sz w:val="18"/>
          <w:szCs w:val="18"/>
        </w:rPr>
      </w:pPr>
    </w:p>
    <w:p w14:paraId="00000089"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lastRenderedPageBreak/>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14:paraId="0000008A" w14:textId="77777777" w:rsidR="002A029F" w:rsidRDefault="002A029F">
      <w:pPr>
        <w:jc w:val="both"/>
        <w:rPr>
          <w:rFonts w:ascii="Montserrat" w:eastAsia="Montserrat" w:hAnsi="Montserrat" w:cs="Montserrat"/>
          <w:sz w:val="18"/>
          <w:szCs w:val="18"/>
        </w:rPr>
      </w:pPr>
    </w:p>
    <w:p w14:paraId="0000008B" w14:textId="30E64E91" w:rsidR="002A029F" w:rsidRDefault="00CF65BC">
      <w:pPr>
        <w:jc w:val="both"/>
        <w:rPr>
          <w:rFonts w:ascii="Montserrat" w:eastAsia="Montserrat" w:hAnsi="Montserrat" w:cs="Montserrat"/>
          <w:sz w:val="18"/>
          <w:szCs w:val="18"/>
        </w:rPr>
      </w:pPr>
      <w:r>
        <w:rPr>
          <w:rFonts w:ascii="Montserrat" w:eastAsia="Montserrat" w:hAnsi="Montserrat" w:cs="Montserrat"/>
          <w:sz w:val="18"/>
          <w:szCs w:val="18"/>
        </w:rPr>
        <w:t xml:space="preserve">De tal circunstancia, </w:t>
      </w:r>
      <w:r w:rsidR="00DA7C86">
        <w:rPr>
          <w:rFonts w:ascii="Montserrat" w:eastAsia="Montserrat" w:hAnsi="Montserrat" w:cs="Montserrat"/>
          <w:sz w:val="18"/>
          <w:szCs w:val="18"/>
        </w:rPr>
        <w:t>se acredita, el segundo requisito establecido en los Lineamientos Generales, pues el procedimiento aún se encuentra en trámite.</w:t>
      </w:r>
    </w:p>
    <w:p w14:paraId="0000008C" w14:textId="77777777" w:rsidR="002A029F" w:rsidRDefault="00DA7C86">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Al respecto, se clasifica el Acuerdo de Radicación que da cuenta de lo requerido por el particular, ya que el mismo forma parte de un expediente en etapa de investigación.</w:t>
      </w:r>
    </w:p>
    <w:p w14:paraId="0000008D" w14:textId="77777777" w:rsidR="002A029F" w:rsidRDefault="002A029F">
      <w:pPr>
        <w:jc w:val="both"/>
        <w:rPr>
          <w:rFonts w:ascii="Montserrat" w:eastAsia="Montserrat" w:hAnsi="Montserrat" w:cs="Montserrat"/>
          <w:sz w:val="18"/>
          <w:szCs w:val="18"/>
        </w:rPr>
      </w:pPr>
    </w:p>
    <w:p w14:paraId="0000008E" w14:textId="434DC950" w:rsidR="002A029F" w:rsidRPr="00CF65BC" w:rsidRDefault="00DA7C86">
      <w:pPr>
        <w:jc w:val="both"/>
        <w:rPr>
          <w:rFonts w:ascii="Montserrat" w:eastAsia="Montserrat" w:hAnsi="Montserrat" w:cs="Montserrat"/>
          <w:sz w:val="18"/>
          <w:szCs w:val="18"/>
        </w:rPr>
      </w:pPr>
      <w:r w:rsidRPr="00CF65BC">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del Acuerdo de Radicación se solicitó información a diversos servidores públicos relacionada con los hechos denunciados.</w:t>
      </w:r>
    </w:p>
    <w:p w14:paraId="0000008F" w14:textId="005F0BDE" w:rsidR="002A029F" w:rsidRPr="00CF65BC" w:rsidRDefault="002A029F">
      <w:pPr>
        <w:jc w:val="both"/>
        <w:rPr>
          <w:rFonts w:ascii="Montserrat" w:eastAsia="Montserrat" w:hAnsi="Montserrat" w:cs="Montserrat"/>
          <w:sz w:val="18"/>
          <w:szCs w:val="18"/>
        </w:rPr>
      </w:pPr>
    </w:p>
    <w:p w14:paraId="00000090" w14:textId="09A12902" w:rsidR="002A029F" w:rsidRDefault="00CF65BC">
      <w:pPr>
        <w:jc w:val="both"/>
        <w:rPr>
          <w:rFonts w:ascii="Montserrat" w:eastAsia="Montserrat" w:hAnsi="Montserrat" w:cs="Montserrat"/>
          <w:sz w:val="18"/>
          <w:szCs w:val="18"/>
        </w:rPr>
      </w:pPr>
      <w:r w:rsidRPr="00CF65BC">
        <w:rPr>
          <w:rFonts w:ascii="Montserrat" w:eastAsia="Montserrat" w:hAnsi="Montserrat" w:cs="Montserrat"/>
          <w:sz w:val="18"/>
          <w:szCs w:val="18"/>
        </w:rPr>
        <w:t>El acuerdo de radicación que se localiza en el expediente 2022/COFEPRIS/DE226</w:t>
      </w:r>
      <w:r>
        <w:rPr>
          <w:rFonts w:ascii="Montserrat" w:eastAsia="Montserrat" w:hAnsi="Montserrat" w:cs="Montserrat"/>
          <w:sz w:val="18"/>
          <w:szCs w:val="18"/>
        </w:rPr>
        <w:t xml:space="preserve"> tiene vinculación directa con las a</w:t>
      </w:r>
      <w:r w:rsidR="00DA7C86">
        <w:rPr>
          <w:rFonts w:ascii="Montserrat" w:eastAsia="Montserrat" w:hAnsi="Montserrat" w:cs="Montserrat"/>
          <w:sz w:val="18"/>
          <w:szCs w:val="18"/>
        </w:rPr>
        <w:t>ctividades de verificación que realiza la dependencia, puesto que se trata de una documental relacionada con los hechos denunciados y sobre la regulación de la etapa de notificación a las partes.</w:t>
      </w:r>
    </w:p>
    <w:p w14:paraId="00000091" w14:textId="77777777" w:rsidR="002A029F" w:rsidRDefault="002A029F">
      <w:pPr>
        <w:jc w:val="both"/>
        <w:rPr>
          <w:rFonts w:ascii="Montserrat" w:eastAsia="Montserrat" w:hAnsi="Montserrat" w:cs="Montserrat"/>
          <w:sz w:val="18"/>
          <w:szCs w:val="18"/>
        </w:rPr>
      </w:pPr>
    </w:p>
    <w:p w14:paraId="00000092"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14:paraId="00000093" w14:textId="77777777" w:rsidR="002A029F" w:rsidRDefault="002A029F">
      <w:pPr>
        <w:jc w:val="both"/>
        <w:rPr>
          <w:rFonts w:ascii="Montserrat" w:eastAsia="Montserrat" w:hAnsi="Montserrat" w:cs="Montserrat"/>
          <w:b/>
          <w:sz w:val="18"/>
          <w:szCs w:val="18"/>
        </w:rPr>
      </w:pPr>
    </w:p>
    <w:p w14:paraId="00000094"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en Investigación, pues se debía proteger la conducción del debido proceso, la salvaguarda de la imagen de la o las personas involucradas y la protección del principio de presunción de inocencia. </w:t>
      </w:r>
    </w:p>
    <w:p w14:paraId="00000095" w14:textId="77777777" w:rsidR="002A029F" w:rsidRDefault="002A029F">
      <w:pPr>
        <w:jc w:val="both"/>
        <w:rPr>
          <w:rFonts w:ascii="Montserrat" w:eastAsia="Montserrat" w:hAnsi="Montserrat" w:cs="Montserrat"/>
          <w:sz w:val="18"/>
          <w:szCs w:val="18"/>
        </w:rPr>
      </w:pPr>
    </w:p>
    <w:p w14:paraId="00000096" w14:textId="77777777" w:rsidR="002A029F" w:rsidRPr="00C72D47" w:rsidRDefault="00DA7C86">
      <w:pPr>
        <w:jc w:val="both"/>
        <w:rPr>
          <w:rFonts w:ascii="Montserrat" w:eastAsia="Montserrat" w:hAnsi="Montserrat" w:cs="Montserrat"/>
          <w:sz w:val="18"/>
          <w:szCs w:val="18"/>
        </w:rPr>
      </w:pPr>
      <w:r w:rsidRPr="00C72D47">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14:paraId="00000097" w14:textId="77777777" w:rsidR="002A029F" w:rsidRPr="00C72D47" w:rsidRDefault="002A029F">
      <w:pPr>
        <w:jc w:val="both"/>
        <w:rPr>
          <w:rFonts w:ascii="Montserrat" w:eastAsia="Montserrat" w:hAnsi="Montserrat" w:cs="Montserrat"/>
          <w:sz w:val="18"/>
          <w:szCs w:val="18"/>
        </w:rPr>
      </w:pPr>
    </w:p>
    <w:p w14:paraId="00000098" w14:textId="77777777" w:rsidR="002A029F" w:rsidRDefault="00DA7C86">
      <w:pPr>
        <w:jc w:val="both"/>
        <w:rPr>
          <w:rFonts w:ascii="Montserrat" w:eastAsia="Montserrat" w:hAnsi="Montserrat" w:cs="Montserrat"/>
          <w:sz w:val="18"/>
          <w:szCs w:val="18"/>
        </w:rPr>
      </w:pPr>
      <w:r w:rsidRPr="00C72D47">
        <w:rPr>
          <w:rFonts w:ascii="Montserrat" w:eastAsia="Montserrat" w:hAnsi="Montserrat" w:cs="Montserrat"/>
          <w:sz w:val="18"/>
          <w:szCs w:val="18"/>
        </w:rPr>
        <w:t>Es decir que, a través de esta documental se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00000099" w14:textId="77777777" w:rsidR="002A029F" w:rsidRDefault="002A029F">
      <w:pPr>
        <w:jc w:val="both"/>
        <w:rPr>
          <w:rFonts w:ascii="Montserrat" w:eastAsia="Montserrat" w:hAnsi="Montserrat" w:cs="Montserrat"/>
          <w:sz w:val="18"/>
          <w:szCs w:val="18"/>
        </w:rPr>
      </w:pPr>
    </w:p>
    <w:p w14:paraId="0000009A" w14:textId="03EA61CD"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w:t>
      </w:r>
      <w:r w:rsidR="00CF65BC">
        <w:rPr>
          <w:rFonts w:ascii="Montserrat" w:eastAsia="Montserrat" w:hAnsi="Montserrat" w:cs="Montserrat"/>
          <w:sz w:val="18"/>
          <w:szCs w:val="18"/>
        </w:rPr>
        <w:t xml:space="preserve">se </w:t>
      </w:r>
      <w:r>
        <w:rPr>
          <w:rFonts w:ascii="Montserrat" w:eastAsia="Montserrat" w:hAnsi="Montserrat" w:cs="Montserrat"/>
          <w:sz w:val="18"/>
          <w:szCs w:val="18"/>
        </w:rPr>
        <w:t xml:space="preserve">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09B" w14:textId="1EB73782" w:rsidR="002A029F" w:rsidRDefault="002A029F">
      <w:pPr>
        <w:ind w:right="-19"/>
        <w:jc w:val="both"/>
        <w:rPr>
          <w:rFonts w:ascii="Montserrat" w:eastAsia="Montserrat" w:hAnsi="Montserrat" w:cs="Montserrat"/>
          <w:b/>
          <w:sz w:val="18"/>
          <w:szCs w:val="18"/>
        </w:rPr>
      </w:pPr>
    </w:p>
    <w:p w14:paraId="75D941D4" w14:textId="78F6BE30" w:rsidR="00CF65BC" w:rsidRDefault="00CF65BC">
      <w:pPr>
        <w:ind w:right="-19"/>
        <w:jc w:val="both"/>
        <w:rPr>
          <w:rFonts w:ascii="Montserrat" w:eastAsia="Montserrat" w:hAnsi="Montserrat" w:cs="Montserrat"/>
          <w:b/>
          <w:sz w:val="18"/>
          <w:szCs w:val="18"/>
        </w:rPr>
      </w:pPr>
    </w:p>
    <w:p w14:paraId="2CEB4235" w14:textId="77777777" w:rsidR="00CF65BC" w:rsidRDefault="00CF65BC">
      <w:pPr>
        <w:ind w:right="-19"/>
        <w:jc w:val="both"/>
        <w:rPr>
          <w:rFonts w:ascii="Montserrat" w:eastAsia="Montserrat" w:hAnsi="Montserrat" w:cs="Montserrat"/>
          <w:b/>
          <w:sz w:val="18"/>
          <w:szCs w:val="18"/>
        </w:rPr>
      </w:pPr>
    </w:p>
    <w:p w14:paraId="0000009C" w14:textId="77777777" w:rsidR="002A029F" w:rsidRDefault="00DA7C86">
      <w:pPr>
        <w:ind w:right="-19"/>
        <w:jc w:val="both"/>
        <w:rPr>
          <w:rFonts w:ascii="Montserrat" w:eastAsia="Montserrat" w:hAnsi="Montserrat" w:cs="Montserrat"/>
          <w:b/>
          <w:sz w:val="18"/>
          <w:szCs w:val="18"/>
        </w:rPr>
      </w:pPr>
      <w:r>
        <w:rPr>
          <w:rFonts w:ascii="Montserrat" w:eastAsia="Montserrat" w:hAnsi="Montserrat" w:cs="Montserrat"/>
          <w:b/>
          <w:sz w:val="18"/>
          <w:szCs w:val="18"/>
        </w:rPr>
        <w:lastRenderedPageBreak/>
        <w:t>B. Respuestas a solicitudes de acceso a la información pública en las que se analizará la clasificación de confidencialidad de la información.</w:t>
      </w:r>
    </w:p>
    <w:p w14:paraId="0000009D" w14:textId="77777777" w:rsidR="002A029F" w:rsidRDefault="002A029F">
      <w:pPr>
        <w:ind w:right="-19"/>
        <w:jc w:val="both"/>
        <w:rPr>
          <w:rFonts w:ascii="Montserrat" w:eastAsia="Montserrat" w:hAnsi="Montserrat" w:cs="Montserrat"/>
          <w:b/>
          <w:sz w:val="18"/>
          <w:szCs w:val="18"/>
        </w:rPr>
      </w:pPr>
    </w:p>
    <w:p w14:paraId="000000A1" w14:textId="797A2CC1" w:rsidR="002A029F" w:rsidRDefault="00DA7C86" w:rsidP="00AF5C8D">
      <w:pPr>
        <w:jc w:val="both"/>
        <w:rPr>
          <w:rFonts w:ascii="Montserrat" w:eastAsia="Montserrat" w:hAnsi="Montserrat" w:cs="Montserrat"/>
          <w:b/>
          <w:sz w:val="18"/>
          <w:szCs w:val="18"/>
        </w:rPr>
      </w:pPr>
      <w:r>
        <w:rPr>
          <w:rFonts w:ascii="Montserrat" w:eastAsia="Montserrat" w:hAnsi="Montserrat" w:cs="Montserrat"/>
          <w:b/>
          <w:sz w:val="18"/>
          <w:szCs w:val="18"/>
        </w:rPr>
        <w:t>B.1 Folio 330026522001534</w:t>
      </w:r>
    </w:p>
    <w:p w14:paraId="000000A2" w14:textId="77777777" w:rsidR="002A029F" w:rsidRDefault="00DA7C86">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la Secretaría de Relaciones Exteriores (OIC-SRE) mencionó que el pronunciamiento sobre la </w:t>
      </w:r>
      <w:r>
        <w:rPr>
          <w:rFonts w:ascii="Montserrat" w:eastAsia="Montserrat" w:hAnsi="Montserrat" w:cs="Montserrat"/>
          <w:sz w:val="18"/>
          <w:szCs w:val="18"/>
          <w:highlight w:val="white"/>
        </w:rPr>
        <w:t>existencia o inexistencia de investigaciones en trámite o concluidas con acuerdo de archivo por falta de elementos constituye información confidencial en términos del artículo 113, fracción I, de la Ley Federal de Transparencia y Acceso a la Información Pública.</w:t>
      </w:r>
    </w:p>
    <w:p w14:paraId="000000A3" w14:textId="77777777" w:rsidR="002A029F" w:rsidRDefault="002A029F">
      <w:pPr>
        <w:jc w:val="both"/>
        <w:rPr>
          <w:rFonts w:ascii="Montserrat" w:eastAsia="Montserrat" w:hAnsi="Montserrat" w:cs="Montserrat"/>
          <w:sz w:val="18"/>
          <w:szCs w:val="18"/>
        </w:rPr>
      </w:pPr>
    </w:p>
    <w:p w14:paraId="000000A4"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A5" w14:textId="77777777" w:rsidR="002A029F" w:rsidRDefault="002A029F">
      <w:pPr>
        <w:jc w:val="both"/>
        <w:rPr>
          <w:rFonts w:ascii="Montserrat" w:eastAsia="Montserrat" w:hAnsi="Montserrat" w:cs="Montserrat"/>
          <w:sz w:val="18"/>
          <w:szCs w:val="18"/>
        </w:rPr>
      </w:pPr>
    </w:p>
    <w:p w14:paraId="000000A6" w14:textId="77777777" w:rsidR="002A029F" w:rsidRDefault="00DA7C86">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II.B.1.ORD.28.22: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la clasificación de confidencialidad invocada por el OIC-SRE sobre el pronunciamiento de la existencia o inexistencia de investigaciones en trámite o concluidas con acuerdo de archivo por falta de elementos en términos del artículo 113, fracción I, de la Ley Federal de Transparencia y Acceso a la Información Pública.</w:t>
      </w:r>
    </w:p>
    <w:p w14:paraId="000000A7" w14:textId="77777777" w:rsidR="002A029F" w:rsidRDefault="002A029F">
      <w:pPr>
        <w:jc w:val="both"/>
        <w:rPr>
          <w:rFonts w:ascii="Montserrat" w:eastAsia="Montserrat" w:hAnsi="Montserrat" w:cs="Montserrat"/>
          <w:sz w:val="18"/>
          <w:szCs w:val="18"/>
        </w:rPr>
      </w:pPr>
    </w:p>
    <w:p w14:paraId="000000AB" w14:textId="4F0A735E" w:rsidR="002A029F" w:rsidRPr="00AF5C8D" w:rsidRDefault="00DA7C86" w:rsidP="00AF5C8D">
      <w:pPr>
        <w:jc w:val="both"/>
        <w:rPr>
          <w:rFonts w:ascii="Montserrat" w:eastAsia="Montserrat" w:hAnsi="Montserrat" w:cs="Montserrat"/>
          <w:b/>
          <w:sz w:val="18"/>
          <w:szCs w:val="18"/>
        </w:rPr>
      </w:pPr>
      <w:r>
        <w:rPr>
          <w:rFonts w:ascii="Montserrat" w:eastAsia="Montserrat" w:hAnsi="Montserrat" w:cs="Montserrat"/>
          <w:b/>
          <w:sz w:val="18"/>
          <w:szCs w:val="18"/>
        </w:rPr>
        <w:t>B.2 Folio 330026522001615</w:t>
      </w:r>
    </w:p>
    <w:p w14:paraId="000000AC" w14:textId="77777777" w:rsidR="002A029F" w:rsidRDefault="00DA7C86">
      <w:pPr>
        <w:widowControl w:val="0"/>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Interés (UEPPCI) mencionó que realizó una búsqueda exhaustiva en el Sistema de Seguimiento, Evaluación y Coordinación de las actividades de los Comités de Ética (SSECCOE) respecto de lo requerido en el numeral 1 de la solicitud, sin embargo, la información no es susceptible de publicidad, debido a que tiene el carácter de confidencial, en términos de los</w:t>
      </w:r>
      <w:r>
        <w:rPr>
          <w:rFonts w:ascii="Montserrat" w:eastAsia="Montserrat" w:hAnsi="Montserrat" w:cs="Montserrat"/>
          <w:color w:val="00000A"/>
          <w:sz w:val="18"/>
          <w:szCs w:val="18"/>
        </w:rPr>
        <w:t xml:space="preserve"> artículos 113, fracción I, de la Ley Federal de Transparencia y Acceso a la Información Pública y 53 de los Lineamientos Generales para la Integración y Funcionamiento de los Comités de Ética.</w:t>
      </w:r>
    </w:p>
    <w:p w14:paraId="000000AD"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br/>
        <w:t>Respecto del requerimiento número 13,</w:t>
      </w:r>
      <w:r>
        <w:rPr>
          <w:rFonts w:ascii="Montserrat" w:eastAsia="Montserrat" w:hAnsi="Montserrat" w:cs="Montserrat"/>
          <w:i/>
          <w:sz w:val="18"/>
          <w:szCs w:val="18"/>
        </w:rPr>
        <w:t xml:space="preserve"> </w:t>
      </w:r>
      <w:r>
        <w:rPr>
          <w:rFonts w:ascii="Montserrat" w:eastAsia="Montserrat" w:hAnsi="Montserrat" w:cs="Montserrat"/>
          <w:sz w:val="18"/>
          <w:szCs w:val="18"/>
        </w:rPr>
        <w:t>se informa que, en casos de presuntas vulneraciones o incumplimientos a lo dispuesto en el Código de Ética de la Administración Pública Federal o al Código de Conducta del ISSSTE, podrá presentarse denuncia ante el Comité de Ética del Instituto de Seguridad y Servicios Sociales de los Trabajadores del Estado, que es un órgano colegiado responsable de la implementación de acciones para generar y fortalecer una cultura de integridad gubernamental, el cual, de conformidad con los numerales 51 y 87 de los Lineamientos Generales para la integración y funcionamiento de los Comités de Ética, podrá emitir recomendaciones con los efectos siguientes:</w:t>
      </w:r>
    </w:p>
    <w:p w14:paraId="000000AE"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w:t>
      </w:r>
    </w:p>
    <w:p w14:paraId="000000AF" w14:textId="77777777" w:rsidR="002A029F" w:rsidRDefault="00DA7C8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Implementar acciones de capacitación y sensibilización;</w:t>
      </w:r>
    </w:p>
    <w:p w14:paraId="000000B0" w14:textId="77777777" w:rsidR="002A029F" w:rsidRDefault="00DA7C8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Implementar acciones de difusión, y/o</w:t>
      </w:r>
    </w:p>
    <w:p w14:paraId="000000B1" w14:textId="77777777" w:rsidR="002A029F" w:rsidRDefault="00DA7C8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Implementar acciones de mejora.</w:t>
      </w:r>
    </w:p>
    <w:p w14:paraId="000000B2" w14:textId="77777777" w:rsidR="002A029F" w:rsidRDefault="002A029F">
      <w:pPr>
        <w:shd w:val="clear" w:color="auto" w:fill="FFFFFF"/>
        <w:jc w:val="both"/>
        <w:rPr>
          <w:rFonts w:ascii="Montserrat" w:eastAsia="Montserrat" w:hAnsi="Montserrat" w:cs="Montserrat"/>
          <w:sz w:val="18"/>
          <w:szCs w:val="18"/>
        </w:rPr>
      </w:pPr>
    </w:p>
    <w:p w14:paraId="000000B3"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El escrito correspondiente deberá contener la información siguiente: </w:t>
      </w:r>
    </w:p>
    <w:p w14:paraId="000000B4"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w:t>
      </w:r>
    </w:p>
    <w:p w14:paraId="000000B5" w14:textId="77777777" w:rsidR="002A029F" w:rsidRDefault="00DA7C8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Nombre de la persona denunciante, mismo que podrá omitirse para su presentación de manera anónima;</w:t>
      </w:r>
    </w:p>
    <w:p w14:paraId="000000B6" w14:textId="77777777" w:rsidR="002A029F" w:rsidRDefault="00DA7C8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Domicilio o dirección de correo electrónico para recibir notificaciones;</w:t>
      </w:r>
    </w:p>
    <w:p w14:paraId="000000B7" w14:textId="77777777" w:rsidR="002A029F" w:rsidRDefault="00DA7C8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Nombre y, de ser posible, el cargo de la persona servidora pública de quien se denuncian las conductas; o bien, cualquier otro dato que le identifique, y</w:t>
      </w:r>
    </w:p>
    <w:p w14:paraId="000000B8" w14:textId="77777777" w:rsidR="002A029F" w:rsidRDefault="00DA7C8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Narración clara y sucinta de los hechos en los que se desarrollaron las presuntas vulneraciones, señalando las circunstancias de modo, tiempo y lugar.</w:t>
      </w:r>
    </w:p>
    <w:p w14:paraId="000000B9" w14:textId="77777777" w:rsidR="002A029F" w:rsidRDefault="002A029F">
      <w:pPr>
        <w:tabs>
          <w:tab w:val="left" w:pos="709"/>
        </w:tabs>
        <w:jc w:val="both"/>
        <w:rPr>
          <w:rFonts w:ascii="Montserrat" w:eastAsia="Montserrat" w:hAnsi="Montserrat" w:cs="Montserrat"/>
          <w:sz w:val="18"/>
          <w:szCs w:val="18"/>
        </w:rPr>
      </w:pPr>
    </w:p>
    <w:p w14:paraId="000000BA" w14:textId="77777777" w:rsidR="002A029F" w:rsidRDefault="00DA7C86">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Los datos de contacto del comité son: Av. San Fernando número 547, edificio B, planta baja, Colonia Toriello Guerra, Alcaldía Tlalpan, Código Postal 14070, en la Ciudad de México, con el número telefónico (55) 54 47 14 24, extensión 12700 y 12702.</w:t>
      </w:r>
    </w:p>
    <w:p w14:paraId="000000BB" w14:textId="77777777" w:rsidR="002A029F" w:rsidRDefault="002A029F">
      <w:pPr>
        <w:shd w:val="clear" w:color="auto" w:fill="FFFFFF"/>
        <w:jc w:val="both"/>
        <w:rPr>
          <w:rFonts w:ascii="Montserrat" w:eastAsia="Montserrat" w:hAnsi="Montserrat" w:cs="Montserrat"/>
          <w:sz w:val="18"/>
          <w:szCs w:val="18"/>
        </w:rPr>
      </w:pPr>
    </w:p>
    <w:p w14:paraId="000000BC"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Respecto de los requerimientos identificados con los numerales 2, 3, 4, 5, 6, 7, 8, 9, 10, 11, 12 y 14, mencionó que, en términos del artículo 56, del Reglamento Interior de la Secretaría de la Función Pública, no tiene atribuciones para proporcionar la información requerida. </w:t>
      </w:r>
    </w:p>
    <w:p w14:paraId="000000BD" w14:textId="77777777" w:rsidR="002A029F" w:rsidRDefault="002A029F">
      <w:pPr>
        <w:tabs>
          <w:tab w:val="left" w:pos="709"/>
        </w:tabs>
        <w:jc w:val="both"/>
        <w:rPr>
          <w:rFonts w:ascii="Montserrat" w:eastAsia="Montserrat" w:hAnsi="Montserrat" w:cs="Montserrat"/>
          <w:sz w:val="18"/>
          <w:szCs w:val="18"/>
        </w:rPr>
      </w:pPr>
    </w:p>
    <w:p w14:paraId="000000BE" w14:textId="77777777" w:rsidR="002A029F" w:rsidRDefault="00DA7C86">
      <w:pPr>
        <w:tabs>
          <w:tab w:val="left" w:pos="709"/>
        </w:tabs>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el Instituto de Seguridad y Servicios Sociales de los Trabajadores del Estado (OIC-ISSSTE)</w:t>
      </w:r>
      <w:r>
        <w:rPr>
          <w:rFonts w:ascii="Montserrat" w:eastAsia="Montserrat" w:hAnsi="Montserrat" w:cs="Montserrat"/>
          <w:b/>
          <w:sz w:val="18"/>
          <w:szCs w:val="18"/>
        </w:rPr>
        <w:t xml:space="preserve">, </w:t>
      </w:r>
      <w:r>
        <w:rPr>
          <w:rFonts w:ascii="Montserrat" w:eastAsia="Montserrat" w:hAnsi="Montserrat" w:cs="Montserrat"/>
          <w:sz w:val="18"/>
          <w:szCs w:val="18"/>
        </w:rPr>
        <w:t>mencionó que carece de competencia para proporcionar información relacionada con lo requerido en los numeral</w:t>
      </w:r>
      <w:r>
        <w:rPr>
          <w:rFonts w:ascii="Montserrat" w:eastAsia="Montserrat" w:hAnsi="Montserrat" w:cs="Montserrat"/>
          <w:color w:val="00000A"/>
          <w:sz w:val="18"/>
          <w:szCs w:val="18"/>
        </w:rPr>
        <w:t>es 2, 4, 5, 6, 7, 8, 10, 11, 12 y 14 no obstante sugiere que el particular presente su requerimiento de información ante las oficinas del ISSSTE o en su caso, a la Junta Federal de Conciliación y Arbitraje.</w:t>
      </w:r>
    </w:p>
    <w:p w14:paraId="000000BF" w14:textId="77777777" w:rsidR="002A029F" w:rsidRDefault="002A029F">
      <w:pPr>
        <w:tabs>
          <w:tab w:val="left" w:pos="709"/>
        </w:tabs>
        <w:jc w:val="both"/>
        <w:rPr>
          <w:rFonts w:ascii="Montserrat" w:eastAsia="Montserrat" w:hAnsi="Montserrat" w:cs="Montserrat"/>
          <w:color w:val="00000A"/>
          <w:sz w:val="18"/>
          <w:szCs w:val="18"/>
        </w:rPr>
      </w:pPr>
    </w:p>
    <w:p w14:paraId="000000C0" w14:textId="24AF963C"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Por otro lado y </w:t>
      </w:r>
      <w:r w:rsidR="00C509B1">
        <w:rPr>
          <w:rFonts w:ascii="Montserrat" w:eastAsia="Montserrat" w:hAnsi="Montserrat" w:cs="Montserrat"/>
          <w:color w:val="00000A"/>
          <w:sz w:val="18"/>
          <w:szCs w:val="18"/>
        </w:rPr>
        <w:t>con</w:t>
      </w:r>
      <w:r>
        <w:rPr>
          <w:rFonts w:ascii="Montserrat" w:eastAsia="Montserrat" w:hAnsi="Montserrat" w:cs="Montserrat"/>
          <w:color w:val="00000A"/>
          <w:sz w:val="18"/>
          <w:szCs w:val="18"/>
        </w:rPr>
        <w:t xml:space="preserve"> relación a</w:t>
      </w:r>
      <w:r w:rsidR="00C509B1">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l</w:t>
      </w:r>
      <w:r w:rsidR="00C509B1">
        <w:rPr>
          <w:rFonts w:ascii="Montserrat" w:eastAsia="Montserrat" w:hAnsi="Montserrat" w:cs="Montserrat"/>
          <w:color w:val="00000A"/>
          <w:sz w:val="18"/>
          <w:szCs w:val="18"/>
        </w:rPr>
        <w:t>os</w:t>
      </w:r>
      <w:r>
        <w:rPr>
          <w:rFonts w:ascii="Montserrat" w:eastAsia="Montserrat" w:hAnsi="Montserrat" w:cs="Montserrat"/>
          <w:color w:val="00000A"/>
          <w:sz w:val="18"/>
          <w:szCs w:val="18"/>
        </w:rPr>
        <w:t xml:space="preserve"> numeral</w:t>
      </w:r>
      <w:r w:rsidR="00C509B1">
        <w:rPr>
          <w:rFonts w:ascii="Montserrat" w:eastAsia="Montserrat" w:hAnsi="Montserrat" w:cs="Montserrat"/>
          <w:color w:val="00000A"/>
          <w:sz w:val="18"/>
          <w:szCs w:val="18"/>
        </w:rPr>
        <w:t>es</w:t>
      </w:r>
      <w:r>
        <w:rPr>
          <w:rFonts w:ascii="Montserrat" w:eastAsia="Montserrat" w:hAnsi="Montserrat" w:cs="Montserrat"/>
          <w:color w:val="00000A"/>
          <w:sz w:val="18"/>
          <w:szCs w:val="18"/>
        </w:rPr>
        <w:t xml:space="preserve"> 1 y 3 de la solicitud mencionó que el pronunciamiento sobre la existencia o inexistencia de denuncias y quejas </w:t>
      </w:r>
      <w:r>
        <w:rPr>
          <w:rFonts w:ascii="Montserrat" w:eastAsia="Montserrat" w:hAnsi="Montserrat" w:cs="Montserrat"/>
          <w:sz w:val="18"/>
          <w:szCs w:val="18"/>
        </w:rPr>
        <w:t xml:space="preserve">que estén en trámite o concluidos con acuerdo de archivo por falta de elementos constituye información confidencial en términos del artículo 113, fracción I, de la Ley Federal de Transparencia y Acceso a la Información Pública. </w:t>
      </w:r>
    </w:p>
    <w:p w14:paraId="000000C1" w14:textId="77777777" w:rsidR="002A029F" w:rsidRDefault="002A029F">
      <w:pPr>
        <w:tabs>
          <w:tab w:val="left" w:pos="709"/>
        </w:tabs>
        <w:jc w:val="both"/>
        <w:rPr>
          <w:rFonts w:ascii="Montserrat" w:eastAsia="Montserrat" w:hAnsi="Montserrat" w:cs="Montserrat"/>
          <w:sz w:val="18"/>
          <w:szCs w:val="18"/>
        </w:rPr>
      </w:pPr>
    </w:p>
    <w:p w14:paraId="000000C4" w14:textId="046CA1A8"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Es de señalar que lo requerido en los numerales 9, 12 y 14 constituye una consulta. No obstante, en aras de garantizar el principio de máxima publicidad, y en relación al numeral 9, se informa que la expresión documental que da cuenta de lo requerido son los Lineamientos para el levantamiento de actas administrativas, aplicación de sanciones y elaboración de avisos de rescisión del ISSSTE. </w:t>
      </w:r>
    </w:p>
    <w:p w14:paraId="000000C5" w14:textId="77777777" w:rsidR="002A029F" w:rsidRDefault="002A029F">
      <w:pPr>
        <w:tabs>
          <w:tab w:val="left" w:pos="709"/>
        </w:tabs>
        <w:jc w:val="both"/>
        <w:rPr>
          <w:rFonts w:ascii="Montserrat" w:eastAsia="Montserrat" w:hAnsi="Montserrat" w:cs="Montserrat"/>
          <w:sz w:val="18"/>
          <w:szCs w:val="18"/>
        </w:rPr>
      </w:pPr>
    </w:p>
    <w:p w14:paraId="000000C6"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Finalmente, en cuanto al numeral 13, es de precisarse que el Órgano Interno de Control en el ISSSTE es la autoridad competente para recibir quejas o denuncias en contra de servidores públicos adscritos al ISSSTE, y los medios para interponer quejas son los siguientes: </w:t>
      </w:r>
    </w:p>
    <w:p w14:paraId="000000C7" w14:textId="77777777" w:rsidR="002A029F" w:rsidRDefault="002A029F">
      <w:pPr>
        <w:tabs>
          <w:tab w:val="left" w:pos="709"/>
        </w:tabs>
        <w:jc w:val="both"/>
        <w:rPr>
          <w:rFonts w:ascii="Montserrat" w:eastAsia="Montserrat" w:hAnsi="Montserrat" w:cs="Montserrat"/>
          <w:sz w:val="18"/>
          <w:szCs w:val="18"/>
        </w:rPr>
      </w:pPr>
    </w:p>
    <w:p w14:paraId="000000C8" w14:textId="77777777" w:rsidR="002A029F" w:rsidRDefault="00DA7C86">
      <w:pPr>
        <w:numPr>
          <w:ilvl w:val="0"/>
          <w:numId w:val="5"/>
        </w:num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De forma electrónica a través del Sistema Integral Denuncias Ciudadanas (SIDEC) </w:t>
      </w:r>
      <w:hyperlink r:id="rId9" w:anchor="!/">
        <w:r>
          <w:rPr>
            <w:rFonts w:ascii="Montserrat" w:eastAsia="Montserrat" w:hAnsi="Montserrat" w:cs="Montserrat"/>
            <w:color w:val="1155CC"/>
            <w:sz w:val="18"/>
            <w:szCs w:val="18"/>
          </w:rPr>
          <w:t>https://sidec.funcionpublica.gob.mx/#!/</w:t>
        </w:r>
      </w:hyperlink>
      <w:r>
        <w:rPr>
          <w:rFonts w:ascii="Montserrat" w:eastAsia="Montserrat" w:hAnsi="Montserrat" w:cs="Montserrat"/>
          <w:sz w:val="18"/>
          <w:szCs w:val="18"/>
        </w:rPr>
        <w:t>;</w:t>
      </w:r>
    </w:p>
    <w:p w14:paraId="000000C9" w14:textId="77777777" w:rsidR="002A029F" w:rsidRDefault="00DA7C86">
      <w:pPr>
        <w:numPr>
          <w:ilvl w:val="0"/>
          <w:numId w:val="5"/>
        </w:num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Por correo a la cuenta </w:t>
      </w:r>
      <w:hyperlink r:id="rId10">
        <w:r>
          <w:rPr>
            <w:rFonts w:ascii="Montserrat" w:eastAsia="Montserrat" w:hAnsi="Montserrat" w:cs="Montserrat"/>
            <w:color w:val="1155CC"/>
            <w:sz w:val="18"/>
            <w:szCs w:val="18"/>
          </w:rPr>
          <w:t>oicquejas@issste.gob.mx</w:t>
        </w:r>
      </w:hyperlink>
      <w:r>
        <w:rPr>
          <w:rFonts w:ascii="Montserrat" w:eastAsia="Montserrat" w:hAnsi="Montserrat" w:cs="Montserrat"/>
          <w:sz w:val="18"/>
          <w:szCs w:val="18"/>
        </w:rPr>
        <w:t xml:space="preserve">; y </w:t>
      </w:r>
    </w:p>
    <w:p w14:paraId="000000CA" w14:textId="77777777" w:rsidR="002A029F" w:rsidRDefault="00DA7C86">
      <w:pPr>
        <w:numPr>
          <w:ilvl w:val="0"/>
          <w:numId w:val="5"/>
        </w:num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De manera física, en las oficinas ubicadas en Avenida Revolución 642, Colonia San Pedro de los Pinos, Alcaldía Benito Juárez, Código Postal 03800, Ciudad de México.</w:t>
      </w:r>
    </w:p>
    <w:p w14:paraId="000000CB" w14:textId="77777777" w:rsidR="002A029F" w:rsidRDefault="002A029F">
      <w:pPr>
        <w:tabs>
          <w:tab w:val="left" w:pos="709"/>
        </w:tabs>
        <w:jc w:val="both"/>
        <w:rPr>
          <w:rFonts w:ascii="Montserrat" w:eastAsia="Montserrat" w:hAnsi="Montserrat" w:cs="Montserrat"/>
          <w:sz w:val="18"/>
          <w:szCs w:val="18"/>
        </w:rPr>
      </w:pPr>
    </w:p>
    <w:p w14:paraId="000000CC"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 mencionó que carece de competencia para conocer de lo requerido en los numerales 1, 2, 3, 4, 5, 6, 7, 8, 11, 12, 13 y 14.</w:t>
      </w:r>
    </w:p>
    <w:p w14:paraId="000000CD" w14:textId="77777777" w:rsidR="002A029F" w:rsidRDefault="002A029F">
      <w:pPr>
        <w:tabs>
          <w:tab w:val="left" w:pos="709"/>
        </w:tabs>
        <w:jc w:val="both"/>
        <w:rPr>
          <w:rFonts w:ascii="Montserrat" w:eastAsia="Montserrat" w:hAnsi="Montserrat" w:cs="Montserrat"/>
          <w:sz w:val="18"/>
          <w:szCs w:val="18"/>
        </w:rPr>
      </w:pPr>
    </w:p>
    <w:p w14:paraId="000000CE"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Respecto de los numerales 9 y 10 mencionó que no corresponde a una solicitud de acceso a la información sino una consulta no obstante de la búsqueda no se localizó un documento que pudiese dar respuesta a sus planteamientos.</w:t>
      </w:r>
    </w:p>
    <w:p w14:paraId="000000CF" w14:textId="77777777" w:rsidR="002A029F" w:rsidRDefault="002A029F">
      <w:pPr>
        <w:tabs>
          <w:tab w:val="left" w:pos="709"/>
        </w:tabs>
        <w:jc w:val="both"/>
        <w:rPr>
          <w:rFonts w:ascii="Montserrat" w:eastAsia="Montserrat" w:hAnsi="Montserrat" w:cs="Montserrat"/>
          <w:sz w:val="18"/>
          <w:szCs w:val="18"/>
        </w:rPr>
      </w:pPr>
    </w:p>
    <w:p w14:paraId="000000D0"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0D1" w14:textId="77777777" w:rsidR="002A029F" w:rsidRDefault="002A029F">
      <w:pPr>
        <w:jc w:val="both"/>
        <w:rPr>
          <w:rFonts w:ascii="Montserrat" w:eastAsia="Montserrat" w:hAnsi="Montserrat" w:cs="Montserrat"/>
          <w:sz w:val="18"/>
          <w:szCs w:val="18"/>
        </w:rPr>
      </w:pPr>
    </w:p>
    <w:p w14:paraId="000000D2" w14:textId="77777777" w:rsidR="002A029F" w:rsidRDefault="00DA7C8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II.B.2.1.ORD.28.22: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el pronunciamiento de la existencia o inexistencia de </w:t>
      </w:r>
      <w:r>
        <w:rPr>
          <w:rFonts w:ascii="Montserrat" w:eastAsia="Montserrat" w:hAnsi="Montserrat" w:cs="Montserrat"/>
          <w:color w:val="00000A"/>
          <w:sz w:val="18"/>
          <w:szCs w:val="18"/>
        </w:rPr>
        <w:t>quejas y denuncias presentadas ante los Comités de Ética, en términos de los artículos 113, fracción I, de la Ley Federal de Transparencia y Acceso a la Información Pública y 53 de los Lineamientos Generales para la Integración y Funcionamiento de los Comités de Ética.</w:t>
      </w:r>
    </w:p>
    <w:p w14:paraId="000000D3" w14:textId="77777777" w:rsidR="002A029F" w:rsidRDefault="002A029F">
      <w:pPr>
        <w:jc w:val="both"/>
        <w:rPr>
          <w:rFonts w:ascii="Montserrat" w:eastAsia="Montserrat" w:hAnsi="Montserrat" w:cs="Montserrat"/>
          <w:color w:val="00000A"/>
          <w:sz w:val="18"/>
          <w:szCs w:val="18"/>
        </w:rPr>
      </w:pPr>
    </w:p>
    <w:p w14:paraId="000000D4" w14:textId="77777777" w:rsidR="002A029F" w:rsidRDefault="00DA7C8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II.B.2.2.ORD.28.22: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OIC-ISSSTE sobre el pronunciamiento de la existencia o inexistencia de denuncias y quejas </w:t>
      </w:r>
      <w:r>
        <w:rPr>
          <w:rFonts w:ascii="Montserrat" w:eastAsia="Montserrat" w:hAnsi="Montserrat" w:cs="Montserrat"/>
          <w:sz w:val="18"/>
          <w:szCs w:val="18"/>
        </w:rPr>
        <w:t>que estén en trámite o concluidos con acuerdo de archivo por falta de elementos constituye en términos del artículo 113, fracción I, de la Ley Federal de Transparencia y Acceso a la Información Pública.</w:t>
      </w:r>
    </w:p>
    <w:p w14:paraId="000000D5" w14:textId="746447EE" w:rsidR="002A029F" w:rsidRDefault="002A029F">
      <w:pPr>
        <w:jc w:val="both"/>
        <w:rPr>
          <w:rFonts w:ascii="Montserrat" w:eastAsia="Montserrat" w:hAnsi="Montserrat" w:cs="Montserrat"/>
          <w:sz w:val="18"/>
          <w:szCs w:val="18"/>
        </w:rPr>
      </w:pPr>
    </w:p>
    <w:p w14:paraId="46285A8A" w14:textId="1363A1DF" w:rsidR="00C509B1" w:rsidRDefault="00C509B1">
      <w:pPr>
        <w:jc w:val="both"/>
        <w:rPr>
          <w:rFonts w:ascii="Montserrat" w:eastAsia="Montserrat" w:hAnsi="Montserrat" w:cs="Montserrat"/>
          <w:sz w:val="18"/>
          <w:szCs w:val="18"/>
        </w:rPr>
      </w:pPr>
    </w:p>
    <w:p w14:paraId="7045A3F4" w14:textId="77777777" w:rsidR="00C509B1" w:rsidRDefault="00C509B1">
      <w:pPr>
        <w:jc w:val="both"/>
        <w:rPr>
          <w:rFonts w:ascii="Montserrat" w:eastAsia="Montserrat" w:hAnsi="Montserrat" w:cs="Montserrat"/>
          <w:sz w:val="18"/>
          <w:szCs w:val="18"/>
        </w:rPr>
      </w:pPr>
    </w:p>
    <w:p w14:paraId="000000D9" w14:textId="260ECDD5" w:rsidR="002A029F" w:rsidRPr="00C509B1" w:rsidRDefault="00DA7C86" w:rsidP="00C509B1">
      <w:pPr>
        <w:jc w:val="both"/>
        <w:rPr>
          <w:rFonts w:ascii="Montserrat" w:eastAsia="Montserrat" w:hAnsi="Montserrat" w:cs="Montserrat"/>
          <w:b/>
          <w:sz w:val="18"/>
          <w:szCs w:val="18"/>
        </w:rPr>
      </w:pPr>
      <w:r>
        <w:rPr>
          <w:rFonts w:ascii="Montserrat" w:eastAsia="Montserrat" w:hAnsi="Montserrat" w:cs="Montserrat"/>
          <w:b/>
          <w:sz w:val="18"/>
          <w:szCs w:val="18"/>
        </w:rPr>
        <w:lastRenderedPageBreak/>
        <w:t>B.3 Folio 330026522001625</w:t>
      </w:r>
    </w:p>
    <w:p w14:paraId="000000DA" w14:textId="1BB9FB26"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La Dirección General de Controversias y Sanciones en Contrataciones Públicas (DGCSCP) y Coordinación General de Órganos de Vigilancia y Control (CGOVC), mencionaron que el pronunciamiento sobre la existencia o inexistencia de i</w:t>
      </w:r>
      <w:r w:rsidR="00C509B1">
        <w:rPr>
          <w:rFonts w:ascii="Montserrat" w:eastAsia="Montserrat" w:hAnsi="Montserrat" w:cs="Montserrat"/>
          <w:sz w:val="18"/>
          <w:szCs w:val="18"/>
        </w:rPr>
        <w:t>nvestigaciones que se encuentre en proceso o concluida</w:t>
      </w:r>
      <w:r>
        <w:rPr>
          <w:rFonts w:ascii="Montserrat" w:eastAsia="Montserrat" w:hAnsi="Montserrat" w:cs="Montserrat"/>
          <w:sz w:val="18"/>
          <w:szCs w:val="18"/>
        </w:rPr>
        <w:t xml:space="preserve"> con sanción </w:t>
      </w:r>
      <w:r w:rsidR="00C509B1">
        <w:rPr>
          <w:rFonts w:ascii="Montserrat" w:eastAsia="Montserrat" w:hAnsi="Montserrat" w:cs="Montserrat"/>
          <w:sz w:val="18"/>
          <w:szCs w:val="18"/>
        </w:rPr>
        <w:t xml:space="preserve">peor que no se encuentren firmes o concluidas sin sanción en contra de una persona </w:t>
      </w:r>
      <w:r>
        <w:rPr>
          <w:rFonts w:ascii="Montserrat" w:eastAsia="Montserrat" w:hAnsi="Montserrat" w:cs="Montserrat"/>
          <w:sz w:val="18"/>
          <w:szCs w:val="18"/>
        </w:rPr>
        <w:t xml:space="preserve">moral plenamente identificada en la solicitud constituye información confidencial en términos del artículo 113, fracción III, de la Ley Federal de Transparencia y Acceso a la Información Pública. </w:t>
      </w:r>
    </w:p>
    <w:p w14:paraId="000000DB" w14:textId="77777777" w:rsidR="002A029F" w:rsidRDefault="002A029F">
      <w:pPr>
        <w:tabs>
          <w:tab w:val="left" w:pos="709"/>
        </w:tabs>
        <w:jc w:val="both"/>
        <w:rPr>
          <w:rFonts w:ascii="Montserrat" w:eastAsia="Montserrat" w:hAnsi="Montserrat" w:cs="Montserrat"/>
          <w:sz w:val="18"/>
          <w:szCs w:val="18"/>
        </w:rPr>
      </w:pPr>
    </w:p>
    <w:p w14:paraId="000000DC"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emitió la siguiente resolución por unanimidad: </w:t>
      </w:r>
    </w:p>
    <w:p w14:paraId="000000DD" w14:textId="77777777" w:rsidR="002A029F" w:rsidRDefault="002A029F">
      <w:pPr>
        <w:tabs>
          <w:tab w:val="left" w:pos="709"/>
        </w:tabs>
        <w:jc w:val="both"/>
        <w:rPr>
          <w:rFonts w:ascii="Montserrat" w:eastAsia="Montserrat" w:hAnsi="Montserrat" w:cs="Montserrat"/>
          <w:sz w:val="18"/>
          <w:szCs w:val="18"/>
        </w:rPr>
      </w:pPr>
    </w:p>
    <w:p w14:paraId="000000DE" w14:textId="5BFB8CE7" w:rsidR="002A029F" w:rsidRDefault="00DA7C86">
      <w:pPr>
        <w:tabs>
          <w:tab w:val="left" w:pos="709"/>
        </w:tabs>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II.B.3.ORD.28.22: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DGCSCP y CGOVC sobre el pronunciamiento respecto de la existencia o inexistencia de investigaciones que se encuentren en proceso o concluidas </w:t>
      </w:r>
      <w:r w:rsidR="00C509B1">
        <w:rPr>
          <w:rFonts w:ascii="Montserrat" w:eastAsia="Montserrat" w:hAnsi="Montserrat" w:cs="Montserrat"/>
          <w:sz w:val="18"/>
          <w:szCs w:val="18"/>
        </w:rPr>
        <w:t xml:space="preserve">con sanción pero que no se encuentre firme o concluida sin sanción en contra de una persona </w:t>
      </w:r>
      <w:r>
        <w:rPr>
          <w:rFonts w:ascii="Montserrat" w:eastAsia="Montserrat" w:hAnsi="Montserrat" w:cs="Montserrat"/>
          <w:sz w:val="18"/>
          <w:szCs w:val="18"/>
        </w:rPr>
        <w:t xml:space="preserve"> moral plenamente identificada en términos del artículo 113, fracción III, de la Ley Federal de Transparencia y Acceso a la Información Pública.</w:t>
      </w:r>
    </w:p>
    <w:p w14:paraId="000000DF" w14:textId="77777777" w:rsidR="002A029F" w:rsidRDefault="002A029F">
      <w:pPr>
        <w:jc w:val="both"/>
        <w:rPr>
          <w:rFonts w:ascii="Montserrat" w:eastAsia="Montserrat" w:hAnsi="Montserrat" w:cs="Montserrat"/>
          <w:b/>
          <w:sz w:val="18"/>
          <w:szCs w:val="18"/>
        </w:rPr>
      </w:pPr>
    </w:p>
    <w:p w14:paraId="000000E3" w14:textId="6124F7CB" w:rsidR="002A029F" w:rsidRPr="00C509B1" w:rsidRDefault="00DA7C86">
      <w:pPr>
        <w:jc w:val="both"/>
        <w:rPr>
          <w:rFonts w:ascii="Montserrat" w:eastAsia="Montserrat" w:hAnsi="Montserrat" w:cs="Montserrat"/>
          <w:b/>
          <w:sz w:val="18"/>
          <w:szCs w:val="18"/>
        </w:rPr>
      </w:pPr>
      <w:r>
        <w:rPr>
          <w:rFonts w:ascii="Montserrat" w:eastAsia="Montserrat" w:hAnsi="Montserrat" w:cs="Montserrat"/>
          <w:b/>
          <w:sz w:val="18"/>
          <w:szCs w:val="18"/>
        </w:rPr>
        <w:t>B.4 Folio 330026522001679</w:t>
      </w:r>
    </w:p>
    <w:p w14:paraId="000000E4"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Fondo Nacional de Fomento al Turismo (OIC-FONATUR) y la Dirección General de Denuncias e Investigaciones (DGDI) mencionaron que el pronunciamiento sobre la existencia o inexistencia de investigaciones en trámite o concluidas con acuerdo de archivo por falta de elementos constituyen información confidencial de conformidad con el artículo 113, fracción I, de la Ley Federal de Transparencia y Acceso a la Información Pública. </w:t>
      </w:r>
    </w:p>
    <w:p w14:paraId="000000E5" w14:textId="77777777" w:rsidR="002A029F" w:rsidRDefault="002A029F">
      <w:pPr>
        <w:jc w:val="both"/>
        <w:rPr>
          <w:rFonts w:ascii="Montserrat" w:eastAsia="Montserrat" w:hAnsi="Montserrat" w:cs="Montserrat"/>
          <w:sz w:val="18"/>
          <w:szCs w:val="18"/>
        </w:rPr>
      </w:pPr>
    </w:p>
    <w:p w14:paraId="000000E6"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E7" w14:textId="77777777" w:rsidR="002A029F" w:rsidRDefault="002A029F">
      <w:pPr>
        <w:jc w:val="both"/>
        <w:rPr>
          <w:rFonts w:ascii="Montserrat" w:eastAsia="Montserrat" w:hAnsi="Montserrat" w:cs="Montserrat"/>
          <w:sz w:val="18"/>
          <w:szCs w:val="18"/>
        </w:rPr>
      </w:pPr>
    </w:p>
    <w:p w14:paraId="000000E8" w14:textId="77777777" w:rsidR="002A029F" w:rsidRDefault="00DA7C8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II.B.4.ORD.28.22: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OIC-FONATUR y DGDI  sobre el pronunciamiento de la existencia o inexistencia de investigaciones en trámite o concluidas con acuerdo de archivo por falta de elementos en términos del artículo 113, fracción I, de la Ley Federal de Transparencia y Acceso a la Información Pública. </w:t>
      </w:r>
    </w:p>
    <w:p w14:paraId="000000E9" w14:textId="77777777" w:rsidR="002A029F" w:rsidRDefault="002A029F">
      <w:pPr>
        <w:jc w:val="both"/>
        <w:rPr>
          <w:rFonts w:ascii="Montserrat" w:eastAsia="Montserrat" w:hAnsi="Montserrat" w:cs="Montserrat"/>
          <w:sz w:val="18"/>
          <w:szCs w:val="18"/>
        </w:rPr>
      </w:pPr>
    </w:p>
    <w:p w14:paraId="000000ED" w14:textId="7B8C4445" w:rsidR="002A029F" w:rsidRPr="00C509B1" w:rsidRDefault="00DA7C86">
      <w:pPr>
        <w:jc w:val="both"/>
        <w:rPr>
          <w:rFonts w:ascii="Montserrat" w:eastAsia="Montserrat" w:hAnsi="Montserrat" w:cs="Montserrat"/>
          <w:b/>
          <w:sz w:val="18"/>
          <w:szCs w:val="18"/>
        </w:rPr>
      </w:pPr>
      <w:r>
        <w:rPr>
          <w:rFonts w:ascii="Montserrat" w:eastAsia="Montserrat" w:hAnsi="Montserrat" w:cs="Montserrat"/>
          <w:b/>
          <w:sz w:val="18"/>
          <w:szCs w:val="18"/>
        </w:rPr>
        <w:t>B.5 Folio 330026522001695</w:t>
      </w:r>
    </w:p>
    <w:p w14:paraId="000000EE"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Consejo Nacional de Ciencia y Tecnología (OIC-CONACYT) mencionó que el pronunciamiento sobre la existencia o inexistencia de denuncias en trámite o concluidas con acuerdo de archivo por falta de elementos constituyen información confidencial de conformidad con el artículo 113, fracción I, de la Ley Federal de Transparencia y Acceso a la Información Pública. </w:t>
      </w:r>
    </w:p>
    <w:p w14:paraId="000000EF" w14:textId="77777777" w:rsidR="002A029F" w:rsidRDefault="002A029F">
      <w:pPr>
        <w:jc w:val="both"/>
        <w:rPr>
          <w:rFonts w:ascii="Montserrat" w:eastAsia="Montserrat" w:hAnsi="Montserrat" w:cs="Montserrat"/>
          <w:sz w:val="18"/>
          <w:szCs w:val="18"/>
        </w:rPr>
      </w:pPr>
    </w:p>
    <w:p w14:paraId="000000F0"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F1" w14:textId="77777777" w:rsidR="002A029F" w:rsidRDefault="002A029F">
      <w:pPr>
        <w:jc w:val="both"/>
        <w:rPr>
          <w:rFonts w:ascii="Montserrat" w:eastAsia="Montserrat" w:hAnsi="Montserrat" w:cs="Montserrat"/>
          <w:sz w:val="18"/>
          <w:szCs w:val="18"/>
        </w:rPr>
      </w:pPr>
    </w:p>
    <w:p w14:paraId="000000F2" w14:textId="26ECEDAA" w:rsidR="002A029F" w:rsidRDefault="00DA7C8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II.B.5.ORD.28.22: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OIC-CONACyT,</w:t>
      </w:r>
      <w:r w:rsidR="00C509B1">
        <w:rPr>
          <w:rFonts w:ascii="Montserrat" w:eastAsia="Montserrat" w:hAnsi="Montserrat" w:cs="Montserrat"/>
          <w:sz w:val="18"/>
          <w:szCs w:val="18"/>
        </w:rPr>
        <w:t xml:space="preserve"> </w:t>
      </w:r>
      <w:r>
        <w:rPr>
          <w:rFonts w:ascii="Montserrat" w:eastAsia="Montserrat" w:hAnsi="Montserrat" w:cs="Montserrat"/>
          <w:sz w:val="18"/>
          <w:szCs w:val="18"/>
        </w:rPr>
        <w:t xml:space="preserve">respecto del pronunciamiento sobre la existencia o inexistencia de denuncias en trámite o concluidas con acuerdo de archivo por falta de elementos en términos del artículo 113, fracción I, de la Ley Federal de Transparencia y Acceso a la Información Pública. </w:t>
      </w:r>
    </w:p>
    <w:p w14:paraId="000000F3" w14:textId="77777777" w:rsidR="002A029F" w:rsidRDefault="002A029F">
      <w:pPr>
        <w:jc w:val="both"/>
        <w:rPr>
          <w:rFonts w:ascii="Montserrat" w:eastAsia="Montserrat" w:hAnsi="Montserrat" w:cs="Montserrat"/>
          <w:color w:val="00000A"/>
          <w:sz w:val="18"/>
          <w:szCs w:val="18"/>
        </w:rPr>
      </w:pPr>
    </w:p>
    <w:p w14:paraId="000000F4" w14:textId="77777777" w:rsidR="002A029F" w:rsidRDefault="00DA7C8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F5" w14:textId="77777777" w:rsidR="002A029F" w:rsidRDefault="002A029F">
      <w:pPr>
        <w:jc w:val="both"/>
        <w:rPr>
          <w:rFonts w:ascii="Montserrat" w:eastAsia="Montserrat" w:hAnsi="Montserrat" w:cs="Montserrat"/>
          <w:color w:val="00000A"/>
          <w:sz w:val="18"/>
          <w:szCs w:val="18"/>
        </w:rPr>
      </w:pPr>
    </w:p>
    <w:p w14:paraId="40A0BF21" w14:textId="77777777" w:rsidR="00C509B1" w:rsidRDefault="00DA7C86">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330026522000987</w:t>
      </w:r>
    </w:p>
    <w:p w14:paraId="3D2E9081" w14:textId="0E59F5BE" w:rsidR="000C3188" w:rsidRPr="000C3188" w:rsidRDefault="00DA7C86">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del análisis a la </w:t>
      </w:r>
      <w:sdt>
        <w:sdtPr>
          <w:tag w:val="goog_rdk_1"/>
          <w:id w:val="-2133090196"/>
        </w:sdtPr>
        <w:sdtEndPr/>
        <w:sdtContent/>
      </w:sdt>
      <w:r>
        <w:rPr>
          <w:rFonts w:ascii="Montserrat" w:eastAsia="Montserrat" w:hAnsi="Montserrat" w:cs="Montserrat"/>
          <w:sz w:val="18"/>
          <w:szCs w:val="18"/>
        </w:rPr>
        <w:t xml:space="preserve">versión pública propuesta por </w:t>
      </w:r>
      <w:r>
        <w:rPr>
          <w:rFonts w:ascii="Montserrat" w:eastAsia="Montserrat" w:hAnsi="Montserrat" w:cs="Montserrat"/>
          <w:color w:val="00000A"/>
          <w:sz w:val="18"/>
          <w:szCs w:val="18"/>
        </w:rPr>
        <w:t>el Órgano Interno de Control en el Instituto Nacional de Migración (OIC-INAMI)</w:t>
      </w:r>
      <w:r>
        <w:rPr>
          <w:rFonts w:ascii="Montserrat" w:eastAsia="Montserrat" w:hAnsi="Montserrat" w:cs="Montserrat"/>
          <w:sz w:val="18"/>
          <w:szCs w:val="18"/>
        </w:rPr>
        <w:t xml:space="preserve"> respecto </w:t>
      </w:r>
      <w:r>
        <w:rPr>
          <w:rFonts w:ascii="Montserrat" w:eastAsia="Montserrat" w:hAnsi="Montserrat" w:cs="Montserrat"/>
          <w:color w:val="00000A"/>
          <w:sz w:val="18"/>
          <w:szCs w:val="18"/>
        </w:rPr>
        <w:t>de 316  escritos de denuncia de los siguientes expedientes: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906"/>
        <w:gridCol w:w="2551"/>
        <w:gridCol w:w="635"/>
        <w:gridCol w:w="2523"/>
        <w:gridCol w:w="740"/>
        <w:gridCol w:w="2563"/>
      </w:tblGrid>
      <w:tr w:rsidR="000C3188" w:rsidRPr="000C3188" w14:paraId="78F6A892" w14:textId="77777777" w:rsidTr="00ED3D6A">
        <w:trPr>
          <w:trHeight w:val="139"/>
          <w:tblHeader/>
        </w:trPr>
        <w:tc>
          <w:tcPr>
            <w:tcW w:w="457" w:type="pct"/>
            <w:shd w:val="clear" w:color="auto" w:fill="auto"/>
            <w:noWrap/>
            <w:vAlign w:val="center"/>
          </w:tcPr>
          <w:p w14:paraId="30AEA04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lastRenderedPageBreak/>
              <w:t>Cons.</w:t>
            </w:r>
          </w:p>
        </w:tc>
        <w:tc>
          <w:tcPr>
            <w:tcW w:w="1286" w:type="pct"/>
            <w:shd w:val="clear" w:color="auto" w:fill="auto"/>
            <w:vAlign w:val="center"/>
          </w:tcPr>
          <w:p w14:paraId="3647A37A" w14:textId="0795170C" w:rsidR="000C3188" w:rsidRPr="000C3188" w:rsidRDefault="000C3188" w:rsidP="000C3188">
            <w:pP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Número de expediente</w:t>
            </w:r>
          </w:p>
        </w:tc>
        <w:tc>
          <w:tcPr>
            <w:tcW w:w="320" w:type="pct"/>
            <w:shd w:val="clear" w:color="auto" w:fill="auto"/>
            <w:vAlign w:val="center"/>
          </w:tcPr>
          <w:p w14:paraId="7557576F" w14:textId="45578DB4" w:rsidR="000C3188" w:rsidRPr="000C3188" w:rsidRDefault="000C3188" w:rsidP="000C3188">
            <w:pPr>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Cons.</w:t>
            </w:r>
          </w:p>
        </w:tc>
        <w:tc>
          <w:tcPr>
            <w:tcW w:w="1272" w:type="pct"/>
            <w:shd w:val="clear" w:color="auto" w:fill="auto"/>
            <w:vAlign w:val="center"/>
          </w:tcPr>
          <w:p w14:paraId="32C22E8B" w14:textId="398CB323" w:rsidR="000C3188" w:rsidRPr="000C3188" w:rsidRDefault="000C3188" w:rsidP="000C3188">
            <w:pP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Número de expediente</w:t>
            </w:r>
          </w:p>
        </w:tc>
        <w:tc>
          <w:tcPr>
            <w:tcW w:w="373" w:type="pct"/>
            <w:shd w:val="clear" w:color="auto" w:fill="auto"/>
            <w:vAlign w:val="bottom"/>
          </w:tcPr>
          <w:p w14:paraId="5E804FA7" w14:textId="02012D28" w:rsidR="000C3188" w:rsidRPr="000C3188" w:rsidRDefault="000C3188" w:rsidP="000C3188">
            <w:pPr>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Cons.</w:t>
            </w:r>
          </w:p>
        </w:tc>
        <w:tc>
          <w:tcPr>
            <w:tcW w:w="1292" w:type="pct"/>
            <w:shd w:val="clear" w:color="auto" w:fill="auto"/>
            <w:vAlign w:val="center"/>
          </w:tcPr>
          <w:p w14:paraId="7B7CAC9B" w14:textId="1D3B62F4" w:rsidR="000C3188" w:rsidRPr="000C3188" w:rsidRDefault="000C3188" w:rsidP="000C3188">
            <w:pP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Número de expediente</w:t>
            </w:r>
          </w:p>
        </w:tc>
      </w:tr>
      <w:tr w:rsidR="000C3188" w:rsidRPr="000C3188" w14:paraId="5F16F284" w14:textId="77777777" w:rsidTr="00ED3D6A">
        <w:trPr>
          <w:trHeight w:val="214"/>
        </w:trPr>
        <w:tc>
          <w:tcPr>
            <w:tcW w:w="457" w:type="pct"/>
            <w:shd w:val="clear" w:color="auto" w:fill="auto"/>
            <w:noWrap/>
            <w:vAlign w:val="center"/>
            <w:hideMark/>
          </w:tcPr>
          <w:p w14:paraId="29ADE96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w:t>
            </w:r>
          </w:p>
        </w:tc>
        <w:tc>
          <w:tcPr>
            <w:tcW w:w="1286" w:type="pct"/>
            <w:shd w:val="clear" w:color="auto" w:fill="auto"/>
            <w:vAlign w:val="center"/>
            <w:hideMark/>
          </w:tcPr>
          <w:p w14:paraId="0FDF810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2846/2018/PPC/INM/DE74</w:t>
            </w:r>
          </w:p>
        </w:tc>
        <w:tc>
          <w:tcPr>
            <w:tcW w:w="320" w:type="pct"/>
            <w:shd w:val="clear" w:color="auto" w:fill="auto"/>
            <w:vAlign w:val="center"/>
            <w:hideMark/>
          </w:tcPr>
          <w:p w14:paraId="0C65283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107</w:t>
            </w:r>
          </w:p>
        </w:tc>
        <w:tc>
          <w:tcPr>
            <w:tcW w:w="1272" w:type="pct"/>
            <w:shd w:val="clear" w:color="auto" w:fill="auto"/>
            <w:vAlign w:val="center"/>
            <w:hideMark/>
          </w:tcPr>
          <w:p w14:paraId="1FC4441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2018/INM/DE100</w:t>
            </w:r>
          </w:p>
        </w:tc>
        <w:tc>
          <w:tcPr>
            <w:tcW w:w="373" w:type="pct"/>
            <w:shd w:val="clear" w:color="auto" w:fill="auto"/>
            <w:vAlign w:val="bottom"/>
            <w:hideMark/>
          </w:tcPr>
          <w:p w14:paraId="4775AB4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212</w:t>
            </w:r>
          </w:p>
        </w:tc>
        <w:tc>
          <w:tcPr>
            <w:tcW w:w="1292" w:type="pct"/>
            <w:shd w:val="clear" w:color="auto" w:fill="auto"/>
            <w:vAlign w:val="center"/>
            <w:hideMark/>
          </w:tcPr>
          <w:p w14:paraId="0837C89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2018/INM/DE237</w:t>
            </w:r>
          </w:p>
        </w:tc>
      </w:tr>
      <w:tr w:rsidR="000C3188" w:rsidRPr="000C3188" w14:paraId="0EBE588C" w14:textId="77777777" w:rsidTr="00ED3D6A">
        <w:trPr>
          <w:trHeight w:val="175"/>
        </w:trPr>
        <w:tc>
          <w:tcPr>
            <w:tcW w:w="457" w:type="pct"/>
            <w:shd w:val="clear" w:color="auto" w:fill="auto"/>
            <w:noWrap/>
            <w:vAlign w:val="center"/>
            <w:hideMark/>
          </w:tcPr>
          <w:p w14:paraId="0E628B7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w:t>
            </w:r>
          </w:p>
        </w:tc>
        <w:tc>
          <w:tcPr>
            <w:tcW w:w="1286" w:type="pct"/>
            <w:shd w:val="clear" w:color="auto" w:fill="auto"/>
            <w:vAlign w:val="center"/>
            <w:hideMark/>
          </w:tcPr>
          <w:p w14:paraId="758E3CE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2018/INM/DE1130</w:t>
            </w:r>
          </w:p>
        </w:tc>
        <w:tc>
          <w:tcPr>
            <w:tcW w:w="320" w:type="pct"/>
            <w:shd w:val="clear" w:color="auto" w:fill="auto"/>
            <w:vAlign w:val="center"/>
            <w:hideMark/>
          </w:tcPr>
          <w:p w14:paraId="6CC486B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108</w:t>
            </w:r>
          </w:p>
        </w:tc>
        <w:tc>
          <w:tcPr>
            <w:tcW w:w="1272" w:type="pct"/>
            <w:shd w:val="clear" w:color="auto" w:fill="auto"/>
            <w:vAlign w:val="center"/>
            <w:hideMark/>
          </w:tcPr>
          <w:p w14:paraId="4A704DD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2018/INM/DE102</w:t>
            </w:r>
          </w:p>
        </w:tc>
        <w:tc>
          <w:tcPr>
            <w:tcW w:w="373" w:type="pct"/>
            <w:shd w:val="clear" w:color="auto" w:fill="auto"/>
            <w:vAlign w:val="bottom"/>
            <w:hideMark/>
          </w:tcPr>
          <w:p w14:paraId="51669EE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213</w:t>
            </w:r>
          </w:p>
        </w:tc>
        <w:tc>
          <w:tcPr>
            <w:tcW w:w="1292" w:type="pct"/>
            <w:shd w:val="clear" w:color="auto" w:fill="auto"/>
            <w:vAlign w:val="center"/>
            <w:hideMark/>
          </w:tcPr>
          <w:p w14:paraId="68EAB21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2018/INM/DE248</w:t>
            </w:r>
          </w:p>
        </w:tc>
      </w:tr>
      <w:tr w:rsidR="000C3188" w:rsidRPr="000C3188" w14:paraId="1E050131" w14:textId="77777777" w:rsidTr="00ED3D6A">
        <w:trPr>
          <w:trHeight w:val="250"/>
        </w:trPr>
        <w:tc>
          <w:tcPr>
            <w:tcW w:w="457" w:type="pct"/>
            <w:shd w:val="clear" w:color="auto" w:fill="auto"/>
            <w:noWrap/>
            <w:vAlign w:val="center"/>
            <w:hideMark/>
          </w:tcPr>
          <w:p w14:paraId="3757BDF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w:t>
            </w:r>
          </w:p>
        </w:tc>
        <w:tc>
          <w:tcPr>
            <w:tcW w:w="1286" w:type="pct"/>
            <w:shd w:val="clear" w:color="auto" w:fill="auto"/>
            <w:vAlign w:val="center"/>
            <w:hideMark/>
          </w:tcPr>
          <w:p w14:paraId="3C1E7A2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2018/INM/DE19</w:t>
            </w:r>
          </w:p>
        </w:tc>
        <w:tc>
          <w:tcPr>
            <w:tcW w:w="320" w:type="pct"/>
            <w:shd w:val="clear" w:color="auto" w:fill="auto"/>
            <w:vAlign w:val="center"/>
            <w:hideMark/>
          </w:tcPr>
          <w:p w14:paraId="7841EFF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109</w:t>
            </w:r>
          </w:p>
        </w:tc>
        <w:tc>
          <w:tcPr>
            <w:tcW w:w="1272" w:type="pct"/>
            <w:shd w:val="clear" w:color="auto" w:fill="auto"/>
            <w:vAlign w:val="center"/>
            <w:hideMark/>
          </w:tcPr>
          <w:p w14:paraId="149F5B2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4595/2018/PPC/INM/DE106</w:t>
            </w:r>
          </w:p>
        </w:tc>
        <w:tc>
          <w:tcPr>
            <w:tcW w:w="373" w:type="pct"/>
            <w:shd w:val="clear" w:color="auto" w:fill="auto"/>
            <w:vAlign w:val="bottom"/>
            <w:hideMark/>
          </w:tcPr>
          <w:p w14:paraId="4078B63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214</w:t>
            </w:r>
          </w:p>
        </w:tc>
        <w:tc>
          <w:tcPr>
            <w:tcW w:w="1292" w:type="pct"/>
            <w:shd w:val="clear" w:color="auto" w:fill="auto"/>
            <w:vAlign w:val="center"/>
            <w:hideMark/>
          </w:tcPr>
          <w:p w14:paraId="71F34E0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2018/INM/DE271</w:t>
            </w:r>
          </w:p>
        </w:tc>
      </w:tr>
      <w:tr w:rsidR="000C3188" w:rsidRPr="000C3188" w14:paraId="2D01CE8D" w14:textId="77777777" w:rsidTr="000C3188">
        <w:trPr>
          <w:trHeight w:val="315"/>
        </w:trPr>
        <w:tc>
          <w:tcPr>
            <w:tcW w:w="457" w:type="pct"/>
            <w:shd w:val="clear" w:color="auto" w:fill="auto"/>
            <w:noWrap/>
            <w:vAlign w:val="center"/>
            <w:hideMark/>
          </w:tcPr>
          <w:p w14:paraId="410B738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w:t>
            </w:r>
          </w:p>
        </w:tc>
        <w:tc>
          <w:tcPr>
            <w:tcW w:w="1286" w:type="pct"/>
            <w:shd w:val="clear" w:color="auto" w:fill="auto"/>
            <w:vAlign w:val="center"/>
            <w:hideMark/>
          </w:tcPr>
          <w:p w14:paraId="6F5B6A1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2018/INM/DE27</w:t>
            </w:r>
          </w:p>
        </w:tc>
        <w:tc>
          <w:tcPr>
            <w:tcW w:w="320" w:type="pct"/>
            <w:shd w:val="clear" w:color="auto" w:fill="auto"/>
            <w:vAlign w:val="center"/>
            <w:hideMark/>
          </w:tcPr>
          <w:p w14:paraId="2100E33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110</w:t>
            </w:r>
          </w:p>
        </w:tc>
        <w:tc>
          <w:tcPr>
            <w:tcW w:w="1272" w:type="pct"/>
            <w:shd w:val="clear" w:color="auto" w:fill="auto"/>
            <w:vAlign w:val="center"/>
            <w:hideMark/>
          </w:tcPr>
          <w:p w14:paraId="3A19BB7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4677/2018/PPC/INM/DE107</w:t>
            </w:r>
          </w:p>
        </w:tc>
        <w:tc>
          <w:tcPr>
            <w:tcW w:w="373" w:type="pct"/>
            <w:shd w:val="clear" w:color="auto" w:fill="auto"/>
            <w:vAlign w:val="bottom"/>
            <w:hideMark/>
          </w:tcPr>
          <w:p w14:paraId="083A12E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215</w:t>
            </w:r>
          </w:p>
        </w:tc>
        <w:tc>
          <w:tcPr>
            <w:tcW w:w="1292" w:type="pct"/>
            <w:shd w:val="clear" w:color="auto" w:fill="auto"/>
            <w:vAlign w:val="center"/>
            <w:hideMark/>
          </w:tcPr>
          <w:p w14:paraId="36F3409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14194/2018/PPC/INM/DE289</w:t>
            </w:r>
          </w:p>
        </w:tc>
      </w:tr>
      <w:tr w:rsidR="000C3188" w:rsidRPr="000C3188" w14:paraId="21EB6CA2" w14:textId="77777777" w:rsidTr="000C3188">
        <w:trPr>
          <w:trHeight w:val="315"/>
        </w:trPr>
        <w:tc>
          <w:tcPr>
            <w:tcW w:w="457" w:type="pct"/>
            <w:shd w:val="clear" w:color="auto" w:fill="auto"/>
            <w:noWrap/>
            <w:vAlign w:val="center"/>
            <w:hideMark/>
          </w:tcPr>
          <w:p w14:paraId="395DCE1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w:t>
            </w:r>
          </w:p>
        </w:tc>
        <w:tc>
          <w:tcPr>
            <w:tcW w:w="1286" w:type="pct"/>
            <w:shd w:val="clear" w:color="auto" w:fill="auto"/>
            <w:vAlign w:val="center"/>
            <w:hideMark/>
          </w:tcPr>
          <w:p w14:paraId="5EB729A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2018/INM/DE46</w:t>
            </w:r>
          </w:p>
        </w:tc>
        <w:tc>
          <w:tcPr>
            <w:tcW w:w="320" w:type="pct"/>
            <w:shd w:val="clear" w:color="auto" w:fill="auto"/>
            <w:vAlign w:val="center"/>
            <w:hideMark/>
          </w:tcPr>
          <w:p w14:paraId="33C5F6D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111</w:t>
            </w:r>
          </w:p>
        </w:tc>
        <w:tc>
          <w:tcPr>
            <w:tcW w:w="1272" w:type="pct"/>
            <w:shd w:val="clear" w:color="auto" w:fill="auto"/>
            <w:vAlign w:val="center"/>
            <w:hideMark/>
          </w:tcPr>
          <w:p w14:paraId="4C9A48C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5962/2018/PPC/INM/DE118</w:t>
            </w:r>
          </w:p>
        </w:tc>
        <w:tc>
          <w:tcPr>
            <w:tcW w:w="373" w:type="pct"/>
            <w:shd w:val="clear" w:color="auto" w:fill="auto"/>
            <w:vAlign w:val="bottom"/>
            <w:hideMark/>
          </w:tcPr>
          <w:p w14:paraId="55E7C60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216</w:t>
            </w:r>
          </w:p>
        </w:tc>
        <w:tc>
          <w:tcPr>
            <w:tcW w:w="1292" w:type="pct"/>
            <w:shd w:val="clear" w:color="auto" w:fill="auto"/>
            <w:vAlign w:val="center"/>
            <w:hideMark/>
          </w:tcPr>
          <w:p w14:paraId="37A3CC8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2018/INM/DE311</w:t>
            </w:r>
          </w:p>
        </w:tc>
      </w:tr>
      <w:tr w:rsidR="000C3188" w:rsidRPr="000C3188" w14:paraId="24DD084F" w14:textId="77777777" w:rsidTr="000C3188">
        <w:trPr>
          <w:trHeight w:val="315"/>
        </w:trPr>
        <w:tc>
          <w:tcPr>
            <w:tcW w:w="457" w:type="pct"/>
            <w:shd w:val="clear" w:color="auto" w:fill="auto"/>
            <w:noWrap/>
            <w:vAlign w:val="center"/>
            <w:hideMark/>
          </w:tcPr>
          <w:p w14:paraId="5FB33EC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w:t>
            </w:r>
          </w:p>
        </w:tc>
        <w:tc>
          <w:tcPr>
            <w:tcW w:w="1286" w:type="pct"/>
            <w:shd w:val="clear" w:color="auto" w:fill="auto"/>
            <w:vAlign w:val="center"/>
            <w:hideMark/>
          </w:tcPr>
          <w:p w14:paraId="7A7CD79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2018/INM/DE47</w:t>
            </w:r>
          </w:p>
        </w:tc>
        <w:tc>
          <w:tcPr>
            <w:tcW w:w="320" w:type="pct"/>
            <w:shd w:val="clear" w:color="auto" w:fill="auto"/>
            <w:vAlign w:val="center"/>
            <w:hideMark/>
          </w:tcPr>
          <w:p w14:paraId="2266F67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112</w:t>
            </w:r>
          </w:p>
        </w:tc>
        <w:tc>
          <w:tcPr>
            <w:tcW w:w="1272" w:type="pct"/>
            <w:shd w:val="clear" w:color="auto" w:fill="auto"/>
            <w:vAlign w:val="center"/>
            <w:hideMark/>
          </w:tcPr>
          <w:p w14:paraId="630A524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2018/INM/DE124</w:t>
            </w:r>
          </w:p>
        </w:tc>
        <w:tc>
          <w:tcPr>
            <w:tcW w:w="373" w:type="pct"/>
            <w:shd w:val="clear" w:color="auto" w:fill="auto"/>
            <w:vAlign w:val="bottom"/>
            <w:hideMark/>
          </w:tcPr>
          <w:p w14:paraId="1E0445B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217</w:t>
            </w:r>
          </w:p>
        </w:tc>
        <w:tc>
          <w:tcPr>
            <w:tcW w:w="1292" w:type="pct"/>
            <w:shd w:val="clear" w:color="auto" w:fill="auto"/>
            <w:vAlign w:val="center"/>
            <w:hideMark/>
          </w:tcPr>
          <w:p w14:paraId="24F34CF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2018/INM/DE314</w:t>
            </w:r>
          </w:p>
        </w:tc>
      </w:tr>
      <w:tr w:rsidR="000C3188" w:rsidRPr="000C3188" w14:paraId="2432DEC4" w14:textId="77777777" w:rsidTr="00ED3D6A">
        <w:trPr>
          <w:trHeight w:val="252"/>
        </w:trPr>
        <w:tc>
          <w:tcPr>
            <w:tcW w:w="457" w:type="pct"/>
            <w:shd w:val="clear" w:color="auto" w:fill="auto"/>
            <w:noWrap/>
            <w:vAlign w:val="center"/>
            <w:hideMark/>
          </w:tcPr>
          <w:p w14:paraId="4E94915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w:t>
            </w:r>
          </w:p>
        </w:tc>
        <w:tc>
          <w:tcPr>
            <w:tcW w:w="1286" w:type="pct"/>
            <w:shd w:val="clear" w:color="auto" w:fill="auto"/>
            <w:vAlign w:val="center"/>
            <w:hideMark/>
          </w:tcPr>
          <w:p w14:paraId="3498C43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2018/INM/DE49</w:t>
            </w:r>
          </w:p>
        </w:tc>
        <w:tc>
          <w:tcPr>
            <w:tcW w:w="320" w:type="pct"/>
            <w:shd w:val="clear" w:color="auto" w:fill="auto"/>
            <w:vAlign w:val="center"/>
            <w:hideMark/>
          </w:tcPr>
          <w:p w14:paraId="63AC7DB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113</w:t>
            </w:r>
          </w:p>
        </w:tc>
        <w:tc>
          <w:tcPr>
            <w:tcW w:w="1272" w:type="pct"/>
            <w:shd w:val="clear" w:color="auto" w:fill="auto"/>
            <w:vAlign w:val="center"/>
            <w:hideMark/>
          </w:tcPr>
          <w:p w14:paraId="6B5FF2D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2018/INM/DE136</w:t>
            </w:r>
          </w:p>
        </w:tc>
        <w:tc>
          <w:tcPr>
            <w:tcW w:w="373" w:type="pct"/>
            <w:shd w:val="clear" w:color="auto" w:fill="auto"/>
            <w:vAlign w:val="bottom"/>
            <w:hideMark/>
          </w:tcPr>
          <w:p w14:paraId="5AF399F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218</w:t>
            </w:r>
          </w:p>
        </w:tc>
        <w:tc>
          <w:tcPr>
            <w:tcW w:w="1292" w:type="pct"/>
            <w:shd w:val="clear" w:color="auto" w:fill="auto"/>
            <w:vAlign w:val="center"/>
            <w:hideMark/>
          </w:tcPr>
          <w:p w14:paraId="4E656DD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18409/2018/PPC/INM/DE349</w:t>
            </w:r>
          </w:p>
        </w:tc>
      </w:tr>
      <w:tr w:rsidR="000C3188" w:rsidRPr="000C3188" w14:paraId="011511AD" w14:textId="77777777" w:rsidTr="000C3188">
        <w:trPr>
          <w:trHeight w:val="315"/>
        </w:trPr>
        <w:tc>
          <w:tcPr>
            <w:tcW w:w="457" w:type="pct"/>
            <w:shd w:val="clear" w:color="auto" w:fill="auto"/>
            <w:noWrap/>
            <w:vAlign w:val="center"/>
            <w:hideMark/>
          </w:tcPr>
          <w:p w14:paraId="4E98D80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w:t>
            </w:r>
          </w:p>
        </w:tc>
        <w:tc>
          <w:tcPr>
            <w:tcW w:w="1286" w:type="pct"/>
            <w:shd w:val="clear" w:color="auto" w:fill="auto"/>
            <w:vAlign w:val="center"/>
            <w:hideMark/>
          </w:tcPr>
          <w:p w14:paraId="58A346D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2018/INM/DE50</w:t>
            </w:r>
          </w:p>
        </w:tc>
        <w:tc>
          <w:tcPr>
            <w:tcW w:w="320" w:type="pct"/>
            <w:shd w:val="clear" w:color="auto" w:fill="auto"/>
            <w:vAlign w:val="center"/>
            <w:hideMark/>
          </w:tcPr>
          <w:p w14:paraId="0AE0E9C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114</w:t>
            </w:r>
          </w:p>
        </w:tc>
        <w:tc>
          <w:tcPr>
            <w:tcW w:w="1272" w:type="pct"/>
            <w:shd w:val="clear" w:color="auto" w:fill="auto"/>
            <w:vAlign w:val="center"/>
            <w:hideMark/>
          </w:tcPr>
          <w:p w14:paraId="7175BBC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8013/2018/PPC/INM/DE138</w:t>
            </w:r>
          </w:p>
        </w:tc>
        <w:tc>
          <w:tcPr>
            <w:tcW w:w="373" w:type="pct"/>
            <w:shd w:val="clear" w:color="auto" w:fill="auto"/>
            <w:vAlign w:val="bottom"/>
            <w:hideMark/>
          </w:tcPr>
          <w:p w14:paraId="4CB0BEF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219</w:t>
            </w:r>
          </w:p>
        </w:tc>
        <w:tc>
          <w:tcPr>
            <w:tcW w:w="1292" w:type="pct"/>
            <w:shd w:val="clear" w:color="auto" w:fill="auto"/>
            <w:vAlign w:val="center"/>
            <w:hideMark/>
          </w:tcPr>
          <w:p w14:paraId="339BF50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2018/INM/DE352</w:t>
            </w:r>
          </w:p>
        </w:tc>
      </w:tr>
      <w:tr w:rsidR="000C3188" w:rsidRPr="000C3188" w14:paraId="75D4C88F" w14:textId="77777777" w:rsidTr="00ED3D6A">
        <w:trPr>
          <w:trHeight w:val="175"/>
        </w:trPr>
        <w:tc>
          <w:tcPr>
            <w:tcW w:w="457" w:type="pct"/>
            <w:shd w:val="clear" w:color="auto" w:fill="auto"/>
            <w:noWrap/>
            <w:vAlign w:val="center"/>
            <w:hideMark/>
          </w:tcPr>
          <w:p w14:paraId="2053C96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w:t>
            </w:r>
          </w:p>
        </w:tc>
        <w:tc>
          <w:tcPr>
            <w:tcW w:w="1286" w:type="pct"/>
            <w:shd w:val="clear" w:color="auto" w:fill="auto"/>
            <w:vAlign w:val="center"/>
            <w:hideMark/>
          </w:tcPr>
          <w:p w14:paraId="4963418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2018/INM/DE56</w:t>
            </w:r>
          </w:p>
        </w:tc>
        <w:tc>
          <w:tcPr>
            <w:tcW w:w="320" w:type="pct"/>
            <w:shd w:val="clear" w:color="auto" w:fill="auto"/>
            <w:vAlign w:val="center"/>
            <w:hideMark/>
          </w:tcPr>
          <w:p w14:paraId="7FD6933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115</w:t>
            </w:r>
          </w:p>
        </w:tc>
        <w:tc>
          <w:tcPr>
            <w:tcW w:w="1272" w:type="pct"/>
            <w:shd w:val="clear" w:color="auto" w:fill="auto"/>
            <w:vAlign w:val="center"/>
            <w:hideMark/>
          </w:tcPr>
          <w:p w14:paraId="65DB07D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2018/INM/DE142</w:t>
            </w:r>
          </w:p>
        </w:tc>
        <w:tc>
          <w:tcPr>
            <w:tcW w:w="373" w:type="pct"/>
            <w:shd w:val="clear" w:color="auto" w:fill="auto"/>
            <w:vAlign w:val="bottom"/>
            <w:hideMark/>
          </w:tcPr>
          <w:p w14:paraId="1EC9836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220</w:t>
            </w:r>
          </w:p>
        </w:tc>
        <w:tc>
          <w:tcPr>
            <w:tcW w:w="1292" w:type="pct"/>
            <w:shd w:val="clear" w:color="auto" w:fill="auto"/>
            <w:vAlign w:val="center"/>
            <w:hideMark/>
          </w:tcPr>
          <w:p w14:paraId="33C3B3C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2018/INM/DE374</w:t>
            </w:r>
          </w:p>
        </w:tc>
      </w:tr>
      <w:tr w:rsidR="000C3188" w:rsidRPr="000C3188" w14:paraId="0CD14472" w14:textId="77777777" w:rsidTr="000C3188">
        <w:trPr>
          <w:trHeight w:val="315"/>
        </w:trPr>
        <w:tc>
          <w:tcPr>
            <w:tcW w:w="457" w:type="pct"/>
            <w:shd w:val="clear" w:color="auto" w:fill="auto"/>
            <w:noWrap/>
            <w:vAlign w:val="center"/>
            <w:hideMark/>
          </w:tcPr>
          <w:p w14:paraId="7F1F0C0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w:t>
            </w:r>
          </w:p>
        </w:tc>
        <w:tc>
          <w:tcPr>
            <w:tcW w:w="1286" w:type="pct"/>
            <w:shd w:val="clear" w:color="auto" w:fill="auto"/>
            <w:vAlign w:val="center"/>
            <w:hideMark/>
          </w:tcPr>
          <w:p w14:paraId="651D994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1362/2018/PPC/INM/DE57</w:t>
            </w:r>
          </w:p>
        </w:tc>
        <w:tc>
          <w:tcPr>
            <w:tcW w:w="320" w:type="pct"/>
            <w:shd w:val="clear" w:color="auto" w:fill="auto"/>
            <w:vAlign w:val="center"/>
            <w:hideMark/>
          </w:tcPr>
          <w:p w14:paraId="3B8EE55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116</w:t>
            </w:r>
          </w:p>
        </w:tc>
        <w:tc>
          <w:tcPr>
            <w:tcW w:w="1272" w:type="pct"/>
            <w:shd w:val="clear" w:color="auto" w:fill="auto"/>
            <w:vAlign w:val="center"/>
            <w:hideMark/>
          </w:tcPr>
          <w:p w14:paraId="7400B6D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2018/INM/DE143</w:t>
            </w:r>
          </w:p>
        </w:tc>
        <w:tc>
          <w:tcPr>
            <w:tcW w:w="373" w:type="pct"/>
            <w:shd w:val="clear" w:color="auto" w:fill="auto"/>
            <w:vAlign w:val="bottom"/>
            <w:hideMark/>
          </w:tcPr>
          <w:p w14:paraId="5A73EC9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221</w:t>
            </w:r>
          </w:p>
        </w:tc>
        <w:tc>
          <w:tcPr>
            <w:tcW w:w="1292" w:type="pct"/>
            <w:shd w:val="clear" w:color="auto" w:fill="auto"/>
            <w:vAlign w:val="center"/>
            <w:hideMark/>
          </w:tcPr>
          <w:p w14:paraId="2C49230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28274/2018/PPC/INM/DE383</w:t>
            </w:r>
          </w:p>
        </w:tc>
      </w:tr>
      <w:tr w:rsidR="000C3188" w:rsidRPr="000C3188" w14:paraId="700488B8" w14:textId="77777777" w:rsidTr="00ED3D6A">
        <w:trPr>
          <w:trHeight w:val="227"/>
        </w:trPr>
        <w:tc>
          <w:tcPr>
            <w:tcW w:w="457" w:type="pct"/>
            <w:shd w:val="clear" w:color="auto" w:fill="auto"/>
            <w:noWrap/>
            <w:vAlign w:val="center"/>
            <w:hideMark/>
          </w:tcPr>
          <w:p w14:paraId="533B83C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w:t>
            </w:r>
          </w:p>
        </w:tc>
        <w:tc>
          <w:tcPr>
            <w:tcW w:w="1286" w:type="pct"/>
            <w:shd w:val="clear" w:color="auto" w:fill="auto"/>
            <w:vAlign w:val="center"/>
            <w:hideMark/>
          </w:tcPr>
          <w:p w14:paraId="2D3B7C9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2002/2018/PPC/INM/DE65</w:t>
            </w:r>
          </w:p>
        </w:tc>
        <w:tc>
          <w:tcPr>
            <w:tcW w:w="320" w:type="pct"/>
            <w:shd w:val="clear" w:color="auto" w:fill="auto"/>
            <w:vAlign w:val="center"/>
            <w:hideMark/>
          </w:tcPr>
          <w:p w14:paraId="5E27FDD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117</w:t>
            </w:r>
          </w:p>
        </w:tc>
        <w:tc>
          <w:tcPr>
            <w:tcW w:w="1272" w:type="pct"/>
            <w:shd w:val="clear" w:color="auto" w:fill="auto"/>
            <w:vAlign w:val="center"/>
            <w:hideMark/>
          </w:tcPr>
          <w:p w14:paraId="3F419EB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2018/INM/DE143</w:t>
            </w:r>
          </w:p>
        </w:tc>
        <w:tc>
          <w:tcPr>
            <w:tcW w:w="373" w:type="pct"/>
            <w:shd w:val="clear" w:color="auto" w:fill="auto"/>
            <w:vAlign w:val="bottom"/>
            <w:hideMark/>
          </w:tcPr>
          <w:p w14:paraId="537266C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222</w:t>
            </w:r>
          </w:p>
        </w:tc>
        <w:tc>
          <w:tcPr>
            <w:tcW w:w="1292" w:type="pct"/>
            <w:shd w:val="clear" w:color="auto" w:fill="auto"/>
            <w:vAlign w:val="center"/>
            <w:hideMark/>
          </w:tcPr>
          <w:p w14:paraId="66DE0F7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2018/INM/DE386</w:t>
            </w:r>
          </w:p>
        </w:tc>
      </w:tr>
      <w:tr w:rsidR="000C3188" w:rsidRPr="000C3188" w14:paraId="744EC6E6" w14:textId="77777777" w:rsidTr="00ED3D6A">
        <w:trPr>
          <w:trHeight w:val="130"/>
        </w:trPr>
        <w:tc>
          <w:tcPr>
            <w:tcW w:w="457" w:type="pct"/>
            <w:shd w:val="clear" w:color="auto" w:fill="auto"/>
            <w:noWrap/>
            <w:vAlign w:val="center"/>
            <w:hideMark/>
          </w:tcPr>
          <w:p w14:paraId="78FDED0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w:t>
            </w:r>
          </w:p>
        </w:tc>
        <w:tc>
          <w:tcPr>
            <w:tcW w:w="1286" w:type="pct"/>
            <w:shd w:val="clear" w:color="auto" w:fill="auto"/>
            <w:vAlign w:val="center"/>
            <w:hideMark/>
          </w:tcPr>
          <w:p w14:paraId="407B453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2018/INM/DE76</w:t>
            </w:r>
          </w:p>
        </w:tc>
        <w:tc>
          <w:tcPr>
            <w:tcW w:w="320" w:type="pct"/>
            <w:shd w:val="clear" w:color="auto" w:fill="auto"/>
            <w:vAlign w:val="center"/>
            <w:hideMark/>
          </w:tcPr>
          <w:p w14:paraId="541B2BD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118</w:t>
            </w:r>
          </w:p>
        </w:tc>
        <w:tc>
          <w:tcPr>
            <w:tcW w:w="1272" w:type="pct"/>
            <w:shd w:val="clear" w:color="auto" w:fill="auto"/>
            <w:vAlign w:val="center"/>
            <w:hideMark/>
          </w:tcPr>
          <w:p w14:paraId="316CCCC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2018/INM/DE150</w:t>
            </w:r>
          </w:p>
        </w:tc>
        <w:tc>
          <w:tcPr>
            <w:tcW w:w="373" w:type="pct"/>
            <w:shd w:val="clear" w:color="auto" w:fill="auto"/>
            <w:vAlign w:val="bottom"/>
            <w:hideMark/>
          </w:tcPr>
          <w:p w14:paraId="35F92F6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223</w:t>
            </w:r>
          </w:p>
        </w:tc>
        <w:tc>
          <w:tcPr>
            <w:tcW w:w="1292" w:type="pct"/>
            <w:shd w:val="clear" w:color="auto" w:fill="auto"/>
            <w:vAlign w:val="center"/>
            <w:hideMark/>
          </w:tcPr>
          <w:p w14:paraId="339B9FD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2018/INM/DE398</w:t>
            </w:r>
          </w:p>
        </w:tc>
      </w:tr>
      <w:tr w:rsidR="000C3188" w:rsidRPr="000C3188" w14:paraId="1A516A35" w14:textId="77777777" w:rsidTr="00ED3D6A">
        <w:trPr>
          <w:trHeight w:val="205"/>
        </w:trPr>
        <w:tc>
          <w:tcPr>
            <w:tcW w:w="457" w:type="pct"/>
            <w:shd w:val="clear" w:color="auto" w:fill="auto"/>
            <w:noWrap/>
            <w:vAlign w:val="center"/>
            <w:hideMark/>
          </w:tcPr>
          <w:p w14:paraId="0D316BA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w:t>
            </w:r>
          </w:p>
        </w:tc>
        <w:tc>
          <w:tcPr>
            <w:tcW w:w="1286" w:type="pct"/>
            <w:shd w:val="clear" w:color="auto" w:fill="auto"/>
            <w:vAlign w:val="center"/>
            <w:hideMark/>
          </w:tcPr>
          <w:p w14:paraId="3BFCAB1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2018/INM/DE88</w:t>
            </w:r>
          </w:p>
        </w:tc>
        <w:tc>
          <w:tcPr>
            <w:tcW w:w="320" w:type="pct"/>
            <w:shd w:val="clear" w:color="auto" w:fill="auto"/>
            <w:vAlign w:val="center"/>
            <w:hideMark/>
          </w:tcPr>
          <w:p w14:paraId="673C194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119</w:t>
            </w:r>
          </w:p>
        </w:tc>
        <w:tc>
          <w:tcPr>
            <w:tcW w:w="1272" w:type="pct"/>
            <w:shd w:val="clear" w:color="auto" w:fill="auto"/>
            <w:vAlign w:val="center"/>
            <w:hideMark/>
          </w:tcPr>
          <w:p w14:paraId="07A35C3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8964/2018/PPC/INM/DE154</w:t>
            </w:r>
          </w:p>
        </w:tc>
        <w:tc>
          <w:tcPr>
            <w:tcW w:w="373" w:type="pct"/>
            <w:shd w:val="clear" w:color="auto" w:fill="auto"/>
            <w:vAlign w:val="bottom"/>
            <w:hideMark/>
          </w:tcPr>
          <w:p w14:paraId="211486A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224</w:t>
            </w:r>
          </w:p>
        </w:tc>
        <w:tc>
          <w:tcPr>
            <w:tcW w:w="1292" w:type="pct"/>
            <w:shd w:val="clear" w:color="auto" w:fill="auto"/>
            <w:vAlign w:val="center"/>
            <w:hideMark/>
          </w:tcPr>
          <w:p w14:paraId="2B7DF5F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2018/INM/DE406</w:t>
            </w:r>
          </w:p>
        </w:tc>
      </w:tr>
      <w:tr w:rsidR="000C3188" w:rsidRPr="000C3188" w14:paraId="173E77CE" w14:textId="77777777" w:rsidTr="00ED3D6A">
        <w:trPr>
          <w:trHeight w:val="278"/>
        </w:trPr>
        <w:tc>
          <w:tcPr>
            <w:tcW w:w="457" w:type="pct"/>
            <w:shd w:val="clear" w:color="auto" w:fill="auto"/>
            <w:noWrap/>
            <w:vAlign w:val="center"/>
            <w:hideMark/>
          </w:tcPr>
          <w:p w14:paraId="4064418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w:t>
            </w:r>
          </w:p>
        </w:tc>
        <w:tc>
          <w:tcPr>
            <w:tcW w:w="1286" w:type="pct"/>
            <w:shd w:val="clear" w:color="auto" w:fill="auto"/>
            <w:vAlign w:val="center"/>
            <w:hideMark/>
          </w:tcPr>
          <w:p w14:paraId="6133B74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3576/2018/PPC/INM/DE90</w:t>
            </w:r>
          </w:p>
        </w:tc>
        <w:tc>
          <w:tcPr>
            <w:tcW w:w="320" w:type="pct"/>
            <w:shd w:val="clear" w:color="auto" w:fill="auto"/>
            <w:vAlign w:val="center"/>
            <w:hideMark/>
          </w:tcPr>
          <w:p w14:paraId="180C198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120</w:t>
            </w:r>
          </w:p>
        </w:tc>
        <w:tc>
          <w:tcPr>
            <w:tcW w:w="1272" w:type="pct"/>
            <w:shd w:val="clear" w:color="auto" w:fill="auto"/>
            <w:vAlign w:val="center"/>
            <w:hideMark/>
          </w:tcPr>
          <w:p w14:paraId="233D3DD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2018/INM/DE156</w:t>
            </w:r>
          </w:p>
        </w:tc>
        <w:tc>
          <w:tcPr>
            <w:tcW w:w="373" w:type="pct"/>
            <w:shd w:val="clear" w:color="auto" w:fill="auto"/>
            <w:vAlign w:val="bottom"/>
            <w:hideMark/>
          </w:tcPr>
          <w:p w14:paraId="7F7A587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225</w:t>
            </w:r>
          </w:p>
        </w:tc>
        <w:tc>
          <w:tcPr>
            <w:tcW w:w="1292" w:type="pct"/>
            <w:shd w:val="clear" w:color="auto" w:fill="auto"/>
            <w:vAlign w:val="center"/>
            <w:hideMark/>
          </w:tcPr>
          <w:p w14:paraId="13A0B4A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2018/INM/DE418</w:t>
            </w:r>
          </w:p>
        </w:tc>
      </w:tr>
      <w:tr w:rsidR="000C3188" w:rsidRPr="000C3188" w14:paraId="4FFB8027" w14:textId="77777777" w:rsidTr="00ED3D6A">
        <w:trPr>
          <w:trHeight w:val="269"/>
        </w:trPr>
        <w:tc>
          <w:tcPr>
            <w:tcW w:w="457" w:type="pct"/>
            <w:shd w:val="clear" w:color="auto" w:fill="auto"/>
            <w:noWrap/>
            <w:vAlign w:val="center"/>
            <w:hideMark/>
          </w:tcPr>
          <w:p w14:paraId="5286E23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w:t>
            </w:r>
          </w:p>
        </w:tc>
        <w:tc>
          <w:tcPr>
            <w:tcW w:w="1286" w:type="pct"/>
            <w:shd w:val="clear" w:color="auto" w:fill="auto"/>
            <w:vAlign w:val="center"/>
            <w:hideMark/>
          </w:tcPr>
          <w:p w14:paraId="1BA143A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2018/INM/DE95</w:t>
            </w:r>
          </w:p>
        </w:tc>
        <w:tc>
          <w:tcPr>
            <w:tcW w:w="320" w:type="pct"/>
            <w:shd w:val="clear" w:color="auto" w:fill="auto"/>
            <w:vAlign w:val="center"/>
            <w:hideMark/>
          </w:tcPr>
          <w:p w14:paraId="14AD382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121</w:t>
            </w:r>
          </w:p>
        </w:tc>
        <w:tc>
          <w:tcPr>
            <w:tcW w:w="1272" w:type="pct"/>
            <w:shd w:val="clear" w:color="auto" w:fill="auto"/>
            <w:vAlign w:val="center"/>
            <w:hideMark/>
          </w:tcPr>
          <w:p w14:paraId="545126B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2018/INM/DE156</w:t>
            </w:r>
          </w:p>
        </w:tc>
        <w:tc>
          <w:tcPr>
            <w:tcW w:w="373" w:type="pct"/>
            <w:shd w:val="clear" w:color="auto" w:fill="auto"/>
            <w:vAlign w:val="bottom"/>
            <w:hideMark/>
          </w:tcPr>
          <w:p w14:paraId="4847D4F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226</w:t>
            </w:r>
          </w:p>
        </w:tc>
        <w:tc>
          <w:tcPr>
            <w:tcW w:w="1292" w:type="pct"/>
            <w:shd w:val="clear" w:color="auto" w:fill="auto"/>
            <w:vAlign w:val="center"/>
            <w:hideMark/>
          </w:tcPr>
          <w:p w14:paraId="06C1B2F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2018/INM/DE421</w:t>
            </w:r>
          </w:p>
        </w:tc>
      </w:tr>
      <w:tr w:rsidR="000C3188" w:rsidRPr="000C3188" w14:paraId="399D099B" w14:textId="77777777" w:rsidTr="00ED3D6A">
        <w:trPr>
          <w:trHeight w:val="144"/>
        </w:trPr>
        <w:tc>
          <w:tcPr>
            <w:tcW w:w="457" w:type="pct"/>
            <w:shd w:val="clear" w:color="auto" w:fill="auto"/>
            <w:noWrap/>
            <w:vAlign w:val="center"/>
            <w:hideMark/>
          </w:tcPr>
          <w:p w14:paraId="7E702A8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w:t>
            </w:r>
          </w:p>
        </w:tc>
        <w:tc>
          <w:tcPr>
            <w:tcW w:w="1286" w:type="pct"/>
            <w:shd w:val="clear" w:color="auto" w:fill="auto"/>
            <w:vAlign w:val="center"/>
            <w:hideMark/>
          </w:tcPr>
          <w:p w14:paraId="301BD55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2018/INM/DE96</w:t>
            </w:r>
          </w:p>
        </w:tc>
        <w:tc>
          <w:tcPr>
            <w:tcW w:w="320" w:type="pct"/>
            <w:shd w:val="clear" w:color="auto" w:fill="auto"/>
            <w:vAlign w:val="center"/>
            <w:hideMark/>
          </w:tcPr>
          <w:p w14:paraId="36D3ED8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122</w:t>
            </w:r>
          </w:p>
        </w:tc>
        <w:tc>
          <w:tcPr>
            <w:tcW w:w="1272" w:type="pct"/>
            <w:shd w:val="clear" w:color="auto" w:fill="auto"/>
            <w:vAlign w:val="center"/>
            <w:hideMark/>
          </w:tcPr>
          <w:p w14:paraId="7B4C311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9307/2018/PPC/INM/DE158</w:t>
            </w:r>
          </w:p>
        </w:tc>
        <w:tc>
          <w:tcPr>
            <w:tcW w:w="373" w:type="pct"/>
            <w:shd w:val="clear" w:color="auto" w:fill="auto"/>
            <w:vAlign w:val="bottom"/>
            <w:hideMark/>
          </w:tcPr>
          <w:p w14:paraId="3504A33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227</w:t>
            </w:r>
          </w:p>
        </w:tc>
        <w:tc>
          <w:tcPr>
            <w:tcW w:w="1292" w:type="pct"/>
            <w:shd w:val="clear" w:color="auto" w:fill="auto"/>
            <w:vAlign w:val="center"/>
            <w:hideMark/>
          </w:tcPr>
          <w:p w14:paraId="0DF636B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2018/INM/DE429</w:t>
            </w:r>
          </w:p>
        </w:tc>
      </w:tr>
      <w:tr w:rsidR="000C3188" w:rsidRPr="000C3188" w14:paraId="389C89FB" w14:textId="77777777" w:rsidTr="00ED3D6A">
        <w:trPr>
          <w:trHeight w:val="218"/>
        </w:trPr>
        <w:tc>
          <w:tcPr>
            <w:tcW w:w="457" w:type="pct"/>
            <w:shd w:val="clear" w:color="auto" w:fill="auto"/>
            <w:noWrap/>
            <w:vAlign w:val="center"/>
            <w:hideMark/>
          </w:tcPr>
          <w:p w14:paraId="588648F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w:t>
            </w:r>
          </w:p>
        </w:tc>
        <w:tc>
          <w:tcPr>
            <w:tcW w:w="1286" w:type="pct"/>
            <w:shd w:val="clear" w:color="auto" w:fill="auto"/>
            <w:vAlign w:val="center"/>
            <w:hideMark/>
          </w:tcPr>
          <w:p w14:paraId="32A9F46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4039/2018/PPC/INM/DE97</w:t>
            </w:r>
          </w:p>
        </w:tc>
        <w:tc>
          <w:tcPr>
            <w:tcW w:w="320" w:type="pct"/>
            <w:shd w:val="clear" w:color="auto" w:fill="auto"/>
            <w:vAlign w:val="center"/>
            <w:hideMark/>
          </w:tcPr>
          <w:p w14:paraId="3D12415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123</w:t>
            </w:r>
          </w:p>
        </w:tc>
        <w:tc>
          <w:tcPr>
            <w:tcW w:w="1272" w:type="pct"/>
            <w:shd w:val="clear" w:color="auto" w:fill="auto"/>
            <w:vAlign w:val="center"/>
            <w:hideMark/>
          </w:tcPr>
          <w:p w14:paraId="0060FD8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2018/INM/DE220</w:t>
            </w:r>
          </w:p>
        </w:tc>
        <w:tc>
          <w:tcPr>
            <w:tcW w:w="373" w:type="pct"/>
            <w:shd w:val="clear" w:color="auto" w:fill="auto"/>
            <w:vAlign w:val="bottom"/>
            <w:hideMark/>
          </w:tcPr>
          <w:p w14:paraId="23EBA90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228</w:t>
            </w:r>
          </w:p>
        </w:tc>
        <w:tc>
          <w:tcPr>
            <w:tcW w:w="1292" w:type="pct"/>
            <w:shd w:val="clear" w:color="auto" w:fill="auto"/>
            <w:vAlign w:val="center"/>
            <w:hideMark/>
          </w:tcPr>
          <w:p w14:paraId="22BFF16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2018/INM/DE431</w:t>
            </w:r>
          </w:p>
        </w:tc>
      </w:tr>
      <w:tr w:rsidR="000C3188" w:rsidRPr="000C3188" w14:paraId="1B967B2E" w14:textId="77777777" w:rsidTr="000C3188">
        <w:trPr>
          <w:trHeight w:val="315"/>
        </w:trPr>
        <w:tc>
          <w:tcPr>
            <w:tcW w:w="457" w:type="pct"/>
            <w:shd w:val="clear" w:color="auto" w:fill="auto"/>
            <w:noWrap/>
            <w:vAlign w:val="center"/>
            <w:hideMark/>
          </w:tcPr>
          <w:p w14:paraId="6866374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w:t>
            </w:r>
          </w:p>
        </w:tc>
        <w:tc>
          <w:tcPr>
            <w:tcW w:w="1286" w:type="pct"/>
            <w:shd w:val="clear" w:color="auto" w:fill="auto"/>
            <w:vAlign w:val="center"/>
            <w:hideMark/>
          </w:tcPr>
          <w:p w14:paraId="34646C0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4096/2018/PPC/INM/DE98</w:t>
            </w:r>
          </w:p>
        </w:tc>
        <w:tc>
          <w:tcPr>
            <w:tcW w:w="320" w:type="pct"/>
            <w:shd w:val="clear" w:color="auto" w:fill="auto"/>
            <w:vAlign w:val="center"/>
            <w:hideMark/>
          </w:tcPr>
          <w:p w14:paraId="0B900C7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124</w:t>
            </w:r>
          </w:p>
        </w:tc>
        <w:tc>
          <w:tcPr>
            <w:tcW w:w="1272" w:type="pct"/>
            <w:shd w:val="clear" w:color="auto" w:fill="auto"/>
            <w:vAlign w:val="center"/>
            <w:hideMark/>
          </w:tcPr>
          <w:p w14:paraId="303B5AF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2018/INM/DE232</w:t>
            </w:r>
          </w:p>
        </w:tc>
        <w:tc>
          <w:tcPr>
            <w:tcW w:w="373" w:type="pct"/>
            <w:shd w:val="clear" w:color="auto" w:fill="auto"/>
            <w:vAlign w:val="bottom"/>
            <w:hideMark/>
          </w:tcPr>
          <w:p w14:paraId="701CB95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229</w:t>
            </w:r>
          </w:p>
        </w:tc>
        <w:tc>
          <w:tcPr>
            <w:tcW w:w="1292" w:type="pct"/>
            <w:shd w:val="clear" w:color="auto" w:fill="auto"/>
            <w:vAlign w:val="center"/>
            <w:hideMark/>
          </w:tcPr>
          <w:p w14:paraId="18FF777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2018/INM/DE434</w:t>
            </w:r>
          </w:p>
        </w:tc>
      </w:tr>
      <w:tr w:rsidR="000C3188" w:rsidRPr="000C3188" w14:paraId="2E8E100F" w14:textId="77777777" w:rsidTr="000C3188">
        <w:trPr>
          <w:trHeight w:val="315"/>
        </w:trPr>
        <w:tc>
          <w:tcPr>
            <w:tcW w:w="457" w:type="pct"/>
            <w:shd w:val="clear" w:color="auto" w:fill="auto"/>
            <w:noWrap/>
            <w:vAlign w:val="center"/>
            <w:hideMark/>
          </w:tcPr>
          <w:p w14:paraId="7700459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w:t>
            </w:r>
          </w:p>
        </w:tc>
        <w:tc>
          <w:tcPr>
            <w:tcW w:w="1286" w:type="pct"/>
            <w:shd w:val="clear" w:color="auto" w:fill="auto"/>
            <w:vAlign w:val="center"/>
            <w:hideMark/>
          </w:tcPr>
          <w:p w14:paraId="607B70D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2018/INM/DE441</w:t>
            </w:r>
          </w:p>
        </w:tc>
        <w:tc>
          <w:tcPr>
            <w:tcW w:w="320" w:type="pct"/>
            <w:shd w:val="clear" w:color="auto" w:fill="auto"/>
            <w:vAlign w:val="center"/>
            <w:hideMark/>
          </w:tcPr>
          <w:p w14:paraId="7AA431E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125</w:t>
            </w:r>
          </w:p>
        </w:tc>
        <w:tc>
          <w:tcPr>
            <w:tcW w:w="1272" w:type="pct"/>
            <w:shd w:val="clear" w:color="auto" w:fill="auto"/>
            <w:vAlign w:val="center"/>
            <w:hideMark/>
          </w:tcPr>
          <w:p w14:paraId="081C6B2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2018/INM/DE524</w:t>
            </w:r>
          </w:p>
        </w:tc>
        <w:tc>
          <w:tcPr>
            <w:tcW w:w="373" w:type="pct"/>
            <w:shd w:val="clear" w:color="auto" w:fill="auto"/>
            <w:vAlign w:val="bottom"/>
            <w:hideMark/>
          </w:tcPr>
          <w:p w14:paraId="45477C0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230</w:t>
            </w:r>
          </w:p>
        </w:tc>
        <w:tc>
          <w:tcPr>
            <w:tcW w:w="1292" w:type="pct"/>
            <w:shd w:val="clear" w:color="auto" w:fill="auto"/>
            <w:vAlign w:val="center"/>
            <w:hideMark/>
          </w:tcPr>
          <w:p w14:paraId="626DEF9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2018/INM/DE561</w:t>
            </w:r>
          </w:p>
        </w:tc>
      </w:tr>
      <w:tr w:rsidR="000C3188" w:rsidRPr="000C3188" w14:paraId="249E176E" w14:textId="77777777" w:rsidTr="000C3188">
        <w:trPr>
          <w:trHeight w:val="315"/>
        </w:trPr>
        <w:tc>
          <w:tcPr>
            <w:tcW w:w="457" w:type="pct"/>
            <w:shd w:val="clear" w:color="auto" w:fill="auto"/>
            <w:noWrap/>
            <w:vAlign w:val="center"/>
            <w:hideMark/>
          </w:tcPr>
          <w:p w14:paraId="1B0AE7D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w:t>
            </w:r>
          </w:p>
        </w:tc>
        <w:tc>
          <w:tcPr>
            <w:tcW w:w="1286" w:type="pct"/>
            <w:shd w:val="clear" w:color="auto" w:fill="auto"/>
            <w:vAlign w:val="center"/>
            <w:hideMark/>
          </w:tcPr>
          <w:p w14:paraId="0C6DF00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33667/2018/PPC/INM/DE442</w:t>
            </w:r>
          </w:p>
        </w:tc>
        <w:tc>
          <w:tcPr>
            <w:tcW w:w="320" w:type="pct"/>
            <w:shd w:val="clear" w:color="auto" w:fill="auto"/>
            <w:vAlign w:val="center"/>
            <w:hideMark/>
          </w:tcPr>
          <w:p w14:paraId="709D7E0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126</w:t>
            </w:r>
          </w:p>
        </w:tc>
        <w:tc>
          <w:tcPr>
            <w:tcW w:w="1272" w:type="pct"/>
            <w:shd w:val="clear" w:color="auto" w:fill="auto"/>
            <w:vAlign w:val="center"/>
            <w:hideMark/>
          </w:tcPr>
          <w:p w14:paraId="64F9A63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2018/INM/DE525</w:t>
            </w:r>
          </w:p>
        </w:tc>
        <w:tc>
          <w:tcPr>
            <w:tcW w:w="373" w:type="pct"/>
            <w:shd w:val="clear" w:color="auto" w:fill="auto"/>
            <w:vAlign w:val="bottom"/>
            <w:hideMark/>
          </w:tcPr>
          <w:p w14:paraId="58698E2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231</w:t>
            </w:r>
          </w:p>
        </w:tc>
        <w:tc>
          <w:tcPr>
            <w:tcW w:w="1292" w:type="pct"/>
            <w:shd w:val="clear" w:color="auto" w:fill="auto"/>
            <w:vAlign w:val="center"/>
            <w:hideMark/>
          </w:tcPr>
          <w:p w14:paraId="64802F2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2018/INM/DE562</w:t>
            </w:r>
          </w:p>
        </w:tc>
      </w:tr>
      <w:tr w:rsidR="000C3188" w:rsidRPr="000C3188" w14:paraId="534E65E0" w14:textId="77777777" w:rsidTr="000C3188">
        <w:trPr>
          <w:trHeight w:val="315"/>
        </w:trPr>
        <w:tc>
          <w:tcPr>
            <w:tcW w:w="457" w:type="pct"/>
            <w:shd w:val="clear" w:color="auto" w:fill="auto"/>
            <w:noWrap/>
            <w:vAlign w:val="center"/>
            <w:hideMark/>
          </w:tcPr>
          <w:p w14:paraId="5FF5A12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w:t>
            </w:r>
          </w:p>
        </w:tc>
        <w:tc>
          <w:tcPr>
            <w:tcW w:w="1286" w:type="pct"/>
            <w:shd w:val="clear" w:color="auto" w:fill="auto"/>
            <w:vAlign w:val="center"/>
            <w:hideMark/>
          </w:tcPr>
          <w:p w14:paraId="6D33B52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2018/INM/DE493</w:t>
            </w:r>
          </w:p>
        </w:tc>
        <w:tc>
          <w:tcPr>
            <w:tcW w:w="320" w:type="pct"/>
            <w:shd w:val="clear" w:color="auto" w:fill="auto"/>
            <w:vAlign w:val="center"/>
            <w:hideMark/>
          </w:tcPr>
          <w:p w14:paraId="73BA43A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127</w:t>
            </w:r>
          </w:p>
        </w:tc>
        <w:tc>
          <w:tcPr>
            <w:tcW w:w="1272" w:type="pct"/>
            <w:shd w:val="clear" w:color="auto" w:fill="auto"/>
            <w:vAlign w:val="center"/>
            <w:hideMark/>
          </w:tcPr>
          <w:p w14:paraId="4BC35D3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45259/2018/PPC/INM/DE531</w:t>
            </w:r>
          </w:p>
        </w:tc>
        <w:tc>
          <w:tcPr>
            <w:tcW w:w="373" w:type="pct"/>
            <w:shd w:val="clear" w:color="auto" w:fill="auto"/>
            <w:vAlign w:val="bottom"/>
            <w:hideMark/>
          </w:tcPr>
          <w:p w14:paraId="20DC4D0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232</w:t>
            </w:r>
          </w:p>
        </w:tc>
        <w:tc>
          <w:tcPr>
            <w:tcW w:w="1292" w:type="pct"/>
            <w:shd w:val="clear" w:color="auto" w:fill="auto"/>
            <w:vAlign w:val="center"/>
            <w:hideMark/>
          </w:tcPr>
          <w:p w14:paraId="3E836F3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2018/INM/DE563</w:t>
            </w:r>
          </w:p>
        </w:tc>
      </w:tr>
      <w:tr w:rsidR="000C3188" w:rsidRPr="000C3188" w14:paraId="46425937" w14:textId="77777777" w:rsidTr="000C3188">
        <w:trPr>
          <w:trHeight w:val="315"/>
        </w:trPr>
        <w:tc>
          <w:tcPr>
            <w:tcW w:w="457" w:type="pct"/>
            <w:shd w:val="clear" w:color="auto" w:fill="auto"/>
            <w:noWrap/>
            <w:vAlign w:val="center"/>
            <w:hideMark/>
          </w:tcPr>
          <w:p w14:paraId="01A7148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w:t>
            </w:r>
          </w:p>
        </w:tc>
        <w:tc>
          <w:tcPr>
            <w:tcW w:w="1286" w:type="pct"/>
            <w:shd w:val="clear" w:color="auto" w:fill="auto"/>
            <w:vAlign w:val="center"/>
            <w:hideMark/>
          </w:tcPr>
          <w:p w14:paraId="01CA28F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39611/2018/PPC/INM/DE506</w:t>
            </w:r>
          </w:p>
        </w:tc>
        <w:tc>
          <w:tcPr>
            <w:tcW w:w="320" w:type="pct"/>
            <w:shd w:val="clear" w:color="auto" w:fill="auto"/>
            <w:vAlign w:val="center"/>
            <w:hideMark/>
          </w:tcPr>
          <w:p w14:paraId="4392B45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128</w:t>
            </w:r>
          </w:p>
        </w:tc>
        <w:tc>
          <w:tcPr>
            <w:tcW w:w="1272" w:type="pct"/>
            <w:shd w:val="clear" w:color="auto" w:fill="auto"/>
            <w:vAlign w:val="center"/>
            <w:hideMark/>
          </w:tcPr>
          <w:p w14:paraId="6E1C874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2018/INM/DE538</w:t>
            </w:r>
          </w:p>
        </w:tc>
        <w:tc>
          <w:tcPr>
            <w:tcW w:w="373" w:type="pct"/>
            <w:shd w:val="clear" w:color="auto" w:fill="auto"/>
            <w:vAlign w:val="bottom"/>
            <w:hideMark/>
          </w:tcPr>
          <w:p w14:paraId="577EF6C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233</w:t>
            </w:r>
          </w:p>
        </w:tc>
        <w:tc>
          <w:tcPr>
            <w:tcW w:w="1292" w:type="pct"/>
            <w:shd w:val="clear" w:color="auto" w:fill="auto"/>
            <w:vAlign w:val="center"/>
            <w:hideMark/>
          </w:tcPr>
          <w:p w14:paraId="3CCE027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48516/2018/PPC/INM/DE565</w:t>
            </w:r>
          </w:p>
        </w:tc>
      </w:tr>
      <w:tr w:rsidR="000C3188" w:rsidRPr="000C3188" w14:paraId="003BF32C" w14:textId="77777777" w:rsidTr="000C3188">
        <w:trPr>
          <w:trHeight w:val="315"/>
        </w:trPr>
        <w:tc>
          <w:tcPr>
            <w:tcW w:w="457" w:type="pct"/>
            <w:shd w:val="clear" w:color="auto" w:fill="auto"/>
            <w:noWrap/>
            <w:vAlign w:val="center"/>
            <w:hideMark/>
          </w:tcPr>
          <w:p w14:paraId="7A656AB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w:t>
            </w:r>
          </w:p>
        </w:tc>
        <w:tc>
          <w:tcPr>
            <w:tcW w:w="1286" w:type="pct"/>
            <w:shd w:val="clear" w:color="auto" w:fill="auto"/>
            <w:vAlign w:val="center"/>
            <w:hideMark/>
          </w:tcPr>
          <w:p w14:paraId="1FBC099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39611/2018/PPC/INM/DE506</w:t>
            </w:r>
          </w:p>
        </w:tc>
        <w:tc>
          <w:tcPr>
            <w:tcW w:w="320" w:type="pct"/>
            <w:shd w:val="clear" w:color="auto" w:fill="auto"/>
            <w:vAlign w:val="center"/>
            <w:hideMark/>
          </w:tcPr>
          <w:p w14:paraId="0BC872F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129</w:t>
            </w:r>
          </w:p>
        </w:tc>
        <w:tc>
          <w:tcPr>
            <w:tcW w:w="1272" w:type="pct"/>
            <w:shd w:val="clear" w:color="auto" w:fill="auto"/>
            <w:vAlign w:val="center"/>
            <w:hideMark/>
          </w:tcPr>
          <w:p w14:paraId="23EF65C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2018/INM/DE541</w:t>
            </w:r>
          </w:p>
        </w:tc>
        <w:tc>
          <w:tcPr>
            <w:tcW w:w="373" w:type="pct"/>
            <w:shd w:val="clear" w:color="auto" w:fill="auto"/>
            <w:vAlign w:val="bottom"/>
            <w:hideMark/>
          </w:tcPr>
          <w:p w14:paraId="321FE99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234</w:t>
            </w:r>
          </w:p>
        </w:tc>
        <w:tc>
          <w:tcPr>
            <w:tcW w:w="1292" w:type="pct"/>
            <w:shd w:val="clear" w:color="auto" w:fill="auto"/>
            <w:vAlign w:val="center"/>
            <w:hideMark/>
          </w:tcPr>
          <w:p w14:paraId="0D513A7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2018/INM/DE573</w:t>
            </w:r>
          </w:p>
        </w:tc>
      </w:tr>
      <w:tr w:rsidR="000C3188" w:rsidRPr="000C3188" w14:paraId="1FC744C0" w14:textId="77777777" w:rsidTr="00ED3D6A">
        <w:trPr>
          <w:trHeight w:val="147"/>
        </w:trPr>
        <w:tc>
          <w:tcPr>
            <w:tcW w:w="457" w:type="pct"/>
            <w:shd w:val="clear" w:color="auto" w:fill="auto"/>
            <w:noWrap/>
            <w:vAlign w:val="center"/>
            <w:hideMark/>
          </w:tcPr>
          <w:p w14:paraId="16EC849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w:t>
            </w:r>
          </w:p>
        </w:tc>
        <w:tc>
          <w:tcPr>
            <w:tcW w:w="1286" w:type="pct"/>
            <w:shd w:val="clear" w:color="auto" w:fill="auto"/>
            <w:vAlign w:val="center"/>
            <w:hideMark/>
          </w:tcPr>
          <w:p w14:paraId="0AA7C27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2018/INM/DE507</w:t>
            </w:r>
          </w:p>
        </w:tc>
        <w:tc>
          <w:tcPr>
            <w:tcW w:w="320" w:type="pct"/>
            <w:shd w:val="clear" w:color="auto" w:fill="auto"/>
            <w:vAlign w:val="center"/>
            <w:hideMark/>
          </w:tcPr>
          <w:p w14:paraId="60DC321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130</w:t>
            </w:r>
          </w:p>
        </w:tc>
        <w:tc>
          <w:tcPr>
            <w:tcW w:w="1272" w:type="pct"/>
            <w:shd w:val="clear" w:color="auto" w:fill="auto"/>
            <w:vAlign w:val="center"/>
            <w:hideMark/>
          </w:tcPr>
          <w:p w14:paraId="7A7B819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2018/INM/DE543</w:t>
            </w:r>
          </w:p>
        </w:tc>
        <w:tc>
          <w:tcPr>
            <w:tcW w:w="373" w:type="pct"/>
            <w:shd w:val="clear" w:color="auto" w:fill="auto"/>
            <w:vAlign w:val="bottom"/>
            <w:hideMark/>
          </w:tcPr>
          <w:p w14:paraId="6F27885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235</w:t>
            </w:r>
          </w:p>
        </w:tc>
        <w:tc>
          <w:tcPr>
            <w:tcW w:w="1292" w:type="pct"/>
            <w:shd w:val="clear" w:color="auto" w:fill="auto"/>
            <w:vAlign w:val="center"/>
            <w:hideMark/>
          </w:tcPr>
          <w:p w14:paraId="5AA5A56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2018/INM/DE577</w:t>
            </w:r>
          </w:p>
        </w:tc>
      </w:tr>
      <w:tr w:rsidR="000C3188" w:rsidRPr="000C3188" w14:paraId="2FDAA3CC" w14:textId="77777777" w:rsidTr="00ED3D6A">
        <w:trPr>
          <w:trHeight w:val="250"/>
        </w:trPr>
        <w:tc>
          <w:tcPr>
            <w:tcW w:w="457" w:type="pct"/>
            <w:shd w:val="clear" w:color="auto" w:fill="auto"/>
            <w:noWrap/>
            <w:vAlign w:val="center"/>
            <w:hideMark/>
          </w:tcPr>
          <w:p w14:paraId="3AA5358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w:t>
            </w:r>
          </w:p>
        </w:tc>
        <w:tc>
          <w:tcPr>
            <w:tcW w:w="1286" w:type="pct"/>
            <w:shd w:val="clear" w:color="auto" w:fill="auto"/>
            <w:vAlign w:val="center"/>
            <w:hideMark/>
          </w:tcPr>
          <w:p w14:paraId="6F03ED6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2018/INM/DE513</w:t>
            </w:r>
          </w:p>
        </w:tc>
        <w:tc>
          <w:tcPr>
            <w:tcW w:w="320" w:type="pct"/>
            <w:shd w:val="clear" w:color="auto" w:fill="auto"/>
            <w:vAlign w:val="center"/>
            <w:hideMark/>
          </w:tcPr>
          <w:p w14:paraId="04B6CB4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131</w:t>
            </w:r>
          </w:p>
        </w:tc>
        <w:tc>
          <w:tcPr>
            <w:tcW w:w="1272" w:type="pct"/>
            <w:shd w:val="clear" w:color="auto" w:fill="auto"/>
            <w:vAlign w:val="center"/>
            <w:hideMark/>
          </w:tcPr>
          <w:p w14:paraId="73A1343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46304/2018/PPC/INM/DE545</w:t>
            </w:r>
          </w:p>
        </w:tc>
        <w:tc>
          <w:tcPr>
            <w:tcW w:w="373" w:type="pct"/>
            <w:shd w:val="clear" w:color="auto" w:fill="auto"/>
            <w:vAlign w:val="bottom"/>
            <w:hideMark/>
          </w:tcPr>
          <w:p w14:paraId="0A5DF30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236</w:t>
            </w:r>
          </w:p>
        </w:tc>
        <w:tc>
          <w:tcPr>
            <w:tcW w:w="1292" w:type="pct"/>
            <w:shd w:val="clear" w:color="auto" w:fill="auto"/>
            <w:vAlign w:val="center"/>
            <w:hideMark/>
          </w:tcPr>
          <w:p w14:paraId="51406E7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2018/INM/DE579</w:t>
            </w:r>
          </w:p>
        </w:tc>
      </w:tr>
      <w:tr w:rsidR="000C3188" w:rsidRPr="000C3188" w14:paraId="2EC5CA31" w14:textId="77777777" w:rsidTr="00ED3D6A">
        <w:trPr>
          <w:trHeight w:val="213"/>
        </w:trPr>
        <w:tc>
          <w:tcPr>
            <w:tcW w:w="457" w:type="pct"/>
            <w:shd w:val="clear" w:color="auto" w:fill="auto"/>
            <w:noWrap/>
            <w:vAlign w:val="center"/>
            <w:hideMark/>
          </w:tcPr>
          <w:p w14:paraId="71CA976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w:t>
            </w:r>
          </w:p>
        </w:tc>
        <w:tc>
          <w:tcPr>
            <w:tcW w:w="1286" w:type="pct"/>
            <w:shd w:val="clear" w:color="auto" w:fill="auto"/>
            <w:vAlign w:val="center"/>
            <w:hideMark/>
          </w:tcPr>
          <w:p w14:paraId="041F69D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2018/INM/DE515</w:t>
            </w:r>
          </w:p>
        </w:tc>
        <w:tc>
          <w:tcPr>
            <w:tcW w:w="320" w:type="pct"/>
            <w:shd w:val="clear" w:color="auto" w:fill="auto"/>
            <w:vAlign w:val="center"/>
            <w:hideMark/>
          </w:tcPr>
          <w:p w14:paraId="442D318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132</w:t>
            </w:r>
          </w:p>
        </w:tc>
        <w:tc>
          <w:tcPr>
            <w:tcW w:w="1272" w:type="pct"/>
            <w:shd w:val="clear" w:color="auto" w:fill="auto"/>
            <w:vAlign w:val="center"/>
            <w:hideMark/>
          </w:tcPr>
          <w:p w14:paraId="14D1032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45376/2018/DGDI/INM/DE546</w:t>
            </w:r>
          </w:p>
        </w:tc>
        <w:tc>
          <w:tcPr>
            <w:tcW w:w="373" w:type="pct"/>
            <w:shd w:val="clear" w:color="auto" w:fill="auto"/>
            <w:vAlign w:val="bottom"/>
            <w:hideMark/>
          </w:tcPr>
          <w:p w14:paraId="31718D4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237</w:t>
            </w:r>
          </w:p>
        </w:tc>
        <w:tc>
          <w:tcPr>
            <w:tcW w:w="1292" w:type="pct"/>
            <w:shd w:val="clear" w:color="auto" w:fill="auto"/>
            <w:vAlign w:val="center"/>
            <w:hideMark/>
          </w:tcPr>
          <w:p w14:paraId="6C45046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2018/INM/DE580</w:t>
            </w:r>
          </w:p>
        </w:tc>
      </w:tr>
      <w:tr w:rsidR="000C3188" w:rsidRPr="000C3188" w14:paraId="15583E2B" w14:textId="77777777" w:rsidTr="000C3188">
        <w:trPr>
          <w:trHeight w:val="315"/>
        </w:trPr>
        <w:tc>
          <w:tcPr>
            <w:tcW w:w="457" w:type="pct"/>
            <w:shd w:val="clear" w:color="auto" w:fill="auto"/>
            <w:noWrap/>
            <w:vAlign w:val="center"/>
            <w:hideMark/>
          </w:tcPr>
          <w:p w14:paraId="74EA824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w:t>
            </w:r>
          </w:p>
        </w:tc>
        <w:tc>
          <w:tcPr>
            <w:tcW w:w="1286" w:type="pct"/>
            <w:shd w:val="clear" w:color="auto" w:fill="auto"/>
            <w:vAlign w:val="center"/>
            <w:hideMark/>
          </w:tcPr>
          <w:p w14:paraId="6393EA4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41525/2018/PPC/INM/DE518</w:t>
            </w:r>
          </w:p>
        </w:tc>
        <w:tc>
          <w:tcPr>
            <w:tcW w:w="320" w:type="pct"/>
            <w:shd w:val="clear" w:color="auto" w:fill="auto"/>
            <w:vAlign w:val="center"/>
            <w:hideMark/>
          </w:tcPr>
          <w:p w14:paraId="3C8E962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133</w:t>
            </w:r>
          </w:p>
        </w:tc>
        <w:tc>
          <w:tcPr>
            <w:tcW w:w="1272" w:type="pct"/>
            <w:shd w:val="clear" w:color="auto" w:fill="auto"/>
            <w:vAlign w:val="center"/>
            <w:hideMark/>
          </w:tcPr>
          <w:p w14:paraId="45234E8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2018/INM/DE551</w:t>
            </w:r>
          </w:p>
        </w:tc>
        <w:tc>
          <w:tcPr>
            <w:tcW w:w="373" w:type="pct"/>
            <w:shd w:val="clear" w:color="auto" w:fill="auto"/>
            <w:vAlign w:val="bottom"/>
            <w:hideMark/>
          </w:tcPr>
          <w:p w14:paraId="768779C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238</w:t>
            </w:r>
          </w:p>
        </w:tc>
        <w:tc>
          <w:tcPr>
            <w:tcW w:w="1292" w:type="pct"/>
            <w:shd w:val="clear" w:color="auto" w:fill="auto"/>
            <w:vAlign w:val="center"/>
            <w:hideMark/>
          </w:tcPr>
          <w:p w14:paraId="465711F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2018/INM/DE581</w:t>
            </w:r>
          </w:p>
        </w:tc>
      </w:tr>
      <w:tr w:rsidR="000C3188" w:rsidRPr="000C3188" w14:paraId="6A638ABA" w14:textId="77777777" w:rsidTr="000C3188">
        <w:trPr>
          <w:trHeight w:val="315"/>
        </w:trPr>
        <w:tc>
          <w:tcPr>
            <w:tcW w:w="457" w:type="pct"/>
            <w:shd w:val="clear" w:color="auto" w:fill="auto"/>
            <w:noWrap/>
            <w:vAlign w:val="center"/>
            <w:hideMark/>
          </w:tcPr>
          <w:p w14:paraId="7555B58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w:t>
            </w:r>
          </w:p>
        </w:tc>
        <w:tc>
          <w:tcPr>
            <w:tcW w:w="1286" w:type="pct"/>
            <w:shd w:val="clear" w:color="auto" w:fill="auto"/>
            <w:vAlign w:val="center"/>
            <w:hideMark/>
          </w:tcPr>
          <w:p w14:paraId="74213DC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41968/2018/PPC/INM/DE523</w:t>
            </w:r>
          </w:p>
        </w:tc>
        <w:tc>
          <w:tcPr>
            <w:tcW w:w="320" w:type="pct"/>
            <w:shd w:val="clear" w:color="auto" w:fill="auto"/>
            <w:vAlign w:val="center"/>
            <w:hideMark/>
          </w:tcPr>
          <w:p w14:paraId="3A4BD76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134</w:t>
            </w:r>
          </w:p>
        </w:tc>
        <w:tc>
          <w:tcPr>
            <w:tcW w:w="1272" w:type="pct"/>
            <w:shd w:val="clear" w:color="auto" w:fill="auto"/>
            <w:vAlign w:val="center"/>
            <w:hideMark/>
          </w:tcPr>
          <w:p w14:paraId="0A92873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2018/INM/DE553</w:t>
            </w:r>
          </w:p>
        </w:tc>
        <w:tc>
          <w:tcPr>
            <w:tcW w:w="373" w:type="pct"/>
            <w:shd w:val="clear" w:color="auto" w:fill="auto"/>
            <w:vAlign w:val="bottom"/>
            <w:hideMark/>
          </w:tcPr>
          <w:p w14:paraId="325A472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239</w:t>
            </w:r>
          </w:p>
        </w:tc>
        <w:tc>
          <w:tcPr>
            <w:tcW w:w="1292" w:type="pct"/>
            <w:shd w:val="clear" w:color="auto" w:fill="auto"/>
            <w:vAlign w:val="center"/>
            <w:hideMark/>
          </w:tcPr>
          <w:p w14:paraId="4C68C53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2018/INM/DE622</w:t>
            </w:r>
          </w:p>
        </w:tc>
      </w:tr>
      <w:tr w:rsidR="000C3188" w:rsidRPr="000C3188" w14:paraId="552F6439" w14:textId="77777777" w:rsidTr="000C3188">
        <w:trPr>
          <w:trHeight w:val="315"/>
        </w:trPr>
        <w:tc>
          <w:tcPr>
            <w:tcW w:w="457" w:type="pct"/>
            <w:shd w:val="clear" w:color="auto" w:fill="auto"/>
            <w:noWrap/>
            <w:vAlign w:val="center"/>
            <w:hideMark/>
          </w:tcPr>
          <w:p w14:paraId="07CDEC0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w:t>
            </w:r>
          </w:p>
        </w:tc>
        <w:tc>
          <w:tcPr>
            <w:tcW w:w="1286" w:type="pct"/>
            <w:shd w:val="clear" w:color="auto" w:fill="auto"/>
            <w:vAlign w:val="center"/>
            <w:hideMark/>
          </w:tcPr>
          <w:p w14:paraId="01E5401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41968/2018/PPC/INM/DE523</w:t>
            </w:r>
          </w:p>
        </w:tc>
        <w:tc>
          <w:tcPr>
            <w:tcW w:w="320" w:type="pct"/>
            <w:shd w:val="clear" w:color="auto" w:fill="auto"/>
            <w:vAlign w:val="center"/>
            <w:hideMark/>
          </w:tcPr>
          <w:p w14:paraId="52D92B0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135</w:t>
            </w:r>
          </w:p>
        </w:tc>
        <w:tc>
          <w:tcPr>
            <w:tcW w:w="1272" w:type="pct"/>
            <w:shd w:val="clear" w:color="auto" w:fill="auto"/>
            <w:vAlign w:val="center"/>
            <w:hideMark/>
          </w:tcPr>
          <w:p w14:paraId="705519A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2018/INM/DE558</w:t>
            </w:r>
          </w:p>
        </w:tc>
        <w:tc>
          <w:tcPr>
            <w:tcW w:w="373" w:type="pct"/>
            <w:shd w:val="clear" w:color="auto" w:fill="auto"/>
            <w:vAlign w:val="bottom"/>
            <w:hideMark/>
          </w:tcPr>
          <w:p w14:paraId="0BC6895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240</w:t>
            </w:r>
          </w:p>
        </w:tc>
        <w:tc>
          <w:tcPr>
            <w:tcW w:w="1292" w:type="pct"/>
            <w:shd w:val="clear" w:color="auto" w:fill="auto"/>
            <w:vAlign w:val="center"/>
            <w:hideMark/>
          </w:tcPr>
          <w:p w14:paraId="5A8FAEB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2018/INM/DE722</w:t>
            </w:r>
          </w:p>
        </w:tc>
      </w:tr>
      <w:tr w:rsidR="000C3188" w:rsidRPr="000C3188" w14:paraId="76C9324E" w14:textId="77777777" w:rsidTr="000C3188">
        <w:trPr>
          <w:trHeight w:val="315"/>
        </w:trPr>
        <w:tc>
          <w:tcPr>
            <w:tcW w:w="457" w:type="pct"/>
            <w:shd w:val="clear" w:color="auto" w:fill="auto"/>
            <w:noWrap/>
            <w:vAlign w:val="center"/>
            <w:hideMark/>
          </w:tcPr>
          <w:p w14:paraId="1624B73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w:t>
            </w:r>
          </w:p>
        </w:tc>
        <w:tc>
          <w:tcPr>
            <w:tcW w:w="1286" w:type="pct"/>
            <w:shd w:val="clear" w:color="auto" w:fill="auto"/>
            <w:vAlign w:val="center"/>
            <w:hideMark/>
          </w:tcPr>
          <w:p w14:paraId="1994E6D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2018/INM/DE747</w:t>
            </w:r>
          </w:p>
        </w:tc>
        <w:tc>
          <w:tcPr>
            <w:tcW w:w="320" w:type="pct"/>
            <w:shd w:val="clear" w:color="auto" w:fill="auto"/>
            <w:vAlign w:val="center"/>
            <w:hideMark/>
          </w:tcPr>
          <w:p w14:paraId="00695CC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136</w:t>
            </w:r>
          </w:p>
        </w:tc>
        <w:tc>
          <w:tcPr>
            <w:tcW w:w="1272" w:type="pct"/>
            <w:shd w:val="clear" w:color="auto" w:fill="auto"/>
            <w:vAlign w:val="center"/>
            <w:hideMark/>
          </w:tcPr>
          <w:p w14:paraId="651892A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2018/INM/DE561</w:t>
            </w:r>
          </w:p>
        </w:tc>
        <w:tc>
          <w:tcPr>
            <w:tcW w:w="373" w:type="pct"/>
            <w:shd w:val="clear" w:color="auto" w:fill="auto"/>
            <w:vAlign w:val="bottom"/>
            <w:hideMark/>
          </w:tcPr>
          <w:p w14:paraId="7AC0285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241</w:t>
            </w:r>
          </w:p>
        </w:tc>
        <w:tc>
          <w:tcPr>
            <w:tcW w:w="1292" w:type="pct"/>
            <w:shd w:val="clear" w:color="auto" w:fill="auto"/>
            <w:vAlign w:val="center"/>
            <w:hideMark/>
          </w:tcPr>
          <w:p w14:paraId="38D8F8A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2018/INM/DE723</w:t>
            </w:r>
          </w:p>
        </w:tc>
      </w:tr>
      <w:tr w:rsidR="000C3188" w:rsidRPr="000C3188" w14:paraId="66451DD6" w14:textId="77777777" w:rsidTr="00ED3D6A">
        <w:trPr>
          <w:trHeight w:val="254"/>
        </w:trPr>
        <w:tc>
          <w:tcPr>
            <w:tcW w:w="457" w:type="pct"/>
            <w:shd w:val="clear" w:color="auto" w:fill="auto"/>
            <w:noWrap/>
            <w:vAlign w:val="center"/>
            <w:hideMark/>
          </w:tcPr>
          <w:p w14:paraId="1F9BC74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w:t>
            </w:r>
          </w:p>
        </w:tc>
        <w:tc>
          <w:tcPr>
            <w:tcW w:w="1286" w:type="pct"/>
            <w:shd w:val="clear" w:color="auto" w:fill="auto"/>
            <w:vAlign w:val="center"/>
            <w:hideMark/>
          </w:tcPr>
          <w:p w14:paraId="3638F33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68023/2018/PPC/INM/DE761</w:t>
            </w:r>
          </w:p>
        </w:tc>
        <w:tc>
          <w:tcPr>
            <w:tcW w:w="320" w:type="pct"/>
            <w:shd w:val="clear" w:color="auto" w:fill="auto"/>
            <w:vAlign w:val="center"/>
            <w:hideMark/>
          </w:tcPr>
          <w:p w14:paraId="41D6771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137</w:t>
            </w:r>
          </w:p>
        </w:tc>
        <w:tc>
          <w:tcPr>
            <w:tcW w:w="1272" w:type="pct"/>
            <w:shd w:val="clear" w:color="auto" w:fill="auto"/>
            <w:vAlign w:val="center"/>
            <w:hideMark/>
          </w:tcPr>
          <w:p w14:paraId="5BA29FF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75305/2018/PPC/INM/DE862</w:t>
            </w:r>
          </w:p>
        </w:tc>
        <w:tc>
          <w:tcPr>
            <w:tcW w:w="373" w:type="pct"/>
            <w:shd w:val="clear" w:color="auto" w:fill="auto"/>
            <w:vAlign w:val="bottom"/>
            <w:hideMark/>
          </w:tcPr>
          <w:p w14:paraId="08DFA9F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242</w:t>
            </w:r>
          </w:p>
        </w:tc>
        <w:tc>
          <w:tcPr>
            <w:tcW w:w="1292" w:type="pct"/>
            <w:shd w:val="clear" w:color="auto" w:fill="auto"/>
            <w:vAlign w:val="center"/>
            <w:hideMark/>
          </w:tcPr>
          <w:p w14:paraId="0787228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92450/2018/PPC/INM/DE1003</w:t>
            </w:r>
          </w:p>
        </w:tc>
      </w:tr>
      <w:tr w:rsidR="000C3188" w:rsidRPr="000C3188" w14:paraId="22BF4365" w14:textId="77777777" w:rsidTr="000C3188">
        <w:trPr>
          <w:trHeight w:val="315"/>
        </w:trPr>
        <w:tc>
          <w:tcPr>
            <w:tcW w:w="457" w:type="pct"/>
            <w:shd w:val="clear" w:color="auto" w:fill="auto"/>
            <w:noWrap/>
            <w:vAlign w:val="center"/>
            <w:hideMark/>
          </w:tcPr>
          <w:p w14:paraId="049697C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32</w:t>
            </w:r>
          </w:p>
        </w:tc>
        <w:tc>
          <w:tcPr>
            <w:tcW w:w="1286" w:type="pct"/>
            <w:shd w:val="clear" w:color="auto" w:fill="auto"/>
            <w:vAlign w:val="center"/>
            <w:hideMark/>
          </w:tcPr>
          <w:p w14:paraId="204A4D0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2018/INM/DE765</w:t>
            </w:r>
          </w:p>
        </w:tc>
        <w:tc>
          <w:tcPr>
            <w:tcW w:w="320" w:type="pct"/>
            <w:shd w:val="clear" w:color="auto" w:fill="auto"/>
            <w:vAlign w:val="center"/>
            <w:hideMark/>
          </w:tcPr>
          <w:p w14:paraId="5D797F7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138</w:t>
            </w:r>
          </w:p>
        </w:tc>
        <w:tc>
          <w:tcPr>
            <w:tcW w:w="1272" w:type="pct"/>
            <w:shd w:val="clear" w:color="auto" w:fill="auto"/>
            <w:vAlign w:val="center"/>
            <w:hideMark/>
          </w:tcPr>
          <w:p w14:paraId="191C29D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2018/INM/DE865</w:t>
            </w:r>
          </w:p>
        </w:tc>
        <w:tc>
          <w:tcPr>
            <w:tcW w:w="373" w:type="pct"/>
            <w:shd w:val="clear" w:color="auto" w:fill="auto"/>
            <w:vAlign w:val="bottom"/>
            <w:hideMark/>
          </w:tcPr>
          <w:p w14:paraId="687CD6C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243</w:t>
            </w:r>
          </w:p>
        </w:tc>
        <w:tc>
          <w:tcPr>
            <w:tcW w:w="1292" w:type="pct"/>
            <w:shd w:val="clear" w:color="auto" w:fill="auto"/>
            <w:vAlign w:val="center"/>
            <w:hideMark/>
          </w:tcPr>
          <w:p w14:paraId="184824F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92521/2018/PPC/INM/DE1004</w:t>
            </w:r>
          </w:p>
        </w:tc>
      </w:tr>
      <w:tr w:rsidR="000C3188" w:rsidRPr="000C3188" w14:paraId="7A03AC68" w14:textId="77777777" w:rsidTr="000C3188">
        <w:trPr>
          <w:trHeight w:val="315"/>
        </w:trPr>
        <w:tc>
          <w:tcPr>
            <w:tcW w:w="457" w:type="pct"/>
            <w:shd w:val="clear" w:color="auto" w:fill="auto"/>
            <w:noWrap/>
            <w:vAlign w:val="center"/>
            <w:hideMark/>
          </w:tcPr>
          <w:p w14:paraId="1E89327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33</w:t>
            </w:r>
          </w:p>
        </w:tc>
        <w:tc>
          <w:tcPr>
            <w:tcW w:w="1286" w:type="pct"/>
            <w:shd w:val="clear" w:color="auto" w:fill="auto"/>
            <w:vAlign w:val="center"/>
            <w:hideMark/>
          </w:tcPr>
          <w:p w14:paraId="1062B31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2018/INM/DE768</w:t>
            </w:r>
          </w:p>
        </w:tc>
        <w:tc>
          <w:tcPr>
            <w:tcW w:w="320" w:type="pct"/>
            <w:shd w:val="clear" w:color="auto" w:fill="auto"/>
            <w:vAlign w:val="center"/>
            <w:hideMark/>
          </w:tcPr>
          <w:p w14:paraId="357E20E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139</w:t>
            </w:r>
          </w:p>
        </w:tc>
        <w:tc>
          <w:tcPr>
            <w:tcW w:w="1272" w:type="pct"/>
            <w:shd w:val="clear" w:color="auto" w:fill="auto"/>
            <w:vAlign w:val="center"/>
            <w:hideMark/>
          </w:tcPr>
          <w:p w14:paraId="42BFF3D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80654/2018/PPC/INM/DE985</w:t>
            </w:r>
          </w:p>
        </w:tc>
        <w:tc>
          <w:tcPr>
            <w:tcW w:w="373" w:type="pct"/>
            <w:shd w:val="clear" w:color="auto" w:fill="auto"/>
            <w:vAlign w:val="bottom"/>
            <w:hideMark/>
          </w:tcPr>
          <w:p w14:paraId="58FA370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244</w:t>
            </w:r>
          </w:p>
        </w:tc>
        <w:tc>
          <w:tcPr>
            <w:tcW w:w="1292" w:type="pct"/>
            <w:shd w:val="clear" w:color="auto" w:fill="auto"/>
            <w:vAlign w:val="center"/>
            <w:hideMark/>
          </w:tcPr>
          <w:p w14:paraId="121CE82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2018/INM/DE1013</w:t>
            </w:r>
          </w:p>
        </w:tc>
      </w:tr>
      <w:tr w:rsidR="000C3188" w:rsidRPr="000C3188" w14:paraId="0A2A99A1" w14:textId="77777777" w:rsidTr="000C3188">
        <w:trPr>
          <w:trHeight w:val="315"/>
        </w:trPr>
        <w:tc>
          <w:tcPr>
            <w:tcW w:w="457" w:type="pct"/>
            <w:shd w:val="clear" w:color="auto" w:fill="auto"/>
            <w:noWrap/>
            <w:vAlign w:val="center"/>
            <w:hideMark/>
          </w:tcPr>
          <w:p w14:paraId="79FA1C7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34</w:t>
            </w:r>
          </w:p>
        </w:tc>
        <w:tc>
          <w:tcPr>
            <w:tcW w:w="1286" w:type="pct"/>
            <w:shd w:val="clear" w:color="auto" w:fill="auto"/>
            <w:vAlign w:val="center"/>
            <w:hideMark/>
          </w:tcPr>
          <w:p w14:paraId="0B23303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69762/2018/PPC/INM/DE771</w:t>
            </w:r>
          </w:p>
        </w:tc>
        <w:tc>
          <w:tcPr>
            <w:tcW w:w="320" w:type="pct"/>
            <w:shd w:val="clear" w:color="auto" w:fill="auto"/>
            <w:vAlign w:val="center"/>
            <w:hideMark/>
          </w:tcPr>
          <w:p w14:paraId="5FFC805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140</w:t>
            </w:r>
          </w:p>
        </w:tc>
        <w:tc>
          <w:tcPr>
            <w:tcW w:w="1272" w:type="pct"/>
            <w:shd w:val="clear" w:color="auto" w:fill="auto"/>
            <w:vAlign w:val="center"/>
            <w:hideMark/>
          </w:tcPr>
          <w:p w14:paraId="74D59BA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2018/INM/DE989</w:t>
            </w:r>
          </w:p>
        </w:tc>
        <w:tc>
          <w:tcPr>
            <w:tcW w:w="373" w:type="pct"/>
            <w:shd w:val="clear" w:color="auto" w:fill="auto"/>
            <w:vAlign w:val="bottom"/>
            <w:hideMark/>
          </w:tcPr>
          <w:p w14:paraId="41C1E32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245</w:t>
            </w:r>
          </w:p>
        </w:tc>
        <w:tc>
          <w:tcPr>
            <w:tcW w:w="1292" w:type="pct"/>
            <w:shd w:val="clear" w:color="auto" w:fill="auto"/>
            <w:vAlign w:val="center"/>
            <w:hideMark/>
          </w:tcPr>
          <w:p w14:paraId="463569D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2018/INM/DE1017</w:t>
            </w:r>
          </w:p>
        </w:tc>
      </w:tr>
      <w:tr w:rsidR="000C3188" w:rsidRPr="000C3188" w14:paraId="18FFF8FD" w14:textId="77777777" w:rsidTr="000C3188">
        <w:trPr>
          <w:trHeight w:val="555"/>
        </w:trPr>
        <w:tc>
          <w:tcPr>
            <w:tcW w:w="457" w:type="pct"/>
            <w:shd w:val="clear" w:color="auto" w:fill="auto"/>
            <w:noWrap/>
            <w:vAlign w:val="center"/>
            <w:hideMark/>
          </w:tcPr>
          <w:p w14:paraId="1F5469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35</w:t>
            </w:r>
          </w:p>
        </w:tc>
        <w:tc>
          <w:tcPr>
            <w:tcW w:w="1286" w:type="pct"/>
            <w:shd w:val="clear" w:color="auto" w:fill="auto"/>
            <w:vAlign w:val="center"/>
            <w:hideMark/>
          </w:tcPr>
          <w:p w14:paraId="04571CE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70423/2018/PPC/INM/DE854</w:t>
            </w:r>
          </w:p>
        </w:tc>
        <w:tc>
          <w:tcPr>
            <w:tcW w:w="320" w:type="pct"/>
            <w:shd w:val="clear" w:color="auto" w:fill="auto"/>
            <w:vAlign w:val="center"/>
            <w:hideMark/>
          </w:tcPr>
          <w:p w14:paraId="1CFBF95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141</w:t>
            </w:r>
          </w:p>
        </w:tc>
        <w:tc>
          <w:tcPr>
            <w:tcW w:w="1272" w:type="pct"/>
            <w:shd w:val="clear" w:color="auto" w:fill="auto"/>
            <w:vAlign w:val="center"/>
            <w:hideMark/>
          </w:tcPr>
          <w:p w14:paraId="099A813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81594/2018/PPC/INM/DE991</w:t>
            </w:r>
          </w:p>
        </w:tc>
        <w:tc>
          <w:tcPr>
            <w:tcW w:w="373" w:type="pct"/>
            <w:shd w:val="clear" w:color="auto" w:fill="auto"/>
            <w:vAlign w:val="bottom"/>
            <w:hideMark/>
          </w:tcPr>
          <w:p w14:paraId="075CBED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246</w:t>
            </w:r>
          </w:p>
        </w:tc>
        <w:tc>
          <w:tcPr>
            <w:tcW w:w="1292" w:type="pct"/>
            <w:shd w:val="clear" w:color="auto" w:fill="auto"/>
            <w:vAlign w:val="center"/>
            <w:hideMark/>
          </w:tcPr>
          <w:p w14:paraId="0C11914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97260/2018/DGDI/INM/DE1018</w:t>
            </w:r>
          </w:p>
        </w:tc>
      </w:tr>
      <w:tr w:rsidR="000C3188" w:rsidRPr="000C3188" w14:paraId="66A8F0EB" w14:textId="77777777" w:rsidTr="00ED3D6A">
        <w:trPr>
          <w:trHeight w:val="341"/>
        </w:trPr>
        <w:tc>
          <w:tcPr>
            <w:tcW w:w="457" w:type="pct"/>
            <w:shd w:val="clear" w:color="auto" w:fill="auto"/>
            <w:noWrap/>
            <w:vAlign w:val="center"/>
            <w:hideMark/>
          </w:tcPr>
          <w:p w14:paraId="2EFFB65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36</w:t>
            </w:r>
          </w:p>
        </w:tc>
        <w:tc>
          <w:tcPr>
            <w:tcW w:w="1286" w:type="pct"/>
            <w:shd w:val="clear" w:color="auto" w:fill="auto"/>
            <w:vAlign w:val="center"/>
            <w:hideMark/>
          </w:tcPr>
          <w:p w14:paraId="2303C6F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2018/INM/DE855</w:t>
            </w:r>
          </w:p>
        </w:tc>
        <w:tc>
          <w:tcPr>
            <w:tcW w:w="320" w:type="pct"/>
            <w:shd w:val="clear" w:color="auto" w:fill="auto"/>
            <w:vAlign w:val="center"/>
            <w:hideMark/>
          </w:tcPr>
          <w:p w14:paraId="62F46F2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142</w:t>
            </w:r>
          </w:p>
        </w:tc>
        <w:tc>
          <w:tcPr>
            <w:tcW w:w="1272" w:type="pct"/>
            <w:shd w:val="clear" w:color="auto" w:fill="auto"/>
            <w:vAlign w:val="center"/>
            <w:hideMark/>
          </w:tcPr>
          <w:p w14:paraId="565A312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80817/2018/PPC/INM/DE992</w:t>
            </w:r>
          </w:p>
        </w:tc>
        <w:tc>
          <w:tcPr>
            <w:tcW w:w="373" w:type="pct"/>
            <w:shd w:val="clear" w:color="auto" w:fill="auto"/>
            <w:vAlign w:val="bottom"/>
            <w:hideMark/>
          </w:tcPr>
          <w:p w14:paraId="5D1D295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247</w:t>
            </w:r>
          </w:p>
        </w:tc>
        <w:tc>
          <w:tcPr>
            <w:tcW w:w="1292" w:type="pct"/>
            <w:shd w:val="clear" w:color="auto" w:fill="auto"/>
            <w:vAlign w:val="center"/>
            <w:hideMark/>
          </w:tcPr>
          <w:p w14:paraId="42C6FB7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98073/2018/PPC/INM/DE1024</w:t>
            </w:r>
          </w:p>
        </w:tc>
      </w:tr>
      <w:tr w:rsidR="000C3188" w:rsidRPr="000C3188" w14:paraId="1B9A0D43" w14:textId="77777777" w:rsidTr="00ED3D6A">
        <w:trPr>
          <w:trHeight w:val="275"/>
        </w:trPr>
        <w:tc>
          <w:tcPr>
            <w:tcW w:w="457" w:type="pct"/>
            <w:shd w:val="clear" w:color="auto" w:fill="auto"/>
            <w:noWrap/>
            <w:vAlign w:val="center"/>
            <w:hideMark/>
          </w:tcPr>
          <w:p w14:paraId="7A2F638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37</w:t>
            </w:r>
          </w:p>
        </w:tc>
        <w:tc>
          <w:tcPr>
            <w:tcW w:w="1286" w:type="pct"/>
            <w:shd w:val="clear" w:color="auto" w:fill="auto"/>
            <w:vAlign w:val="center"/>
            <w:hideMark/>
          </w:tcPr>
          <w:p w14:paraId="070A0B1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72438/2018/DGDI/INM/DE859</w:t>
            </w:r>
          </w:p>
        </w:tc>
        <w:tc>
          <w:tcPr>
            <w:tcW w:w="320" w:type="pct"/>
            <w:shd w:val="clear" w:color="auto" w:fill="auto"/>
            <w:vAlign w:val="center"/>
            <w:hideMark/>
          </w:tcPr>
          <w:p w14:paraId="2757103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143</w:t>
            </w:r>
          </w:p>
        </w:tc>
        <w:tc>
          <w:tcPr>
            <w:tcW w:w="1272" w:type="pct"/>
            <w:shd w:val="clear" w:color="auto" w:fill="auto"/>
            <w:vAlign w:val="center"/>
            <w:hideMark/>
          </w:tcPr>
          <w:p w14:paraId="52152E8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82322/2018/PPC/INM/DE994</w:t>
            </w:r>
          </w:p>
        </w:tc>
        <w:tc>
          <w:tcPr>
            <w:tcW w:w="373" w:type="pct"/>
            <w:shd w:val="clear" w:color="auto" w:fill="auto"/>
            <w:vAlign w:val="bottom"/>
            <w:hideMark/>
          </w:tcPr>
          <w:p w14:paraId="11A694C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248</w:t>
            </w:r>
          </w:p>
        </w:tc>
        <w:tc>
          <w:tcPr>
            <w:tcW w:w="1292" w:type="pct"/>
            <w:shd w:val="clear" w:color="auto" w:fill="auto"/>
            <w:vAlign w:val="center"/>
            <w:hideMark/>
          </w:tcPr>
          <w:p w14:paraId="3EA6AF2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97979/2018/PPC/INM/DE1025</w:t>
            </w:r>
          </w:p>
        </w:tc>
      </w:tr>
      <w:tr w:rsidR="000C3188" w:rsidRPr="000C3188" w14:paraId="70420D5A" w14:textId="77777777" w:rsidTr="000C3188">
        <w:trPr>
          <w:trHeight w:val="315"/>
        </w:trPr>
        <w:tc>
          <w:tcPr>
            <w:tcW w:w="457" w:type="pct"/>
            <w:shd w:val="clear" w:color="auto" w:fill="auto"/>
            <w:noWrap/>
            <w:vAlign w:val="center"/>
            <w:hideMark/>
          </w:tcPr>
          <w:p w14:paraId="7FFB8F9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lastRenderedPageBreak/>
              <w:t>38</w:t>
            </w:r>
          </w:p>
        </w:tc>
        <w:tc>
          <w:tcPr>
            <w:tcW w:w="1286" w:type="pct"/>
            <w:shd w:val="clear" w:color="auto" w:fill="auto"/>
            <w:vAlign w:val="center"/>
            <w:hideMark/>
          </w:tcPr>
          <w:p w14:paraId="70C176C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2018/INM/DE861</w:t>
            </w:r>
          </w:p>
        </w:tc>
        <w:tc>
          <w:tcPr>
            <w:tcW w:w="320" w:type="pct"/>
            <w:shd w:val="clear" w:color="auto" w:fill="auto"/>
            <w:vAlign w:val="center"/>
            <w:hideMark/>
          </w:tcPr>
          <w:p w14:paraId="48F70DD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144</w:t>
            </w:r>
          </w:p>
        </w:tc>
        <w:tc>
          <w:tcPr>
            <w:tcW w:w="1272" w:type="pct"/>
            <w:shd w:val="clear" w:color="auto" w:fill="auto"/>
            <w:vAlign w:val="center"/>
            <w:hideMark/>
          </w:tcPr>
          <w:p w14:paraId="48DB68B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86820/2018/PPC/INM/DE999</w:t>
            </w:r>
          </w:p>
        </w:tc>
        <w:tc>
          <w:tcPr>
            <w:tcW w:w="373" w:type="pct"/>
            <w:shd w:val="clear" w:color="auto" w:fill="auto"/>
            <w:vAlign w:val="bottom"/>
            <w:hideMark/>
          </w:tcPr>
          <w:p w14:paraId="244E273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249</w:t>
            </w:r>
          </w:p>
        </w:tc>
        <w:tc>
          <w:tcPr>
            <w:tcW w:w="1292" w:type="pct"/>
            <w:shd w:val="clear" w:color="auto" w:fill="auto"/>
            <w:vAlign w:val="center"/>
            <w:hideMark/>
          </w:tcPr>
          <w:p w14:paraId="6543AC9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98570/2018/PPC/INM/DE1031</w:t>
            </w:r>
          </w:p>
        </w:tc>
      </w:tr>
      <w:tr w:rsidR="000C3188" w:rsidRPr="000C3188" w14:paraId="2F84C370" w14:textId="77777777" w:rsidTr="000C3188">
        <w:trPr>
          <w:trHeight w:val="315"/>
        </w:trPr>
        <w:tc>
          <w:tcPr>
            <w:tcW w:w="457" w:type="pct"/>
            <w:shd w:val="clear" w:color="auto" w:fill="auto"/>
            <w:noWrap/>
            <w:vAlign w:val="center"/>
            <w:hideMark/>
          </w:tcPr>
          <w:p w14:paraId="31071B6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39</w:t>
            </w:r>
          </w:p>
        </w:tc>
        <w:tc>
          <w:tcPr>
            <w:tcW w:w="1286" w:type="pct"/>
            <w:shd w:val="clear" w:color="auto" w:fill="auto"/>
            <w:vAlign w:val="center"/>
            <w:hideMark/>
          </w:tcPr>
          <w:p w14:paraId="78B1F81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2018/INM/DE1032</w:t>
            </w:r>
          </w:p>
        </w:tc>
        <w:tc>
          <w:tcPr>
            <w:tcW w:w="320" w:type="pct"/>
            <w:shd w:val="clear" w:color="auto" w:fill="auto"/>
            <w:vAlign w:val="center"/>
            <w:hideMark/>
          </w:tcPr>
          <w:p w14:paraId="5E871F0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145</w:t>
            </w:r>
          </w:p>
        </w:tc>
        <w:tc>
          <w:tcPr>
            <w:tcW w:w="1272" w:type="pct"/>
            <w:shd w:val="clear" w:color="auto" w:fill="auto"/>
            <w:vAlign w:val="center"/>
            <w:hideMark/>
          </w:tcPr>
          <w:p w14:paraId="00BE7B3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114126/2018/PPC/INM/DE1168</w:t>
            </w:r>
          </w:p>
        </w:tc>
        <w:tc>
          <w:tcPr>
            <w:tcW w:w="373" w:type="pct"/>
            <w:shd w:val="clear" w:color="auto" w:fill="auto"/>
            <w:vAlign w:val="bottom"/>
            <w:hideMark/>
          </w:tcPr>
          <w:p w14:paraId="2689590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250</w:t>
            </w:r>
          </w:p>
        </w:tc>
        <w:tc>
          <w:tcPr>
            <w:tcW w:w="1292" w:type="pct"/>
            <w:shd w:val="clear" w:color="auto" w:fill="auto"/>
            <w:vAlign w:val="center"/>
            <w:hideMark/>
          </w:tcPr>
          <w:p w14:paraId="7E2A156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2019/INM/DE18</w:t>
            </w:r>
          </w:p>
        </w:tc>
      </w:tr>
      <w:tr w:rsidR="000C3188" w:rsidRPr="000C3188" w14:paraId="029284AB" w14:textId="77777777" w:rsidTr="00ED3D6A">
        <w:trPr>
          <w:trHeight w:val="331"/>
        </w:trPr>
        <w:tc>
          <w:tcPr>
            <w:tcW w:w="457" w:type="pct"/>
            <w:shd w:val="clear" w:color="auto" w:fill="auto"/>
            <w:noWrap/>
            <w:vAlign w:val="center"/>
            <w:hideMark/>
          </w:tcPr>
          <w:p w14:paraId="134A70D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40</w:t>
            </w:r>
          </w:p>
        </w:tc>
        <w:tc>
          <w:tcPr>
            <w:tcW w:w="1286" w:type="pct"/>
            <w:shd w:val="clear" w:color="auto" w:fill="auto"/>
            <w:vAlign w:val="center"/>
            <w:hideMark/>
          </w:tcPr>
          <w:p w14:paraId="29D790B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103570/2018/PPC/INM/DE1035</w:t>
            </w:r>
          </w:p>
        </w:tc>
        <w:tc>
          <w:tcPr>
            <w:tcW w:w="320" w:type="pct"/>
            <w:shd w:val="clear" w:color="auto" w:fill="auto"/>
            <w:vAlign w:val="center"/>
            <w:hideMark/>
          </w:tcPr>
          <w:p w14:paraId="4DD7A78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146</w:t>
            </w:r>
          </w:p>
        </w:tc>
        <w:tc>
          <w:tcPr>
            <w:tcW w:w="1272" w:type="pct"/>
            <w:shd w:val="clear" w:color="auto" w:fill="auto"/>
            <w:vAlign w:val="center"/>
            <w:hideMark/>
          </w:tcPr>
          <w:p w14:paraId="6543BBB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2018/INM/DE1175</w:t>
            </w:r>
          </w:p>
        </w:tc>
        <w:tc>
          <w:tcPr>
            <w:tcW w:w="373" w:type="pct"/>
            <w:shd w:val="clear" w:color="auto" w:fill="auto"/>
            <w:vAlign w:val="bottom"/>
            <w:hideMark/>
          </w:tcPr>
          <w:p w14:paraId="7285401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251</w:t>
            </w:r>
          </w:p>
        </w:tc>
        <w:tc>
          <w:tcPr>
            <w:tcW w:w="1292" w:type="pct"/>
            <w:shd w:val="clear" w:color="auto" w:fill="auto"/>
            <w:vAlign w:val="center"/>
            <w:hideMark/>
          </w:tcPr>
          <w:p w14:paraId="7CF949D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761/2019/PPC/INM/DE20</w:t>
            </w:r>
          </w:p>
        </w:tc>
      </w:tr>
      <w:tr w:rsidR="000C3188" w:rsidRPr="000C3188" w14:paraId="58DABC37" w14:textId="77777777" w:rsidTr="00ED3D6A">
        <w:trPr>
          <w:trHeight w:val="199"/>
        </w:trPr>
        <w:tc>
          <w:tcPr>
            <w:tcW w:w="457" w:type="pct"/>
            <w:shd w:val="clear" w:color="auto" w:fill="auto"/>
            <w:noWrap/>
            <w:vAlign w:val="center"/>
            <w:hideMark/>
          </w:tcPr>
          <w:p w14:paraId="49F8333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41</w:t>
            </w:r>
          </w:p>
        </w:tc>
        <w:tc>
          <w:tcPr>
            <w:tcW w:w="1286" w:type="pct"/>
            <w:shd w:val="clear" w:color="auto" w:fill="auto"/>
            <w:vAlign w:val="center"/>
            <w:hideMark/>
          </w:tcPr>
          <w:p w14:paraId="51D1AD6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2018/INM/DE1083</w:t>
            </w:r>
          </w:p>
        </w:tc>
        <w:tc>
          <w:tcPr>
            <w:tcW w:w="320" w:type="pct"/>
            <w:shd w:val="clear" w:color="auto" w:fill="auto"/>
            <w:vAlign w:val="center"/>
            <w:hideMark/>
          </w:tcPr>
          <w:p w14:paraId="73F74DB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147</w:t>
            </w:r>
          </w:p>
        </w:tc>
        <w:tc>
          <w:tcPr>
            <w:tcW w:w="1272" w:type="pct"/>
            <w:shd w:val="clear" w:color="auto" w:fill="auto"/>
            <w:vAlign w:val="center"/>
            <w:hideMark/>
          </w:tcPr>
          <w:p w14:paraId="716E6AB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2018/INM/DE1176</w:t>
            </w:r>
          </w:p>
        </w:tc>
        <w:tc>
          <w:tcPr>
            <w:tcW w:w="373" w:type="pct"/>
            <w:shd w:val="clear" w:color="auto" w:fill="auto"/>
            <w:vAlign w:val="bottom"/>
            <w:hideMark/>
          </w:tcPr>
          <w:p w14:paraId="340179C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252</w:t>
            </w:r>
          </w:p>
        </w:tc>
        <w:tc>
          <w:tcPr>
            <w:tcW w:w="1292" w:type="pct"/>
            <w:shd w:val="clear" w:color="auto" w:fill="auto"/>
            <w:vAlign w:val="center"/>
            <w:hideMark/>
          </w:tcPr>
          <w:p w14:paraId="37A8914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840/2019/PPC/INM/DE21</w:t>
            </w:r>
          </w:p>
        </w:tc>
      </w:tr>
      <w:tr w:rsidR="000C3188" w:rsidRPr="000C3188" w14:paraId="6DF72048" w14:textId="77777777" w:rsidTr="00ED3D6A">
        <w:trPr>
          <w:trHeight w:val="287"/>
        </w:trPr>
        <w:tc>
          <w:tcPr>
            <w:tcW w:w="457" w:type="pct"/>
            <w:shd w:val="clear" w:color="auto" w:fill="auto"/>
            <w:noWrap/>
            <w:vAlign w:val="center"/>
            <w:hideMark/>
          </w:tcPr>
          <w:p w14:paraId="5A737F3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42</w:t>
            </w:r>
          </w:p>
        </w:tc>
        <w:tc>
          <w:tcPr>
            <w:tcW w:w="1286" w:type="pct"/>
            <w:shd w:val="clear" w:color="auto" w:fill="auto"/>
            <w:vAlign w:val="center"/>
            <w:hideMark/>
          </w:tcPr>
          <w:p w14:paraId="1BE551A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105218/2018/PPC/INM/DE1086</w:t>
            </w:r>
          </w:p>
        </w:tc>
        <w:tc>
          <w:tcPr>
            <w:tcW w:w="320" w:type="pct"/>
            <w:shd w:val="clear" w:color="auto" w:fill="auto"/>
            <w:vAlign w:val="center"/>
            <w:hideMark/>
          </w:tcPr>
          <w:p w14:paraId="47795AB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148</w:t>
            </w:r>
          </w:p>
        </w:tc>
        <w:tc>
          <w:tcPr>
            <w:tcW w:w="1272" w:type="pct"/>
            <w:shd w:val="clear" w:color="auto" w:fill="auto"/>
            <w:vAlign w:val="center"/>
            <w:hideMark/>
          </w:tcPr>
          <w:p w14:paraId="159AE8E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2018/INM/DE1178</w:t>
            </w:r>
          </w:p>
        </w:tc>
        <w:tc>
          <w:tcPr>
            <w:tcW w:w="373" w:type="pct"/>
            <w:shd w:val="clear" w:color="auto" w:fill="auto"/>
            <w:vAlign w:val="bottom"/>
            <w:hideMark/>
          </w:tcPr>
          <w:p w14:paraId="72E6343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253</w:t>
            </w:r>
          </w:p>
        </w:tc>
        <w:tc>
          <w:tcPr>
            <w:tcW w:w="1292" w:type="pct"/>
            <w:shd w:val="clear" w:color="auto" w:fill="auto"/>
            <w:vAlign w:val="center"/>
            <w:hideMark/>
          </w:tcPr>
          <w:p w14:paraId="046D3E2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2019/INM/DE31</w:t>
            </w:r>
          </w:p>
        </w:tc>
      </w:tr>
      <w:tr w:rsidR="000C3188" w:rsidRPr="000C3188" w14:paraId="3009E701" w14:textId="77777777" w:rsidTr="00ED3D6A">
        <w:trPr>
          <w:trHeight w:val="263"/>
        </w:trPr>
        <w:tc>
          <w:tcPr>
            <w:tcW w:w="457" w:type="pct"/>
            <w:shd w:val="clear" w:color="auto" w:fill="auto"/>
            <w:noWrap/>
            <w:vAlign w:val="center"/>
            <w:hideMark/>
          </w:tcPr>
          <w:p w14:paraId="3C9E657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43</w:t>
            </w:r>
          </w:p>
        </w:tc>
        <w:tc>
          <w:tcPr>
            <w:tcW w:w="1286" w:type="pct"/>
            <w:shd w:val="clear" w:color="auto" w:fill="auto"/>
            <w:vAlign w:val="center"/>
            <w:hideMark/>
          </w:tcPr>
          <w:p w14:paraId="23A845A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2018/INM/DE1097</w:t>
            </w:r>
          </w:p>
        </w:tc>
        <w:tc>
          <w:tcPr>
            <w:tcW w:w="320" w:type="pct"/>
            <w:shd w:val="clear" w:color="auto" w:fill="auto"/>
            <w:vAlign w:val="center"/>
            <w:hideMark/>
          </w:tcPr>
          <w:p w14:paraId="0984D7F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149</w:t>
            </w:r>
          </w:p>
        </w:tc>
        <w:tc>
          <w:tcPr>
            <w:tcW w:w="1272" w:type="pct"/>
            <w:shd w:val="clear" w:color="auto" w:fill="auto"/>
            <w:vAlign w:val="center"/>
            <w:hideMark/>
          </w:tcPr>
          <w:p w14:paraId="485DA60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2018/INM/DE1179</w:t>
            </w:r>
          </w:p>
        </w:tc>
        <w:tc>
          <w:tcPr>
            <w:tcW w:w="373" w:type="pct"/>
            <w:shd w:val="clear" w:color="auto" w:fill="auto"/>
            <w:vAlign w:val="bottom"/>
            <w:hideMark/>
          </w:tcPr>
          <w:p w14:paraId="4BB6193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254</w:t>
            </w:r>
          </w:p>
        </w:tc>
        <w:tc>
          <w:tcPr>
            <w:tcW w:w="1292" w:type="pct"/>
            <w:shd w:val="clear" w:color="auto" w:fill="auto"/>
            <w:vAlign w:val="center"/>
            <w:hideMark/>
          </w:tcPr>
          <w:p w14:paraId="23F2ADF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2019/INM/DE33</w:t>
            </w:r>
          </w:p>
        </w:tc>
      </w:tr>
      <w:tr w:rsidR="000C3188" w:rsidRPr="000C3188" w14:paraId="73C7AFF3" w14:textId="77777777" w:rsidTr="000C3188">
        <w:trPr>
          <w:trHeight w:val="315"/>
        </w:trPr>
        <w:tc>
          <w:tcPr>
            <w:tcW w:w="457" w:type="pct"/>
            <w:shd w:val="clear" w:color="auto" w:fill="auto"/>
            <w:noWrap/>
            <w:vAlign w:val="center"/>
            <w:hideMark/>
          </w:tcPr>
          <w:p w14:paraId="06EFE3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44</w:t>
            </w:r>
          </w:p>
        </w:tc>
        <w:tc>
          <w:tcPr>
            <w:tcW w:w="1286" w:type="pct"/>
            <w:shd w:val="clear" w:color="auto" w:fill="auto"/>
            <w:vAlign w:val="center"/>
            <w:hideMark/>
          </w:tcPr>
          <w:p w14:paraId="3BEE494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106834/2018/PPC/INM/DE1111</w:t>
            </w:r>
          </w:p>
        </w:tc>
        <w:tc>
          <w:tcPr>
            <w:tcW w:w="320" w:type="pct"/>
            <w:shd w:val="clear" w:color="auto" w:fill="auto"/>
            <w:vAlign w:val="center"/>
            <w:hideMark/>
          </w:tcPr>
          <w:p w14:paraId="3F7DC44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150</w:t>
            </w:r>
          </w:p>
        </w:tc>
        <w:tc>
          <w:tcPr>
            <w:tcW w:w="1272" w:type="pct"/>
            <w:shd w:val="clear" w:color="auto" w:fill="auto"/>
            <w:vAlign w:val="center"/>
            <w:hideMark/>
          </w:tcPr>
          <w:p w14:paraId="56E03E1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2018/INM/DE1180</w:t>
            </w:r>
          </w:p>
        </w:tc>
        <w:tc>
          <w:tcPr>
            <w:tcW w:w="373" w:type="pct"/>
            <w:shd w:val="clear" w:color="auto" w:fill="auto"/>
            <w:vAlign w:val="bottom"/>
            <w:hideMark/>
          </w:tcPr>
          <w:p w14:paraId="73BC130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255</w:t>
            </w:r>
          </w:p>
        </w:tc>
        <w:tc>
          <w:tcPr>
            <w:tcW w:w="1292" w:type="pct"/>
            <w:shd w:val="clear" w:color="auto" w:fill="auto"/>
            <w:vAlign w:val="center"/>
            <w:hideMark/>
          </w:tcPr>
          <w:p w14:paraId="1133301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1603/2019/PPC/INM/DE41</w:t>
            </w:r>
          </w:p>
        </w:tc>
      </w:tr>
      <w:tr w:rsidR="000C3188" w:rsidRPr="000C3188" w14:paraId="4811589C" w14:textId="77777777" w:rsidTr="000C3188">
        <w:trPr>
          <w:trHeight w:val="315"/>
        </w:trPr>
        <w:tc>
          <w:tcPr>
            <w:tcW w:w="457" w:type="pct"/>
            <w:shd w:val="clear" w:color="auto" w:fill="auto"/>
            <w:noWrap/>
            <w:vAlign w:val="center"/>
            <w:hideMark/>
          </w:tcPr>
          <w:p w14:paraId="4EB5EAD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w:t>
            </w:r>
          </w:p>
        </w:tc>
        <w:tc>
          <w:tcPr>
            <w:tcW w:w="1286" w:type="pct"/>
            <w:shd w:val="clear" w:color="auto" w:fill="auto"/>
            <w:vAlign w:val="center"/>
            <w:hideMark/>
          </w:tcPr>
          <w:p w14:paraId="33FE69B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106829/2018/PPC/INM/DE1112</w:t>
            </w:r>
          </w:p>
        </w:tc>
        <w:tc>
          <w:tcPr>
            <w:tcW w:w="320" w:type="pct"/>
            <w:shd w:val="clear" w:color="auto" w:fill="auto"/>
            <w:vAlign w:val="center"/>
            <w:hideMark/>
          </w:tcPr>
          <w:p w14:paraId="422A226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151</w:t>
            </w:r>
          </w:p>
        </w:tc>
        <w:tc>
          <w:tcPr>
            <w:tcW w:w="1272" w:type="pct"/>
            <w:shd w:val="clear" w:color="auto" w:fill="auto"/>
            <w:vAlign w:val="center"/>
            <w:hideMark/>
          </w:tcPr>
          <w:p w14:paraId="6577184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2018/INM/DE1181</w:t>
            </w:r>
          </w:p>
        </w:tc>
        <w:tc>
          <w:tcPr>
            <w:tcW w:w="373" w:type="pct"/>
            <w:shd w:val="clear" w:color="auto" w:fill="auto"/>
            <w:vAlign w:val="bottom"/>
            <w:hideMark/>
          </w:tcPr>
          <w:p w14:paraId="24EBE2A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256</w:t>
            </w:r>
          </w:p>
        </w:tc>
        <w:tc>
          <w:tcPr>
            <w:tcW w:w="1292" w:type="pct"/>
            <w:shd w:val="clear" w:color="auto" w:fill="auto"/>
            <w:vAlign w:val="center"/>
            <w:hideMark/>
          </w:tcPr>
          <w:p w14:paraId="08628EE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1691/2019/PPC/INM/DE42</w:t>
            </w:r>
          </w:p>
        </w:tc>
      </w:tr>
      <w:tr w:rsidR="000C3188" w:rsidRPr="000C3188" w14:paraId="63C3DA5E" w14:textId="77777777" w:rsidTr="00ED3D6A">
        <w:trPr>
          <w:trHeight w:val="276"/>
        </w:trPr>
        <w:tc>
          <w:tcPr>
            <w:tcW w:w="457" w:type="pct"/>
            <w:shd w:val="clear" w:color="auto" w:fill="auto"/>
            <w:noWrap/>
            <w:vAlign w:val="center"/>
            <w:hideMark/>
          </w:tcPr>
          <w:p w14:paraId="5C813BF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46</w:t>
            </w:r>
          </w:p>
        </w:tc>
        <w:tc>
          <w:tcPr>
            <w:tcW w:w="1286" w:type="pct"/>
            <w:shd w:val="clear" w:color="auto" w:fill="auto"/>
            <w:vAlign w:val="center"/>
            <w:hideMark/>
          </w:tcPr>
          <w:p w14:paraId="64E5CCF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106809/2018/PPC/INM/DE1113</w:t>
            </w:r>
          </w:p>
        </w:tc>
        <w:tc>
          <w:tcPr>
            <w:tcW w:w="320" w:type="pct"/>
            <w:shd w:val="clear" w:color="auto" w:fill="auto"/>
            <w:vAlign w:val="center"/>
            <w:hideMark/>
          </w:tcPr>
          <w:p w14:paraId="5EF50AF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152</w:t>
            </w:r>
          </w:p>
        </w:tc>
        <w:tc>
          <w:tcPr>
            <w:tcW w:w="1272" w:type="pct"/>
            <w:shd w:val="clear" w:color="auto" w:fill="auto"/>
            <w:vAlign w:val="center"/>
            <w:hideMark/>
          </w:tcPr>
          <w:p w14:paraId="79B209B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2018/INM/DE1183</w:t>
            </w:r>
          </w:p>
        </w:tc>
        <w:tc>
          <w:tcPr>
            <w:tcW w:w="373" w:type="pct"/>
            <w:shd w:val="clear" w:color="auto" w:fill="auto"/>
            <w:vAlign w:val="bottom"/>
            <w:hideMark/>
          </w:tcPr>
          <w:p w14:paraId="3E2B412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257</w:t>
            </w:r>
          </w:p>
        </w:tc>
        <w:tc>
          <w:tcPr>
            <w:tcW w:w="1292" w:type="pct"/>
            <w:shd w:val="clear" w:color="auto" w:fill="auto"/>
            <w:vAlign w:val="center"/>
            <w:hideMark/>
          </w:tcPr>
          <w:p w14:paraId="1C6EDA9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2019/INM/DE44</w:t>
            </w:r>
          </w:p>
        </w:tc>
      </w:tr>
      <w:tr w:rsidR="000C3188" w:rsidRPr="000C3188" w14:paraId="764AB55F" w14:textId="77777777" w:rsidTr="00ED3D6A">
        <w:trPr>
          <w:trHeight w:val="281"/>
        </w:trPr>
        <w:tc>
          <w:tcPr>
            <w:tcW w:w="457" w:type="pct"/>
            <w:shd w:val="clear" w:color="auto" w:fill="auto"/>
            <w:noWrap/>
            <w:vAlign w:val="center"/>
            <w:hideMark/>
          </w:tcPr>
          <w:p w14:paraId="6B9D455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47</w:t>
            </w:r>
          </w:p>
        </w:tc>
        <w:tc>
          <w:tcPr>
            <w:tcW w:w="1286" w:type="pct"/>
            <w:shd w:val="clear" w:color="auto" w:fill="auto"/>
            <w:vAlign w:val="center"/>
            <w:hideMark/>
          </w:tcPr>
          <w:p w14:paraId="0B7A7B8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2018/INM/DE1114</w:t>
            </w:r>
          </w:p>
        </w:tc>
        <w:tc>
          <w:tcPr>
            <w:tcW w:w="320" w:type="pct"/>
            <w:shd w:val="clear" w:color="auto" w:fill="auto"/>
            <w:vAlign w:val="center"/>
            <w:hideMark/>
          </w:tcPr>
          <w:p w14:paraId="74E2420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153</w:t>
            </w:r>
          </w:p>
        </w:tc>
        <w:tc>
          <w:tcPr>
            <w:tcW w:w="1272" w:type="pct"/>
            <w:shd w:val="clear" w:color="auto" w:fill="auto"/>
            <w:vAlign w:val="center"/>
            <w:hideMark/>
          </w:tcPr>
          <w:p w14:paraId="270D2CF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114578/2018/PPC/INM/DE1186</w:t>
            </w:r>
          </w:p>
        </w:tc>
        <w:tc>
          <w:tcPr>
            <w:tcW w:w="373" w:type="pct"/>
            <w:shd w:val="clear" w:color="auto" w:fill="auto"/>
            <w:vAlign w:val="bottom"/>
            <w:hideMark/>
          </w:tcPr>
          <w:p w14:paraId="3F83C35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258</w:t>
            </w:r>
          </w:p>
        </w:tc>
        <w:tc>
          <w:tcPr>
            <w:tcW w:w="1292" w:type="pct"/>
            <w:shd w:val="clear" w:color="auto" w:fill="auto"/>
            <w:vAlign w:val="center"/>
            <w:hideMark/>
          </w:tcPr>
          <w:p w14:paraId="3CE9F43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2019/INM/DE45</w:t>
            </w:r>
          </w:p>
        </w:tc>
      </w:tr>
      <w:tr w:rsidR="000C3188" w:rsidRPr="000C3188" w14:paraId="71C34C51" w14:textId="77777777" w:rsidTr="00ED3D6A">
        <w:trPr>
          <w:trHeight w:val="284"/>
        </w:trPr>
        <w:tc>
          <w:tcPr>
            <w:tcW w:w="457" w:type="pct"/>
            <w:shd w:val="clear" w:color="auto" w:fill="auto"/>
            <w:noWrap/>
            <w:vAlign w:val="center"/>
            <w:hideMark/>
          </w:tcPr>
          <w:p w14:paraId="2B1D041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48</w:t>
            </w:r>
          </w:p>
        </w:tc>
        <w:tc>
          <w:tcPr>
            <w:tcW w:w="1286" w:type="pct"/>
            <w:shd w:val="clear" w:color="auto" w:fill="auto"/>
            <w:vAlign w:val="center"/>
            <w:hideMark/>
          </w:tcPr>
          <w:p w14:paraId="13327C2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2018/INM/DE1117</w:t>
            </w:r>
          </w:p>
        </w:tc>
        <w:tc>
          <w:tcPr>
            <w:tcW w:w="320" w:type="pct"/>
            <w:shd w:val="clear" w:color="auto" w:fill="auto"/>
            <w:vAlign w:val="center"/>
            <w:hideMark/>
          </w:tcPr>
          <w:p w14:paraId="12D205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154</w:t>
            </w:r>
          </w:p>
        </w:tc>
        <w:tc>
          <w:tcPr>
            <w:tcW w:w="1272" w:type="pct"/>
            <w:shd w:val="clear" w:color="auto" w:fill="auto"/>
            <w:vAlign w:val="center"/>
            <w:hideMark/>
          </w:tcPr>
          <w:p w14:paraId="1E20C96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114594/2018/PPC/INM/DE1187</w:t>
            </w:r>
          </w:p>
        </w:tc>
        <w:tc>
          <w:tcPr>
            <w:tcW w:w="373" w:type="pct"/>
            <w:shd w:val="clear" w:color="auto" w:fill="auto"/>
            <w:vAlign w:val="bottom"/>
            <w:hideMark/>
          </w:tcPr>
          <w:p w14:paraId="6ADB947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259</w:t>
            </w:r>
          </w:p>
        </w:tc>
        <w:tc>
          <w:tcPr>
            <w:tcW w:w="1292" w:type="pct"/>
            <w:shd w:val="clear" w:color="auto" w:fill="auto"/>
            <w:vAlign w:val="center"/>
            <w:hideMark/>
          </w:tcPr>
          <w:p w14:paraId="04DB727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2019/INM/DE45</w:t>
            </w:r>
          </w:p>
        </w:tc>
      </w:tr>
      <w:tr w:rsidR="000C3188" w:rsidRPr="000C3188" w14:paraId="74000E69" w14:textId="77777777" w:rsidTr="00ED3D6A">
        <w:trPr>
          <w:trHeight w:val="316"/>
        </w:trPr>
        <w:tc>
          <w:tcPr>
            <w:tcW w:w="457" w:type="pct"/>
            <w:shd w:val="clear" w:color="auto" w:fill="auto"/>
            <w:noWrap/>
            <w:vAlign w:val="center"/>
            <w:hideMark/>
          </w:tcPr>
          <w:p w14:paraId="6C53C0C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49</w:t>
            </w:r>
          </w:p>
        </w:tc>
        <w:tc>
          <w:tcPr>
            <w:tcW w:w="1286" w:type="pct"/>
            <w:shd w:val="clear" w:color="auto" w:fill="auto"/>
            <w:vAlign w:val="center"/>
            <w:hideMark/>
          </w:tcPr>
          <w:p w14:paraId="6416735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107589/2018/PPC/INM/DE1119</w:t>
            </w:r>
          </w:p>
        </w:tc>
        <w:tc>
          <w:tcPr>
            <w:tcW w:w="320" w:type="pct"/>
            <w:shd w:val="clear" w:color="auto" w:fill="auto"/>
            <w:vAlign w:val="center"/>
            <w:hideMark/>
          </w:tcPr>
          <w:p w14:paraId="4C54D37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155</w:t>
            </w:r>
          </w:p>
        </w:tc>
        <w:tc>
          <w:tcPr>
            <w:tcW w:w="1272" w:type="pct"/>
            <w:shd w:val="clear" w:color="auto" w:fill="auto"/>
            <w:vAlign w:val="center"/>
            <w:hideMark/>
          </w:tcPr>
          <w:p w14:paraId="6D41287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2018/INM/DE1190</w:t>
            </w:r>
          </w:p>
        </w:tc>
        <w:tc>
          <w:tcPr>
            <w:tcW w:w="373" w:type="pct"/>
            <w:shd w:val="clear" w:color="auto" w:fill="auto"/>
            <w:vAlign w:val="bottom"/>
            <w:hideMark/>
          </w:tcPr>
          <w:p w14:paraId="77B930F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260</w:t>
            </w:r>
          </w:p>
        </w:tc>
        <w:tc>
          <w:tcPr>
            <w:tcW w:w="1292" w:type="pct"/>
            <w:shd w:val="clear" w:color="auto" w:fill="auto"/>
            <w:vAlign w:val="center"/>
            <w:hideMark/>
          </w:tcPr>
          <w:p w14:paraId="169883A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2283/2019/PPC/INM/DE47</w:t>
            </w:r>
          </w:p>
        </w:tc>
      </w:tr>
      <w:tr w:rsidR="000C3188" w:rsidRPr="000C3188" w14:paraId="4C188433" w14:textId="77777777" w:rsidTr="000C3188">
        <w:trPr>
          <w:trHeight w:val="315"/>
        </w:trPr>
        <w:tc>
          <w:tcPr>
            <w:tcW w:w="457" w:type="pct"/>
            <w:shd w:val="clear" w:color="auto" w:fill="auto"/>
            <w:noWrap/>
            <w:vAlign w:val="center"/>
            <w:hideMark/>
          </w:tcPr>
          <w:p w14:paraId="4135C37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50</w:t>
            </w:r>
          </w:p>
        </w:tc>
        <w:tc>
          <w:tcPr>
            <w:tcW w:w="1286" w:type="pct"/>
            <w:shd w:val="clear" w:color="auto" w:fill="auto"/>
            <w:vAlign w:val="center"/>
            <w:hideMark/>
          </w:tcPr>
          <w:p w14:paraId="46976BB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2018/INM/DE1126</w:t>
            </w:r>
          </w:p>
        </w:tc>
        <w:tc>
          <w:tcPr>
            <w:tcW w:w="320" w:type="pct"/>
            <w:shd w:val="clear" w:color="auto" w:fill="auto"/>
            <w:vAlign w:val="center"/>
            <w:hideMark/>
          </w:tcPr>
          <w:p w14:paraId="3A0D198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156</w:t>
            </w:r>
          </w:p>
        </w:tc>
        <w:tc>
          <w:tcPr>
            <w:tcW w:w="1272" w:type="pct"/>
            <w:shd w:val="clear" w:color="auto" w:fill="auto"/>
            <w:vAlign w:val="center"/>
            <w:hideMark/>
          </w:tcPr>
          <w:p w14:paraId="239886F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2018/INM/DE1202</w:t>
            </w:r>
          </w:p>
        </w:tc>
        <w:tc>
          <w:tcPr>
            <w:tcW w:w="373" w:type="pct"/>
            <w:shd w:val="clear" w:color="auto" w:fill="auto"/>
            <w:vAlign w:val="bottom"/>
            <w:hideMark/>
          </w:tcPr>
          <w:p w14:paraId="2D7F6DE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261</w:t>
            </w:r>
          </w:p>
        </w:tc>
        <w:tc>
          <w:tcPr>
            <w:tcW w:w="1292" w:type="pct"/>
            <w:shd w:val="clear" w:color="auto" w:fill="auto"/>
            <w:vAlign w:val="center"/>
            <w:hideMark/>
          </w:tcPr>
          <w:p w14:paraId="0CA90B0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2262/2019/PPC/INM/DE48</w:t>
            </w:r>
          </w:p>
        </w:tc>
      </w:tr>
      <w:tr w:rsidR="000C3188" w:rsidRPr="000C3188" w14:paraId="5F59232E" w14:textId="77777777" w:rsidTr="00ED3D6A">
        <w:trPr>
          <w:trHeight w:val="327"/>
        </w:trPr>
        <w:tc>
          <w:tcPr>
            <w:tcW w:w="457" w:type="pct"/>
            <w:shd w:val="clear" w:color="auto" w:fill="auto"/>
            <w:noWrap/>
            <w:vAlign w:val="center"/>
            <w:hideMark/>
          </w:tcPr>
          <w:p w14:paraId="63947A0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51</w:t>
            </w:r>
          </w:p>
        </w:tc>
        <w:tc>
          <w:tcPr>
            <w:tcW w:w="1286" w:type="pct"/>
            <w:shd w:val="clear" w:color="auto" w:fill="auto"/>
            <w:vAlign w:val="center"/>
            <w:hideMark/>
          </w:tcPr>
          <w:p w14:paraId="521984A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108946/2018/PPC/INM/DE1128</w:t>
            </w:r>
          </w:p>
        </w:tc>
        <w:tc>
          <w:tcPr>
            <w:tcW w:w="320" w:type="pct"/>
            <w:shd w:val="clear" w:color="auto" w:fill="auto"/>
            <w:vAlign w:val="center"/>
            <w:hideMark/>
          </w:tcPr>
          <w:p w14:paraId="3801EF8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157</w:t>
            </w:r>
          </w:p>
        </w:tc>
        <w:tc>
          <w:tcPr>
            <w:tcW w:w="1272" w:type="pct"/>
            <w:shd w:val="clear" w:color="auto" w:fill="auto"/>
            <w:vAlign w:val="center"/>
            <w:hideMark/>
          </w:tcPr>
          <w:p w14:paraId="3D4EDC1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116936/2018/PPC/INM/DE1205</w:t>
            </w:r>
          </w:p>
        </w:tc>
        <w:tc>
          <w:tcPr>
            <w:tcW w:w="373" w:type="pct"/>
            <w:shd w:val="clear" w:color="auto" w:fill="auto"/>
            <w:vAlign w:val="bottom"/>
            <w:hideMark/>
          </w:tcPr>
          <w:p w14:paraId="155F4F1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262</w:t>
            </w:r>
          </w:p>
        </w:tc>
        <w:tc>
          <w:tcPr>
            <w:tcW w:w="1292" w:type="pct"/>
            <w:shd w:val="clear" w:color="auto" w:fill="auto"/>
            <w:vAlign w:val="center"/>
            <w:hideMark/>
          </w:tcPr>
          <w:p w14:paraId="0469867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2673/2019/PPC/INM/DE52</w:t>
            </w:r>
          </w:p>
        </w:tc>
      </w:tr>
      <w:tr w:rsidR="000C3188" w:rsidRPr="000C3188" w14:paraId="206F2DF0" w14:textId="77777777" w:rsidTr="00ED3D6A">
        <w:trPr>
          <w:trHeight w:val="174"/>
        </w:trPr>
        <w:tc>
          <w:tcPr>
            <w:tcW w:w="457" w:type="pct"/>
            <w:shd w:val="clear" w:color="auto" w:fill="auto"/>
            <w:noWrap/>
            <w:vAlign w:val="center"/>
            <w:hideMark/>
          </w:tcPr>
          <w:p w14:paraId="79A7774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52</w:t>
            </w:r>
          </w:p>
        </w:tc>
        <w:tc>
          <w:tcPr>
            <w:tcW w:w="1286" w:type="pct"/>
            <w:shd w:val="clear" w:color="auto" w:fill="auto"/>
            <w:vAlign w:val="center"/>
            <w:hideMark/>
          </w:tcPr>
          <w:p w14:paraId="289790E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109156/2018/PPC/INM/DE1132</w:t>
            </w:r>
          </w:p>
        </w:tc>
        <w:tc>
          <w:tcPr>
            <w:tcW w:w="320" w:type="pct"/>
            <w:shd w:val="clear" w:color="auto" w:fill="auto"/>
            <w:vAlign w:val="center"/>
            <w:hideMark/>
          </w:tcPr>
          <w:p w14:paraId="599F752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158</w:t>
            </w:r>
          </w:p>
        </w:tc>
        <w:tc>
          <w:tcPr>
            <w:tcW w:w="1272" w:type="pct"/>
            <w:shd w:val="clear" w:color="auto" w:fill="auto"/>
            <w:vAlign w:val="center"/>
            <w:hideMark/>
          </w:tcPr>
          <w:p w14:paraId="555DC3E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117318/2018/PPC/INM/DE1211</w:t>
            </w:r>
          </w:p>
        </w:tc>
        <w:tc>
          <w:tcPr>
            <w:tcW w:w="373" w:type="pct"/>
            <w:shd w:val="clear" w:color="auto" w:fill="auto"/>
            <w:vAlign w:val="bottom"/>
            <w:hideMark/>
          </w:tcPr>
          <w:p w14:paraId="0930C53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263</w:t>
            </w:r>
          </w:p>
        </w:tc>
        <w:tc>
          <w:tcPr>
            <w:tcW w:w="1292" w:type="pct"/>
            <w:shd w:val="clear" w:color="auto" w:fill="auto"/>
            <w:vAlign w:val="center"/>
            <w:hideMark/>
          </w:tcPr>
          <w:p w14:paraId="2F09A79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2019/INM/DE57</w:t>
            </w:r>
          </w:p>
        </w:tc>
      </w:tr>
      <w:tr w:rsidR="000C3188" w:rsidRPr="000C3188" w14:paraId="6B6C809F" w14:textId="77777777" w:rsidTr="00ED3D6A">
        <w:trPr>
          <w:trHeight w:val="263"/>
        </w:trPr>
        <w:tc>
          <w:tcPr>
            <w:tcW w:w="457" w:type="pct"/>
            <w:shd w:val="clear" w:color="auto" w:fill="auto"/>
            <w:noWrap/>
            <w:vAlign w:val="center"/>
            <w:hideMark/>
          </w:tcPr>
          <w:p w14:paraId="6442211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53</w:t>
            </w:r>
          </w:p>
        </w:tc>
        <w:tc>
          <w:tcPr>
            <w:tcW w:w="1286" w:type="pct"/>
            <w:shd w:val="clear" w:color="auto" w:fill="auto"/>
            <w:vAlign w:val="center"/>
            <w:hideMark/>
          </w:tcPr>
          <w:p w14:paraId="57FD0F9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2018/INM/DE1137</w:t>
            </w:r>
          </w:p>
        </w:tc>
        <w:tc>
          <w:tcPr>
            <w:tcW w:w="320" w:type="pct"/>
            <w:shd w:val="clear" w:color="auto" w:fill="auto"/>
            <w:vAlign w:val="center"/>
            <w:hideMark/>
          </w:tcPr>
          <w:p w14:paraId="224C7E6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159</w:t>
            </w:r>
          </w:p>
        </w:tc>
        <w:tc>
          <w:tcPr>
            <w:tcW w:w="1272" w:type="pct"/>
            <w:shd w:val="clear" w:color="auto" w:fill="auto"/>
            <w:vAlign w:val="center"/>
            <w:hideMark/>
          </w:tcPr>
          <w:p w14:paraId="6B993D9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117390/2018/PPC/INM/DE1212</w:t>
            </w:r>
          </w:p>
        </w:tc>
        <w:tc>
          <w:tcPr>
            <w:tcW w:w="373" w:type="pct"/>
            <w:shd w:val="clear" w:color="auto" w:fill="auto"/>
            <w:vAlign w:val="bottom"/>
            <w:hideMark/>
          </w:tcPr>
          <w:p w14:paraId="70DD528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264</w:t>
            </w:r>
          </w:p>
        </w:tc>
        <w:tc>
          <w:tcPr>
            <w:tcW w:w="1292" w:type="pct"/>
            <w:shd w:val="clear" w:color="auto" w:fill="auto"/>
            <w:vAlign w:val="center"/>
            <w:hideMark/>
          </w:tcPr>
          <w:p w14:paraId="75B2E79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2019/INM/DE62</w:t>
            </w:r>
          </w:p>
        </w:tc>
      </w:tr>
      <w:tr w:rsidR="000C3188" w:rsidRPr="000C3188" w14:paraId="13D313C9" w14:textId="77777777" w:rsidTr="00ED3D6A">
        <w:trPr>
          <w:trHeight w:val="124"/>
        </w:trPr>
        <w:tc>
          <w:tcPr>
            <w:tcW w:w="457" w:type="pct"/>
            <w:shd w:val="clear" w:color="auto" w:fill="auto"/>
            <w:noWrap/>
            <w:vAlign w:val="center"/>
            <w:hideMark/>
          </w:tcPr>
          <w:p w14:paraId="3C8F471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54</w:t>
            </w:r>
          </w:p>
        </w:tc>
        <w:tc>
          <w:tcPr>
            <w:tcW w:w="1286" w:type="pct"/>
            <w:shd w:val="clear" w:color="auto" w:fill="auto"/>
            <w:vAlign w:val="center"/>
            <w:hideMark/>
          </w:tcPr>
          <w:p w14:paraId="5FA692B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2018/INM/DE1144</w:t>
            </w:r>
          </w:p>
        </w:tc>
        <w:tc>
          <w:tcPr>
            <w:tcW w:w="320" w:type="pct"/>
            <w:shd w:val="clear" w:color="auto" w:fill="auto"/>
            <w:vAlign w:val="center"/>
            <w:hideMark/>
          </w:tcPr>
          <w:p w14:paraId="14578F7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160</w:t>
            </w:r>
          </w:p>
        </w:tc>
        <w:tc>
          <w:tcPr>
            <w:tcW w:w="1272" w:type="pct"/>
            <w:shd w:val="clear" w:color="auto" w:fill="auto"/>
            <w:vAlign w:val="center"/>
            <w:hideMark/>
          </w:tcPr>
          <w:p w14:paraId="7E285E7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21745/2019/PPC/INM/DE303</w:t>
            </w:r>
          </w:p>
        </w:tc>
        <w:tc>
          <w:tcPr>
            <w:tcW w:w="373" w:type="pct"/>
            <w:shd w:val="clear" w:color="auto" w:fill="auto"/>
            <w:vAlign w:val="bottom"/>
            <w:hideMark/>
          </w:tcPr>
          <w:p w14:paraId="6DBBD91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265</w:t>
            </w:r>
          </w:p>
        </w:tc>
        <w:tc>
          <w:tcPr>
            <w:tcW w:w="1292" w:type="pct"/>
            <w:shd w:val="clear" w:color="auto" w:fill="auto"/>
            <w:vAlign w:val="center"/>
            <w:hideMark/>
          </w:tcPr>
          <w:p w14:paraId="5A83F82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3624/2019/PPC/INM/DE67</w:t>
            </w:r>
          </w:p>
        </w:tc>
      </w:tr>
      <w:tr w:rsidR="000C3188" w:rsidRPr="000C3188" w14:paraId="0204E259" w14:textId="77777777" w:rsidTr="000C3188">
        <w:trPr>
          <w:trHeight w:val="315"/>
        </w:trPr>
        <w:tc>
          <w:tcPr>
            <w:tcW w:w="457" w:type="pct"/>
            <w:shd w:val="clear" w:color="auto" w:fill="auto"/>
            <w:noWrap/>
            <w:vAlign w:val="center"/>
            <w:hideMark/>
          </w:tcPr>
          <w:p w14:paraId="23AABAE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55</w:t>
            </w:r>
          </w:p>
        </w:tc>
        <w:tc>
          <w:tcPr>
            <w:tcW w:w="1286" w:type="pct"/>
            <w:shd w:val="clear" w:color="auto" w:fill="auto"/>
            <w:vAlign w:val="center"/>
            <w:hideMark/>
          </w:tcPr>
          <w:p w14:paraId="67D1AC5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110112/2018/PPC/INM/DE1148</w:t>
            </w:r>
          </w:p>
        </w:tc>
        <w:tc>
          <w:tcPr>
            <w:tcW w:w="320" w:type="pct"/>
            <w:shd w:val="clear" w:color="auto" w:fill="auto"/>
            <w:vAlign w:val="center"/>
            <w:hideMark/>
          </w:tcPr>
          <w:p w14:paraId="71CDD08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161</w:t>
            </w:r>
          </w:p>
        </w:tc>
        <w:tc>
          <w:tcPr>
            <w:tcW w:w="1272" w:type="pct"/>
            <w:shd w:val="clear" w:color="auto" w:fill="auto"/>
            <w:vAlign w:val="center"/>
            <w:hideMark/>
          </w:tcPr>
          <w:p w14:paraId="7FC506E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2019/INM/DE372</w:t>
            </w:r>
          </w:p>
        </w:tc>
        <w:tc>
          <w:tcPr>
            <w:tcW w:w="373" w:type="pct"/>
            <w:shd w:val="clear" w:color="auto" w:fill="auto"/>
            <w:vAlign w:val="bottom"/>
            <w:hideMark/>
          </w:tcPr>
          <w:p w14:paraId="44A7D47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266</w:t>
            </w:r>
          </w:p>
        </w:tc>
        <w:tc>
          <w:tcPr>
            <w:tcW w:w="1292" w:type="pct"/>
            <w:shd w:val="clear" w:color="auto" w:fill="auto"/>
            <w:vAlign w:val="center"/>
            <w:hideMark/>
          </w:tcPr>
          <w:p w14:paraId="758ECAB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3858/2019/PPC/INM/DE73</w:t>
            </w:r>
          </w:p>
        </w:tc>
      </w:tr>
      <w:tr w:rsidR="000C3188" w:rsidRPr="000C3188" w14:paraId="2EDA0173" w14:textId="77777777" w:rsidTr="00ED3D6A">
        <w:trPr>
          <w:trHeight w:val="160"/>
        </w:trPr>
        <w:tc>
          <w:tcPr>
            <w:tcW w:w="457" w:type="pct"/>
            <w:shd w:val="clear" w:color="auto" w:fill="auto"/>
            <w:noWrap/>
            <w:vAlign w:val="center"/>
            <w:hideMark/>
          </w:tcPr>
          <w:p w14:paraId="106C259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56</w:t>
            </w:r>
          </w:p>
        </w:tc>
        <w:tc>
          <w:tcPr>
            <w:tcW w:w="1286" w:type="pct"/>
            <w:shd w:val="clear" w:color="auto" w:fill="auto"/>
            <w:vAlign w:val="center"/>
            <w:hideMark/>
          </w:tcPr>
          <w:p w14:paraId="1FEB8AC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2018/INM/DE1154</w:t>
            </w:r>
          </w:p>
        </w:tc>
        <w:tc>
          <w:tcPr>
            <w:tcW w:w="320" w:type="pct"/>
            <w:shd w:val="clear" w:color="auto" w:fill="auto"/>
            <w:vAlign w:val="center"/>
            <w:hideMark/>
          </w:tcPr>
          <w:p w14:paraId="2A3781C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162</w:t>
            </w:r>
          </w:p>
        </w:tc>
        <w:tc>
          <w:tcPr>
            <w:tcW w:w="1272" w:type="pct"/>
            <w:shd w:val="clear" w:color="auto" w:fill="auto"/>
            <w:vAlign w:val="center"/>
            <w:hideMark/>
          </w:tcPr>
          <w:p w14:paraId="2E7AA3C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w:t>
            </w:r>
          </w:p>
        </w:tc>
        <w:tc>
          <w:tcPr>
            <w:tcW w:w="373" w:type="pct"/>
            <w:shd w:val="clear" w:color="auto" w:fill="auto"/>
            <w:vAlign w:val="bottom"/>
            <w:hideMark/>
          </w:tcPr>
          <w:p w14:paraId="31EB00F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267</w:t>
            </w:r>
          </w:p>
        </w:tc>
        <w:tc>
          <w:tcPr>
            <w:tcW w:w="1292" w:type="pct"/>
            <w:shd w:val="clear" w:color="auto" w:fill="auto"/>
            <w:vAlign w:val="center"/>
            <w:hideMark/>
          </w:tcPr>
          <w:p w14:paraId="1F9193A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4912/2019/PPC/INM/DE77</w:t>
            </w:r>
          </w:p>
        </w:tc>
      </w:tr>
      <w:tr w:rsidR="000C3188" w:rsidRPr="000C3188" w14:paraId="07EA44B6" w14:textId="77777777" w:rsidTr="00ED3D6A">
        <w:trPr>
          <w:trHeight w:val="248"/>
        </w:trPr>
        <w:tc>
          <w:tcPr>
            <w:tcW w:w="457" w:type="pct"/>
            <w:shd w:val="clear" w:color="auto" w:fill="auto"/>
            <w:noWrap/>
            <w:vAlign w:val="center"/>
            <w:hideMark/>
          </w:tcPr>
          <w:p w14:paraId="7C7670D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57</w:t>
            </w:r>
          </w:p>
        </w:tc>
        <w:tc>
          <w:tcPr>
            <w:tcW w:w="1286" w:type="pct"/>
            <w:shd w:val="clear" w:color="auto" w:fill="auto"/>
            <w:vAlign w:val="center"/>
            <w:hideMark/>
          </w:tcPr>
          <w:p w14:paraId="66D2EC2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2018/INM/DE1159</w:t>
            </w:r>
          </w:p>
        </w:tc>
        <w:tc>
          <w:tcPr>
            <w:tcW w:w="320" w:type="pct"/>
            <w:shd w:val="clear" w:color="auto" w:fill="auto"/>
            <w:vAlign w:val="center"/>
            <w:hideMark/>
          </w:tcPr>
          <w:p w14:paraId="44BB43B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163</w:t>
            </w:r>
          </w:p>
        </w:tc>
        <w:tc>
          <w:tcPr>
            <w:tcW w:w="1272" w:type="pct"/>
            <w:shd w:val="clear" w:color="auto" w:fill="auto"/>
            <w:vAlign w:val="center"/>
            <w:hideMark/>
          </w:tcPr>
          <w:p w14:paraId="5F21238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w:t>
            </w:r>
          </w:p>
        </w:tc>
        <w:tc>
          <w:tcPr>
            <w:tcW w:w="373" w:type="pct"/>
            <w:shd w:val="clear" w:color="auto" w:fill="auto"/>
            <w:vAlign w:val="bottom"/>
            <w:hideMark/>
          </w:tcPr>
          <w:p w14:paraId="155E169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268</w:t>
            </w:r>
          </w:p>
        </w:tc>
        <w:tc>
          <w:tcPr>
            <w:tcW w:w="1292" w:type="pct"/>
            <w:shd w:val="clear" w:color="auto" w:fill="auto"/>
            <w:vAlign w:val="center"/>
            <w:hideMark/>
          </w:tcPr>
          <w:p w14:paraId="559673E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5248/2019/PPC/INM/DE81</w:t>
            </w:r>
          </w:p>
        </w:tc>
      </w:tr>
      <w:tr w:rsidR="000C3188" w:rsidRPr="000C3188" w14:paraId="7B81AC7C" w14:textId="77777777" w:rsidTr="00ED3D6A">
        <w:trPr>
          <w:trHeight w:val="267"/>
        </w:trPr>
        <w:tc>
          <w:tcPr>
            <w:tcW w:w="457" w:type="pct"/>
            <w:shd w:val="clear" w:color="auto" w:fill="auto"/>
            <w:noWrap/>
            <w:vAlign w:val="center"/>
            <w:hideMark/>
          </w:tcPr>
          <w:p w14:paraId="415AA60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58</w:t>
            </w:r>
          </w:p>
        </w:tc>
        <w:tc>
          <w:tcPr>
            <w:tcW w:w="1286" w:type="pct"/>
            <w:shd w:val="clear" w:color="auto" w:fill="auto"/>
            <w:vAlign w:val="center"/>
            <w:hideMark/>
          </w:tcPr>
          <w:p w14:paraId="4DA01EF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2018/INM/DE1161</w:t>
            </w:r>
          </w:p>
        </w:tc>
        <w:tc>
          <w:tcPr>
            <w:tcW w:w="320" w:type="pct"/>
            <w:shd w:val="clear" w:color="auto" w:fill="auto"/>
            <w:vAlign w:val="center"/>
            <w:hideMark/>
          </w:tcPr>
          <w:p w14:paraId="12D04A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164</w:t>
            </w:r>
          </w:p>
        </w:tc>
        <w:tc>
          <w:tcPr>
            <w:tcW w:w="1272" w:type="pct"/>
            <w:shd w:val="clear" w:color="auto" w:fill="auto"/>
            <w:vAlign w:val="center"/>
            <w:hideMark/>
          </w:tcPr>
          <w:p w14:paraId="5BBDBB1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2019/INM/DE10</w:t>
            </w:r>
          </w:p>
        </w:tc>
        <w:tc>
          <w:tcPr>
            <w:tcW w:w="373" w:type="pct"/>
            <w:shd w:val="clear" w:color="auto" w:fill="auto"/>
            <w:vAlign w:val="bottom"/>
            <w:hideMark/>
          </w:tcPr>
          <w:p w14:paraId="18BF378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269</w:t>
            </w:r>
          </w:p>
        </w:tc>
        <w:tc>
          <w:tcPr>
            <w:tcW w:w="1292" w:type="pct"/>
            <w:shd w:val="clear" w:color="auto" w:fill="auto"/>
            <w:vAlign w:val="center"/>
            <w:hideMark/>
          </w:tcPr>
          <w:p w14:paraId="7AC1E52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2019/INM/DE84</w:t>
            </w:r>
          </w:p>
        </w:tc>
      </w:tr>
      <w:tr w:rsidR="000C3188" w:rsidRPr="000C3188" w14:paraId="4C9E0BB3" w14:textId="77777777" w:rsidTr="00ED3D6A">
        <w:trPr>
          <w:trHeight w:val="270"/>
        </w:trPr>
        <w:tc>
          <w:tcPr>
            <w:tcW w:w="457" w:type="pct"/>
            <w:shd w:val="clear" w:color="auto" w:fill="auto"/>
            <w:noWrap/>
            <w:vAlign w:val="center"/>
            <w:hideMark/>
          </w:tcPr>
          <w:p w14:paraId="38C319A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59</w:t>
            </w:r>
          </w:p>
        </w:tc>
        <w:tc>
          <w:tcPr>
            <w:tcW w:w="1286" w:type="pct"/>
            <w:shd w:val="clear" w:color="auto" w:fill="auto"/>
            <w:vAlign w:val="center"/>
            <w:hideMark/>
          </w:tcPr>
          <w:p w14:paraId="2FBB878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5898/2019/PPC/INM/DE90</w:t>
            </w:r>
          </w:p>
        </w:tc>
        <w:tc>
          <w:tcPr>
            <w:tcW w:w="320" w:type="pct"/>
            <w:shd w:val="clear" w:color="auto" w:fill="auto"/>
            <w:vAlign w:val="center"/>
            <w:hideMark/>
          </w:tcPr>
          <w:p w14:paraId="484A8BC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165</w:t>
            </w:r>
          </w:p>
        </w:tc>
        <w:tc>
          <w:tcPr>
            <w:tcW w:w="1272" w:type="pct"/>
            <w:shd w:val="clear" w:color="auto" w:fill="auto"/>
            <w:vAlign w:val="center"/>
            <w:hideMark/>
          </w:tcPr>
          <w:p w14:paraId="6EE0127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13704/2019/PPC/INM/DE203</w:t>
            </w:r>
          </w:p>
        </w:tc>
        <w:tc>
          <w:tcPr>
            <w:tcW w:w="373" w:type="pct"/>
            <w:shd w:val="clear" w:color="auto" w:fill="auto"/>
            <w:vAlign w:val="bottom"/>
            <w:hideMark/>
          </w:tcPr>
          <w:p w14:paraId="2530AD7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270</w:t>
            </w:r>
          </w:p>
        </w:tc>
        <w:tc>
          <w:tcPr>
            <w:tcW w:w="1292" w:type="pct"/>
            <w:shd w:val="clear" w:color="auto" w:fill="auto"/>
            <w:vAlign w:val="center"/>
            <w:hideMark/>
          </w:tcPr>
          <w:p w14:paraId="577C0A2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2019/INM/DE264</w:t>
            </w:r>
          </w:p>
        </w:tc>
      </w:tr>
      <w:tr w:rsidR="000C3188" w:rsidRPr="000C3188" w14:paraId="3C4FAC8F" w14:textId="77777777" w:rsidTr="00ED3D6A">
        <w:trPr>
          <w:trHeight w:val="133"/>
        </w:trPr>
        <w:tc>
          <w:tcPr>
            <w:tcW w:w="457" w:type="pct"/>
            <w:shd w:val="clear" w:color="auto" w:fill="auto"/>
            <w:noWrap/>
            <w:vAlign w:val="center"/>
            <w:hideMark/>
          </w:tcPr>
          <w:p w14:paraId="6633BF3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60</w:t>
            </w:r>
          </w:p>
        </w:tc>
        <w:tc>
          <w:tcPr>
            <w:tcW w:w="1286" w:type="pct"/>
            <w:shd w:val="clear" w:color="auto" w:fill="auto"/>
            <w:vAlign w:val="center"/>
            <w:hideMark/>
          </w:tcPr>
          <w:p w14:paraId="6A3AD3F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2019/INM/DE91</w:t>
            </w:r>
          </w:p>
        </w:tc>
        <w:tc>
          <w:tcPr>
            <w:tcW w:w="320" w:type="pct"/>
            <w:shd w:val="clear" w:color="auto" w:fill="auto"/>
            <w:vAlign w:val="center"/>
            <w:hideMark/>
          </w:tcPr>
          <w:p w14:paraId="6DE21BF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166</w:t>
            </w:r>
          </w:p>
        </w:tc>
        <w:tc>
          <w:tcPr>
            <w:tcW w:w="1272" w:type="pct"/>
            <w:shd w:val="clear" w:color="auto" w:fill="auto"/>
            <w:vAlign w:val="center"/>
            <w:hideMark/>
          </w:tcPr>
          <w:p w14:paraId="1657DB4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13703/2019/PPC/INM/DE204</w:t>
            </w:r>
          </w:p>
        </w:tc>
        <w:tc>
          <w:tcPr>
            <w:tcW w:w="373" w:type="pct"/>
            <w:shd w:val="clear" w:color="auto" w:fill="auto"/>
            <w:vAlign w:val="bottom"/>
            <w:hideMark/>
          </w:tcPr>
          <w:p w14:paraId="4382FE4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271</w:t>
            </w:r>
          </w:p>
        </w:tc>
        <w:tc>
          <w:tcPr>
            <w:tcW w:w="1292" w:type="pct"/>
            <w:shd w:val="clear" w:color="auto" w:fill="auto"/>
            <w:vAlign w:val="center"/>
            <w:hideMark/>
          </w:tcPr>
          <w:p w14:paraId="1362472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19396/2019/PPC/INM/DE272</w:t>
            </w:r>
          </w:p>
        </w:tc>
      </w:tr>
      <w:tr w:rsidR="000C3188" w:rsidRPr="000C3188" w14:paraId="41C4DC80" w14:textId="77777777" w:rsidTr="000C3188">
        <w:trPr>
          <w:trHeight w:val="315"/>
        </w:trPr>
        <w:tc>
          <w:tcPr>
            <w:tcW w:w="457" w:type="pct"/>
            <w:shd w:val="clear" w:color="auto" w:fill="auto"/>
            <w:noWrap/>
            <w:vAlign w:val="center"/>
            <w:hideMark/>
          </w:tcPr>
          <w:p w14:paraId="579BAF2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61</w:t>
            </w:r>
          </w:p>
        </w:tc>
        <w:tc>
          <w:tcPr>
            <w:tcW w:w="1286" w:type="pct"/>
            <w:shd w:val="clear" w:color="auto" w:fill="auto"/>
            <w:vAlign w:val="center"/>
            <w:hideMark/>
          </w:tcPr>
          <w:p w14:paraId="0A9C719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2019/INM/DE100</w:t>
            </w:r>
          </w:p>
        </w:tc>
        <w:tc>
          <w:tcPr>
            <w:tcW w:w="320" w:type="pct"/>
            <w:shd w:val="clear" w:color="auto" w:fill="auto"/>
            <w:vAlign w:val="center"/>
            <w:hideMark/>
          </w:tcPr>
          <w:p w14:paraId="2EBFA88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167</w:t>
            </w:r>
          </w:p>
        </w:tc>
        <w:tc>
          <w:tcPr>
            <w:tcW w:w="1272" w:type="pct"/>
            <w:shd w:val="clear" w:color="auto" w:fill="auto"/>
            <w:vAlign w:val="center"/>
            <w:hideMark/>
          </w:tcPr>
          <w:p w14:paraId="09B1B6C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13908/2019/PPC/INM/DE208</w:t>
            </w:r>
          </w:p>
        </w:tc>
        <w:tc>
          <w:tcPr>
            <w:tcW w:w="373" w:type="pct"/>
            <w:shd w:val="clear" w:color="auto" w:fill="auto"/>
            <w:vAlign w:val="bottom"/>
            <w:hideMark/>
          </w:tcPr>
          <w:p w14:paraId="01BE122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272</w:t>
            </w:r>
          </w:p>
        </w:tc>
        <w:tc>
          <w:tcPr>
            <w:tcW w:w="1292" w:type="pct"/>
            <w:shd w:val="clear" w:color="auto" w:fill="auto"/>
            <w:vAlign w:val="center"/>
            <w:hideMark/>
          </w:tcPr>
          <w:p w14:paraId="73CAAFB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20155/2019/PPC/INM/DE275</w:t>
            </w:r>
          </w:p>
        </w:tc>
      </w:tr>
      <w:tr w:rsidR="000C3188" w:rsidRPr="000C3188" w14:paraId="43D5FBB8" w14:textId="77777777" w:rsidTr="000C3188">
        <w:trPr>
          <w:trHeight w:val="315"/>
        </w:trPr>
        <w:tc>
          <w:tcPr>
            <w:tcW w:w="457" w:type="pct"/>
            <w:shd w:val="clear" w:color="auto" w:fill="auto"/>
            <w:noWrap/>
            <w:vAlign w:val="center"/>
            <w:hideMark/>
          </w:tcPr>
          <w:p w14:paraId="384BE83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62</w:t>
            </w:r>
          </w:p>
        </w:tc>
        <w:tc>
          <w:tcPr>
            <w:tcW w:w="1286" w:type="pct"/>
            <w:shd w:val="clear" w:color="auto" w:fill="auto"/>
            <w:vAlign w:val="center"/>
            <w:hideMark/>
          </w:tcPr>
          <w:p w14:paraId="5317D43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2019/INM/DE106</w:t>
            </w:r>
          </w:p>
        </w:tc>
        <w:tc>
          <w:tcPr>
            <w:tcW w:w="320" w:type="pct"/>
            <w:shd w:val="clear" w:color="auto" w:fill="auto"/>
            <w:vAlign w:val="center"/>
            <w:hideMark/>
          </w:tcPr>
          <w:p w14:paraId="54359DE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168</w:t>
            </w:r>
          </w:p>
        </w:tc>
        <w:tc>
          <w:tcPr>
            <w:tcW w:w="1272" w:type="pct"/>
            <w:shd w:val="clear" w:color="auto" w:fill="auto"/>
            <w:vAlign w:val="center"/>
            <w:hideMark/>
          </w:tcPr>
          <w:p w14:paraId="27F7387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2019/INM/DE214</w:t>
            </w:r>
          </w:p>
        </w:tc>
        <w:tc>
          <w:tcPr>
            <w:tcW w:w="373" w:type="pct"/>
            <w:shd w:val="clear" w:color="auto" w:fill="auto"/>
            <w:vAlign w:val="bottom"/>
            <w:hideMark/>
          </w:tcPr>
          <w:p w14:paraId="523D80F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273</w:t>
            </w:r>
          </w:p>
        </w:tc>
        <w:tc>
          <w:tcPr>
            <w:tcW w:w="1292" w:type="pct"/>
            <w:shd w:val="clear" w:color="auto" w:fill="auto"/>
            <w:vAlign w:val="center"/>
            <w:hideMark/>
          </w:tcPr>
          <w:p w14:paraId="1C88B6B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2019/INM/DE282</w:t>
            </w:r>
          </w:p>
        </w:tc>
      </w:tr>
      <w:tr w:rsidR="000C3188" w:rsidRPr="000C3188" w14:paraId="04D152F0" w14:textId="77777777" w:rsidTr="000C3188">
        <w:trPr>
          <w:trHeight w:val="315"/>
        </w:trPr>
        <w:tc>
          <w:tcPr>
            <w:tcW w:w="457" w:type="pct"/>
            <w:shd w:val="clear" w:color="auto" w:fill="auto"/>
            <w:noWrap/>
            <w:vAlign w:val="center"/>
            <w:hideMark/>
          </w:tcPr>
          <w:p w14:paraId="0326A40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63</w:t>
            </w:r>
          </w:p>
        </w:tc>
        <w:tc>
          <w:tcPr>
            <w:tcW w:w="1286" w:type="pct"/>
            <w:shd w:val="clear" w:color="auto" w:fill="auto"/>
            <w:vAlign w:val="center"/>
            <w:hideMark/>
          </w:tcPr>
          <w:p w14:paraId="7C6E6BE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2019/INM/DE115</w:t>
            </w:r>
          </w:p>
        </w:tc>
        <w:tc>
          <w:tcPr>
            <w:tcW w:w="320" w:type="pct"/>
            <w:shd w:val="clear" w:color="auto" w:fill="auto"/>
            <w:vAlign w:val="center"/>
            <w:hideMark/>
          </w:tcPr>
          <w:p w14:paraId="332DE62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169</w:t>
            </w:r>
          </w:p>
        </w:tc>
        <w:tc>
          <w:tcPr>
            <w:tcW w:w="1272" w:type="pct"/>
            <w:shd w:val="clear" w:color="auto" w:fill="auto"/>
            <w:vAlign w:val="center"/>
            <w:hideMark/>
          </w:tcPr>
          <w:p w14:paraId="02E2DB9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14836/2019/PPC/INM/DE225</w:t>
            </w:r>
          </w:p>
        </w:tc>
        <w:tc>
          <w:tcPr>
            <w:tcW w:w="373" w:type="pct"/>
            <w:shd w:val="clear" w:color="auto" w:fill="auto"/>
            <w:vAlign w:val="bottom"/>
            <w:hideMark/>
          </w:tcPr>
          <w:p w14:paraId="540F8BB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274</w:t>
            </w:r>
          </w:p>
        </w:tc>
        <w:tc>
          <w:tcPr>
            <w:tcW w:w="1292" w:type="pct"/>
            <w:shd w:val="clear" w:color="auto" w:fill="auto"/>
            <w:vAlign w:val="center"/>
            <w:hideMark/>
          </w:tcPr>
          <w:p w14:paraId="736F02F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2019/INM/DE286</w:t>
            </w:r>
          </w:p>
        </w:tc>
      </w:tr>
      <w:tr w:rsidR="000C3188" w:rsidRPr="000C3188" w14:paraId="0C275BB7" w14:textId="77777777" w:rsidTr="000C3188">
        <w:trPr>
          <w:trHeight w:val="315"/>
        </w:trPr>
        <w:tc>
          <w:tcPr>
            <w:tcW w:w="457" w:type="pct"/>
            <w:shd w:val="clear" w:color="auto" w:fill="auto"/>
            <w:noWrap/>
            <w:vAlign w:val="center"/>
            <w:hideMark/>
          </w:tcPr>
          <w:p w14:paraId="6D67843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64</w:t>
            </w:r>
          </w:p>
        </w:tc>
        <w:tc>
          <w:tcPr>
            <w:tcW w:w="1286" w:type="pct"/>
            <w:shd w:val="clear" w:color="auto" w:fill="auto"/>
            <w:vAlign w:val="center"/>
            <w:hideMark/>
          </w:tcPr>
          <w:p w14:paraId="3749548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2019/INM/DE117</w:t>
            </w:r>
          </w:p>
        </w:tc>
        <w:tc>
          <w:tcPr>
            <w:tcW w:w="320" w:type="pct"/>
            <w:shd w:val="clear" w:color="auto" w:fill="auto"/>
            <w:vAlign w:val="center"/>
            <w:hideMark/>
          </w:tcPr>
          <w:p w14:paraId="133CB1C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170</w:t>
            </w:r>
          </w:p>
        </w:tc>
        <w:tc>
          <w:tcPr>
            <w:tcW w:w="1272" w:type="pct"/>
            <w:shd w:val="clear" w:color="auto" w:fill="auto"/>
            <w:vAlign w:val="center"/>
            <w:hideMark/>
          </w:tcPr>
          <w:p w14:paraId="1A7C3CD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2019/INM/DE230</w:t>
            </w:r>
          </w:p>
        </w:tc>
        <w:tc>
          <w:tcPr>
            <w:tcW w:w="373" w:type="pct"/>
            <w:shd w:val="clear" w:color="auto" w:fill="auto"/>
            <w:vAlign w:val="bottom"/>
            <w:hideMark/>
          </w:tcPr>
          <w:p w14:paraId="2B36C40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275</w:t>
            </w:r>
          </w:p>
        </w:tc>
        <w:tc>
          <w:tcPr>
            <w:tcW w:w="1292" w:type="pct"/>
            <w:shd w:val="clear" w:color="auto" w:fill="auto"/>
            <w:vAlign w:val="center"/>
            <w:hideMark/>
          </w:tcPr>
          <w:p w14:paraId="6F0ACB5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20651/2019/PPC/INM/DE290</w:t>
            </w:r>
          </w:p>
        </w:tc>
      </w:tr>
      <w:tr w:rsidR="000C3188" w:rsidRPr="000C3188" w14:paraId="43E517B5" w14:textId="77777777" w:rsidTr="000C3188">
        <w:trPr>
          <w:trHeight w:val="315"/>
        </w:trPr>
        <w:tc>
          <w:tcPr>
            <w:tcW w:w="457" w:type="pct"/>
            <w:shd w:val="clear" w:color="auto" w:fill="auto"/>
            <w:noWrap/>
            <w:vAlign w:val="center"/>
            <w:hideMark/>
          </w:tcPr>
          <w:p w14:paraId="5CF63B3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65</w:t>
            </w:r>
          </w:p>
        </w:tc>
        <w:tc>
          <w:tcPr>
            <w:tcW w:w="1286" w:type="pct"/>
            <w:shd w:val="clear" w:color="auto" w:fill="auto"/>
            <w:vAlign w:val="center"/>
            <w:hideMark/>
          </w:tcPr>
          <w:p w14:paraId="6D4BA97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9103/2019/PPC/INM/DE132</w:t>
            </w:r>
          </w:p>
        </w:tc>
        <w:tc>
          <w:tcPr>
            <w:tcW w:w="320" w:type="pct"/>
            <w:shd w:val="clear" w:color="auto" w:fill="auto"/>
            <w:vAlign w:val="center"/>
            <w:hideMark/>
          </w:tcPr>
          <w:p w14:paraId="0AB1224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171</w:t>
            </w:r>
          </w:p>
        </w:tc>
        <w:tc>
          <w:tcPr>
            <w:tcW w:w="1272" w:type="pct"/>
            <w:shd w:val="clear" w:color="auto" w:fill="auto"/>
            <w:vAlign w:val="center"/>
            <w:hideMark/>
          </w:tcPr>
          <w:p w14:paraId="487DEFB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15105/2019/PPC/INM/DE231</w:t>
            </w:r>
          </w:p>
        </w:tc>
        <w:tc>
          <w:tcPr>
            <w:tcW w:w="373" w:type="pct"/>
            <w:shd w:val="clear" w:color="auto" w:fill="auto"/>
            <w:vAlign w:val="bottom"/>
            <w:hideMark/>
          </w:tcPr>
          <w:p w14:paraId="2262101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276</w:t>
            </w:r>
          </w:p>
        </w:tc>
        <w:tc>
          <w:tcPr>
            <w:tcW w:w="1292" w:type="pct"/>
            <w:shd w:val="clear" w:color="auto" w:fill="auto"/>
            <w:vAlign w:val="center"/>
            <w:hideMark/>
          </w:tcPr>
          <w:p w14:paraId="2710A05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20773/2019/PPC/INM/DE292</w:t>
            </w:r>
          </w:p>
        </w:tc>
      </w:tr>
      <w:tr w:rsidR="000C3188" w:rsidRPr="000C3188" w14:paraId="440ADD55" w14:textId="77777777" w:rsidTr="000C3188">
        <w:trPr>
          <w:trHeight w:val="315"/>
        </w:trPr>
        <w:tc>
          <w:tcPr>
            <w:tcW w:w="457" w:type="pct"/>
            <w:shd w:val="clear" w:color="auto" w:fill="auto"/>
            <w:noWrap/>
            <w:vAlign w:val="center"/>
            <w:hideMark/>
          </w:tcPr>
          <w:p w14:paraId="46CB414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66</w:t>
            </w:r>
          </w:p>
        </w:tc>
        <w:tc>
          <w:tcPr>
            <w:tcW w:w="1286" w:type="pct"/>
            <w:shd w:val="clear" w:color="auto" w:fill="auto"/>
            <w:vAlign w:val="center"/>
            <w:hideMark/>
          </w:tcPr>
          <w:p w14:paraId="7E937E4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9061/2019/PPC/INM/DE133</w:t>
            </w:r>
          </w:p>
        </w:tc>
        <w:tc>
          <w:tcPr>
            <w:tcW w:w="320" w:type="pct"/>
            <w:shd w:val="clear" w:color="auto" w:fill="auto"/>
            <w:vAlign w:val="center"/>
            <w:hideMark/>
          </w:tcPr>
          <w:p w14:paraId="7B5F786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172</w:t>
            </w:r>
          </w:p>
        </w:tc>
        <w:tc>
          <w:tcPr>
            <w:tcW w:w="1272" w:type="pct"/>
            <w:shd w:val="clear" w:color="auto" w:fill="auto"/>
            <w:vAlign w:val="center"/>
            <w:hideMark/>
          </w:tcPr>
          <w:p w14:paraId="189BCE5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2019/INM/DE237</w:t>
            </w:r>
          </w:p>
        </w:tc>
        <w:tc>
          <w:tcPr>
            <w:tcW w:w="373" w:type="pct"/>
            <w:shd w:val="clear" w:color="auto" w:fill="auto"/>
            <w:vAlign w:val="bottom"/>
            <w:hideMark/>
          </w:tcPr>
          <w:p w14:paraId="2C47598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277</w:t>
            </w:r>
          </w:p>
        </w:tc>
        <w:tc>
          <w:tcPr>
            <w:tcW w:w="1292" w:type="pct"/>
            <w:shd w:val="clear" w:color="auto" w:fill="auto"/>
            <w:vAlign w:val="center"/>
            <w:hideMark/>
          </w:tcPr>
          <w:p w14:paraId="4842C19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2019/INM/DE294</w:t>
            </w:r>
          </w:p>
        </w:tc>
      </w:tr>
      <w:tr w:rsidR="000C3188" w:rsidRPr="000C3188" w14:paraId="0E480830" w14:textId="77777777" w:rsidTr="000C3188">
        <w:trPr>
          <w:trHeight w:val="315"/>
        </w:trPr>
        <w:tc>
          <w:tcPr>
            <w:tcW w:w="457" w:type="pct"/>
            <w:shd w:val="clear" w:color="auto" w:fill="auto"/>
            <w:noWrap/>
            <w:vAlign w:val="center"/>
            <w:hideMark/>
          </w:tcPr>
          <w:p w14:paraId="6FD9E74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67</w:t>
            </w:r>
          </w:p>
        </w:tc>
        <w:tc>
          <w:tcPr>
            <w:tcW w:w="1286" w:type="pct"/>
            <w:shd w:val="clear" w:color="auto" w:fill="auto"/>
            <w:vAlign w:val="center"/>
            <w:hideMark/>
          </w:tcPr>
          <w:p w14:paraId="158ABA7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2019/INM/DE136</w:t>
            </w:r>
          </w:p>
        </w:tc>
        <w:tc>
          <w:tcPr>
            <w:tcW w:w="320" w:type="pct"/>
            <w:shd w:val="clear" w:color="auto" w:fill="auto"/>
            <w:vAlign w:val="center"/>
            <w:hideMark/>
          </w:tcPr>
          <w:p w14:paraId="061FD36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173</w:t>
            </w:r>
          </w:p>
        </w:tc>
        <w:tc>
          <w:tcPr>
            <w:tcW w:w="1272" w:type="pct"/>
            <w:shd w:val="clear" w:color="auto" w:fill="auto"/>
            <w:vAlign w:val="center"/>
            <w:hideMark/>
          </w:tcPr>
          <w:p w14:paraId="0DFCDE8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2019/INM/DE237</w:t>
            </w:r>
          </w:p>
        </w:tc>
        <w:tc>
          <w:tcPr>
            <w:tcW w:w="373" w:type="pct"/>
            <w:shd w:val="clear" w:color="auto" w:fill="auto"/>
            <w:vAlign w:val="bottom"/>
            <w:hideMark/>
          </w:tcPr>
          <w:p w14:paraId="38F25E1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278</w:t>
            </w:r>
          </w:p>
        </w:tc>
        <w:tc>
          <w:tcPr>
            <w:tcW w:w="1292" w:type="pct"/>
            <w:shd w:val="clear" w:color="auto" w:fill="auto"/>
            <w:vAlign w:val="center"/>
            <w:hideMark/>
          </w:tcPr>
          <w:p w14:paraId="450FE81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2019/INM/DE297</w:t>
            </w:r>
          </w:p>
        </w:tc>
      </w:tr>
      <w:tr w:rsidR="000C3188" w:rsidRPr="000C3188" w14:paraId="20F81FB7" w14:textId="77777777" w:rsidTr="000C3188">
        <w:trPr>
          <w:trHeight w:val="315"/>
        </w:trPr>
        <w:tc>
          <w:tcPr>
            <w:tcW w:w="457" w:type="pct"/>
            <w:shd w:val="clear" w:color="auto" w:fill="auto"/>
            <w:noWrap/>
            <w:vAlign w:val="center"/>
            <w:hideMark/>
          </w:tcPr>
          <w:p w14:paraId="7C6ECBA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68</w:t>
            </w:r>
          </w:p>
        </w:tc>
        <w:tc>
          <w:tcPr>
            <w:tcW w:w="1286" w:type="pct"/>
            <w:shd w:val="clear" w:color="auto" w:fill="auto"/>
            <w:vAlign w:val="center"/>
            <w:hideMark/>
          </w:tcPr>
          <w:p w14:paraId="418720E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2019/INM/DE138</w:t>
            </w:r>
          </w:p>
        </w:tc>
        <w:tc>
          <w:tcPr>
            <w:tcW w:w="320" w:type="pct"/>
            <w:shd w:val="clear" w:color="auto" w:fill="auto"/>
            <w:vAlign w:val="center"/>
            <w:hideMark/>
          </w:tcPr>
          <w:p w14:paraId="78052A8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174</w:t>
            </w:r>
          </w:p>
        </w:tc>
        <w:tc>
          <w:tcPr>
            <w:tcW w:w="1272" w:type="pct"/>
            <w:shd w:val="clear" w:color="auto" w:fill="auto"/>
            <w:vAlign w:val="center"/>
            <w:hideMark/>
          </w:tcPr>
          <w:p w14:paraId="793D989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2019/INM/DE243</w:t>
            </w:r>
          </w:p>
        </w:tc>
        <w:tc>
          <w:tcPr>
            <w:tcW w:w="373" w:type="pct"/>
            <w:shd w:val="clear" w:color="auto" w:fill="auto"/>
            <w:vAlign w:val="bottom"/>
            <w:hideMark/>
          </w:tcPr>
          <w:p w14:paraId="4B13DC5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279</w:t>
            </w:r>
          </w:p>
        </w:tc>
        <w:tc>
          <w:tcPr>
            <w:tcW w:w="1292" w:type="pct"/>
            <w:shd w:val="clear" w:color="auto" w:fill="auto"/>
            <w:vAlign w:val="center"/>
            <w:hideMark/>
          </w:tcPr>
          <w:p w14:paraId="53F9608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2019/INM/DE300</w:t>
            </w:r>
          </w:p>
        </w:tc>
      </w:tr>
      <w:tr w:rsidR="000C3188" w:rsidRPr="000C3188" w14:paraId="57B943B7" w14:textId="77777777" w:rsidTr="000C3188">
        <w:trPr>
          <w:trHeight w:val="315"/>
        </w:trPr>
        <w:tc>
          <w:tcPr>
            <w:tcW w:w="457" w:type="pct"/>
            <w:shd w:val="clear" w:color="auto" w:fill="auto"/>
            <w:noWrap/>
            <w:vAlign w:val="center"/>
            <w:hideMark/>
          </w:tcPr>
          <w:p w14:paraId="69E563B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69</w:t>
            </w:r>
          </w:p>
        </w:tc>
        <w:tc>
          <w:tcPr>
            <w:tcW w:w="1286" w:type="pct"/>
            <w:shd w:val="clear" w:color="auto" w:fill="auto"/>
            <w:vAlign w:val="center"/>
            <w:hideMark/>
          </w:tcPr>
          <w:p w14:paraId="202EE16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9692/2019/PPC/INM/DE142</w:t>
            </w:r>
          </w:p>
        </w:tc>
        <w:tc>
          <w:tcPr>
            <w:tcW w:w="320" w:type="pct"/>
            <w:shd w:val="clear" w:color="auto" w:fill="auto"/>
            <w:vAlign w:val="center"/>
            <w:hideMark/>
          </w:tcPr>
          <w:p w14:paraId="4189432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175</w:t>
            </w:r>
          </w:p>
        </w:tc>
        <w:tc>
          <w:tcPr>
            <w:tcW w:w="1272" w:type="pct"/>
            <w:shd w:val="clear" w:color="auto" w:fill="auto"/>
            <w:vAlign w:val="center"/>
            <w:hideMark/>
          </w:tcPr>
          <w:p w14:paraId="49E1B46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16516/2019/PPC/INM/DE244</w:t>
            </w:r>
          </w:p>
        </w:tc>
        <w:tc>
          <w:tcPr>
            <w:tcW w:w="373" w:type="pct"/>
            <w:shd w:val="clear" w:color="auto" w:fill="auto"/>
            <w:vAlign w:val="bottom"/>
            <w:hideMark/>
          </w:tcPr>
          <w:p w14:paraId="72D3156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280</w:t>
            </w:r>
          </w:p>
        </w:tc>
        <w:tc>
          <w:tcPr>
            <w:tcW w:w="1292" w:type="pct"/>
            <w:shd w:val="clear" w:color="auto" w:fill="auto"/>
            <w:vAlign w:val="center"/>
            <w:hideMark/>
          </w:tcPr>
          <w:p w14:paraId="26E91AE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21738/2019/PPC/INM/DE302</w:t>
            </w:r>
          </w:p>
        </w:tc>
      </w:tr>
      <w:tr w:rsidR="000C3188" w:rsidRPr="000C3188" w14:paraId="28B5AA77" w14:textId="77777777" w:rsidTr="000C3188">
        <w:trPr>
          <w:trHeight w:val="315"/>
        </w:trPr>
        <w:tc>
          <w:tcPr>
            <w:tcW w:w="457" w:type="pct"/>
            <w:shd w:val="clear" w:color="auto" w:fill="auto"/>
            <w:noWrap/>
            <w:vAlign w:val="center"/>
            <w:hideMark/>
          </w:tcPr>
          <w:p w14:paraId="7967A7B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70</w:t>
            </w:r>
          </w:p>
        </w:tc>
        <w:tc>
          <w:tcPr>
            <w:tcW w:w="1286" w:type="pct"/>
            <w:shd w:val="clear" w:color="auto" w:fill="auto"/>
            <w:vAlign w:val="center"/>
            <w:hideMark/>
          </w:tcPr>
          <w:p w14:paraId="189AB27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9458/2019/PPC/INM/DE143</w:t>
            </w:r>
          </w:p>
        </w:tc>
        <w:tc>
          <w:tcPr>
            <w:tcW w:w="320" w:type="pct"/>
            <w:shd w:val="clear" w:color="auto" w:fill="auto"/>
            <w:vAlign w:val="center"/>
            <w:hideMark/>
          </w:tcPr>
          <w:p w14:paraId="01BE1B2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176</w:t>
            </w:r>
          </w:p>
        </w:tc>
        <w:tc>
          <w:tcPr>
            <w:tcW w:w="1272" w:type="pct"/>
            <w:shd w:val="clear" w:color="auto" w:fill="auto"/>
            <w:vAlign w:val="center"/>
            <w:hideMark/>
          </w:tcPr>
          <w:p w14:paraId="7523CA4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2019/INM/DE248</w:t>
            </w:r>
          </w:p>
        </w:tc>
        <w:tc>
          <w:tcPr>
            <w:tcW w:w="373" w:type="pct"/>
            <w:shd w:val="clear" w:color="auto" w:fill="auto"/>
            <w:vAlign w:val="bottom"/>
            <w:hideMark/>
          </w:tcPr>
          <w:p w14:paraId="791316D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281</w:t>
            </w:r>
          </w:p>
        </w:tc>
        <w:tc>
          <w:tcPr>
            <w:tcW w:w="1292" w:type="pct"/>
            <w:shd w:val="clear" w:color="auto" w:fill="auto"/>
            <w:vAlign w:val="center"/>
            <w:hideMark/>
          </w:tcPr>
          <w:p w14:paraId="6C5F8D1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21938/2019/PPC/INM/DE304</w:t>
            </w:r>
          </w:p>
        </w:tc>
      </w:tr>
      <w:tr w:rsidR="000C3188" w:rsidRPr="000C3188" w14:paraId="1CE46DE5" w14:textId="77777777" w:rsidTr="000C3188">
        <w:trPr>
          <w:trHeight w:val="315"/>
        </w:trPr>
        <w:tc>
          <w:tcPr>
            <w:tcW w:w="457" w:type="pct"/>
            <w:shd w:val="clear" w:color="auto" w:fill="auto"/>
            <w:noWrap/>
            <w:vAlign w:val="center"/>
            <w:hideMark/>
          </w:tcPr>
          <w:p w14:paraId="5C5966B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71</w:t>
            </w:r>
          </w:p>
        </w:tc>
        <w:tc>
          <w:tcPr>
            <w:tcW w:w="1286" w:type="pct"/>
            <w:shd w:val="clear" w:color="auto" w:fill="auto"/>
            <w:vAlign w:val="center"/>
            <w:hideMark/>
          </w:tcPr>
          <w:p w14:paraId="6CC6E30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2019/INM/DE148</w:t>
            </w:r>
          </w:p>
        </w:tc>
        <w:tc>
          <w:tcPr>
            <w:tcW w:w="320" w:type="pct"/>
            <w:shd w:val="clear" w:color="auto" w:fill="auto"/>
            <w:vAlign w:val="center"/>
            <w:hideMark/>
          </w:tcPr>
          <w:p w14:paraId="2501891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177</w:t>
            </w:r>
          </w:p>
        </w:tc>
        <w:tc>
          <w:tcPr>
            <w:tcW w:w="1272" w:type="pct"/>
            <w:shd w:val="clear" w:color="auto" w:fill="auto"/>
            <w:vAlign w:val="center"/>
            <w:hideMark/>
          </w:tcPr>
          <w:p w14:paraId="46F5450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2019/INM/DE250</w:t>
            </w:r>
          </w:p>
        </w:tc>
        <w:tc>
          <w:tcPr>
            <w:tcW w:w="373" w:type="pct"/>
            <w:shd w:val="clear" w:color="auto" w:fill="auto"/>
            <w:vAlign w:val="bottom"/>
            <w:hideMark/>
          </w:tcPr>
          <w:p w14:paraId="4A66A35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282</w:t>
            </w:r>
          </w:p>
        </w:tc>
        <w:tc>
          <w:tcPr>
            <w:tcW w:w="1292" w:type="pct"/>
            <w:shd w:val="clear" w:color="auto" w:fill="auto"/>
            <w:vAlign w:val="center"/>
            <w:hideMark/>
          </w:tcPr>
          <w:p w14:paraId="5E95337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2019/INM/DE312</w:t>
            </w:r>
          </w:p>
        </w:tc>
      </w:tr>
      <w:tr w:rsidR="000C3188" w:rsidRPr="000C3188" w14:paraId="757A94D7" w14:textId="77777777" w:rsidTr="000C3188">
        <w:trPr>
          <w:trHeight w:val="315"/>
        </w:trPr>
        <w:tc>
          <w:tcPr>
            <w:tcW w:w="457" w:type="pct"/>
            <w:shd w:val="clear" w:color="auto" w:fill="auto"/>
            <w:noWrap/>
            <w:vAlign w:val="center"/>
            <w:hideMark/>
          </w:tcPr>
          <w:p w14:paraId="0258A1D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72</w:t>
            </w:r>
          </w:p>
        </w:tc>
        <w:tc>
          <w:tcPr>
            <w:tcW w:w="1286" w:type="pct"/>
            <w:shd w:val="clear" w:color="auto" w:fill="auto"/>
            <w:vAlign w:val="center"/>
            <w:hideMark/>
          </w:tcPr>
          <w:p w14:paraId="1D46738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2019/INM/DE158</w:t>
            </w:r>
          </w:p>
        </w:tc>
        <w:tc>
          <w:tcPr>
            <w:tcW w:w="320" w:type="pct"/>
            <w:shd w:val="clear" w:color="auto" w:fill="auto"/>
            <w:vAlign w:val="center"/>
            <w:hideMark/>
          </w:tcPr>
          <w:p w14:paraId="32CBC10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178</w:t>
            </w:r>
          </w:p>
        </w:tc>
        <w:tc>
          <w:tcPr>
            <w:tcW w:w="1272" w:type="pct"/>
            <w:shd w:val="clear" w:color="auto" w:fill="auto"/>
            <w:vAlign w:val="center"/>
            <w:hideMark/>
          </w:tcPr>
          <w:p w14:paraId="4DB88A4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2019/INM/DE251</w:t>
            </w:r>
          </w:p>
        </w:tc>
        <w:tc>
          <w:tcPr>
            <w:tcW w:w="373" w:type="pct"/>
            <w:shd w:val="clear" w:color="auto" w:fill="auto"/>
            <w:vAlign w:val="bottom"/>
            <w:hideMark/>
          </w:tcPr>
          <w:p w14:paraId="3B9E69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283</w:t>
            </w:r>
          </w:p>
        </w:tc>
        <w:tc>
          <w:tcPr>
            <w:tcW w:w="1292" w:type="pct"/>
            <w:shd w:val="clear" w:color="auto" w:fill="auto"/>
            <w:vAlign w:val="center"/>
            <w:hideMark/>
          </w:tcPr>
          <w:p w14:paraId="47391F8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2019/INM/DE315</w:t>
            </w:r>
          </w:p>
        </w:tc>
      </w:tr>
      <w:tr w:rsidR="000C3188" w:rsidRPr="000C3188" w14:paraId="235DC82A" w14:textId="77777777" w:rsidTr="000C3188">
        <w:trPr>
          <w:trHeight w:val="315"/>
        </w:trPr>
        <w:tc>
          <w:tcPr>
            <w:tcW w:w="457" w:type="pct"/>
            <w:shd w:val="clear" w:color="auto" w:fill="auto"/>
            <w:noWrap/>
            <w:vAlign w:val="center"/>
            <w:hideMark/>
          </w:tcPr>
          <w:p w14:paraId="7AACFB6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73</w:t>
            </w:r>
          </w:p>
        </w:tc>
        <w:tc>
          <w:tcPr>
            <w:tcW w:w="1286" w:type="pct"/>
            <w:shd w:val="clear" w:color="auto" w:fill="auto"/>
            <w:vAlign w:val="center"/>
            <w:hideMark/>
          </w:tcPr>
          <w:p w14:paraId="5935B5F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2019/INM/DE162</w:t>
            </w:r>
          </w:p>
        </w:tc>
        <w:tc>
          <w:tcPr>
            <w:tcW w:w="320" w:type="pct"/>
            <w:shd w:val="clear" w:color="auto" w:fill="auto"/>
            <w:vAlign w:val="center"/>
            <w:hideMark/>
          </w:tcPr>
          <w:p w14:paraId="7C93E32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179</w:t>
            </w:r>
          </w:p>
        </w:tc>
        <w:tc>
          <w:tcPr>
            <w:tcW w:w="1272" w:type="pct"/>
            <w:shd w:val="clear" w:color="auto" w:fill="auto"/>
            <w:vAlign w:val="center"/>
            <w:hideMark/>
          </w:tcPr>
          <w:p w14:paraId="507E687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17579/2019/PPC/INM/DE252</w:t>
            </w:r>
          </w:p>
        </w:tc>
        <w:tc>
          <w:tcPr>
            <w:tcW w:w="373" w:type="pct"/>
            <w:shd w:val="clear" w:color="auto" w:fill="auto"/>
            <w:vAlign w:val="bottom"/>
            <w:hideMark/>
          </w:tcPr>
          <w:p w14:paraId="1C7AB60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284</w:t>
            </w:r>
          </w:p>
        </w:tc>
        <w:tc>
          <w:tcPr>
            <w:tcW w:w="1292" w:type="pct"/>
            <w:shd w:val="clear" w:color="auto" w:fill="auto"/>
            <w:vAlign w:val="center"/>
            <w:hideMark/>
          </w:tcPr>
          <w:p w14:paraId="2AA5529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2019/INM/DE317</w:t>
            </w:r>
          </w:p>
        </w:tc>
      </w:tr>
      <w:tr w:rsidR="000C3188" w:rsidRPr="000C3188" w14:paraId="4B2F6115" w14:textId="77777777" w:rsidTr="000C3188">
        <w:trPr>
          <w:trHeight w:val="315"/>
        </w:trPr>
        <w:tc>
          <w:tcPr>
            <w:tcW w:w="457" w:type="pct"/>
            <w:shd w:val="clear" w:color="auto" w:fill="auto"/>
            <w:noWrap/>
            <w:vAlign w:val="center"/>
            <w:hideMark/>
          </w:tcPr>
          <w:p w14:paraId="5FD4C94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74</w:t>
            </w:r>
          </w:p>
        </w:tc>
        <w:tc>
          <w:tcPr>
            <w:tcW w:w="1286" w:type="pct"/>
            <w:shd w:val="clear" w:color="auto" w:fill="auto"/>
            <w:vAlign w:val="center"/>
            <w:hideMark/>
          </w:tcPr>
          <w:p w14:paraId="013A705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2019/INM/DE162</w:t>
            </w:r>
          </w:p>
        </w:tc>
        <w:tc>
          <w:tcPr>
            <w:tcW w:w="320" w:type="pct"/>
            <w:shd w:val="clear" w:color="auto" w:fill="auto"/>
            <w:vAlign w:val="center"/>
            <w:hideMark/>
          </w:tcPr>
          <w:p w14:paraId="39F4F21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180</w:t>
            </w:r>
          </w:p>
        </w:tc>
        <w:tc>
          <w:tcPr>
            <w:tcW w:w="1272" w:type="pct"/>
            <w:shd w:val="clear" w:color="auto" w:fill="auto"/>
            <w:vAlign w:val="center"/>
            <w:hideMark/>
          </w:tcPr>
          <w:p w14:paraId="04F7CAC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2019/INM/DE255</w:t>
            </w:r>
          </w:p>
        </w:tc>
        <w:tc>
          <w:tcPr>
            <w:tcW w:w="373" w:type="pct"/>
            <w:shd w:val="clear" w:color="auto" w:fill="auto"/>
            <w:vAlign w:val="bottom"/>
            <w:hideMark/>
          </w:tcPr>
          <w:p w14:paraId="3129F2C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285</w:t>
            </w:r>
          </w:p>
        </w:tc>
        <w:tc>
          <w:tcPr>
            <w:tcW w:w="1292" w:type="pct"/>
            <w:shd w:val="clear" w:color="auto" w:fill="auto"/>
            <w:vAlign w:val="center"/>
            <w:hideMark/>
          </w:tcPr>
          <w:p w14:paraId="3152A92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2019/INM/DE319</w:t>
            </w:r>
          </w:p>
        </w:tc>
      </w:tr>
      <w:tr w:rsidR="000C3188" w:rsidRPr="000C3188" w14:paraId="4CF074A5" w14:textId="77777777" w:rsidTr="000C3188">
        <w:trPr>
          <w:trHeight w:val="315"/>
        </w:trPr>
        <w:tc>
          <w:tcPr>
            <w:tcW w:w="457" w:type="pct"/>
            <w:shd w:val="clear" w:color="auto" w:fill="auto"/>
            <w:noWrap/>
            <w:vAlign w:val="center"/>
            <w:hideMark/>
          </w:tcPr>
          <w:p w14:paraId="73AC336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lastRenderedPageBreak/>
              <w:t>75</w:t>
            </w:r>
          </w:p>
        </w:tc>
        <w:tc>
          <w:tcPr>
            <w:tcW w:w="1286" w:type="pct"/>
            <w:shd w:val="clear" w:color="auto" w:fill="auto"/>
            <w:vAlign w:val="center"/>
            <w:hideMark/>
          </w:tcPr>
          <w:p w14:paraId="303CC8E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2019/INM/DE165</w:t>
            </w:r>
          </w:p>
        </w:tc>
        <w:tc>
          <w:tcPr>
            <w:tcW w:w="320" w:type="pct"/>
            <w:shd w:val="clear" w:color="auto" w:fill="auto"/>
            <w:vAlign w:val="center"/>
            <w:hideMark/>
          </w:tcPr>
          <w:p w14:paraId="26F4926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181</w:t>
            </w:r>
          </w:p>
        </w:tc>
        <w:tc>
          <w:tcPr>
            <w:tcW w:w="1272" w:type="pct"/>
            <w:shd w:val="clear" w:color="auto" w:fill="auto"/>
            <w:vAlign w:val="center"/>
            <w:hideMark/>
          </w:tcPr>
          <w:p w14:paraId="0FA1214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114511/2019/DGDI/INM/DE257</w:t>
            </w:r>
          </w:p>
        </w:tc>
        <w:tc>
          <w:tcPr>
            <w:tcW w:w="373" w:type="pct"/>
            <w:shd w:val="clear" w:color="auto" w:fill="auto"/>
            <w:vAlign w:val="bottom"/>
            <w:hideMark/>
          </w:tcPr>
          <w:p w14:paraId="338692E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286</w:t>
            </w:r>
          </w:p>
        </w:tc>
        <w:tc>
          <w:tcPr>
            <w:tcW w:w="1292" w:type="pct"/>
            <w:shd w:val="clear" w:color="auto" w:fill="auto"/>
            <w:vAlign w:val="center"/>
            <w:hideMark/>
          </w:tcPr>
          <w:p w14:paraId="4CBEC09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2019/INM/DE324</w:t>
            </w:r>
          </w:p>
        </w:tc>
      </w:tr>
      <w:tr w:rsidR="000C3188" w:rsidRPr="000C3188" w14:paraId="508399B3" w14:textId="77777777" w:rsidTr="000C3188">
        <w:trPr>
          <w:trHeight w:val="315"/>
        </w:trPr>
        <w:tc>
          <w:tcPr>
            <w:tcW w:w="457" w:type="pct"/>
            <w:shd w:val="clear" w:color="auto" w:fill="auto"/>
            <w:noWrap/>
            <w:vAlign w:val="center"/>
            <w:hideMark/>
          </w:tcPr>
          <w:p w14:paraId="3FB7B27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76</w:t>
            </w:r>
          </w:p>
        </w:tc>
        <w:tc>
          <w:tcPr>
            <w:tcW w:w="1286" w:type="pct"/>
            <w:shd w:val="clear" w:color="auto" w:fill="auto"/>
            <w:vAlign w:val="center"/>
            <w:hideMark/>
          </w:tcPr>
          <w:p w14:paraId="05462E8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2019/INM/DE175</w:t>
            </w:r>
          </w:p>
        </w:tc>
        <w:tc>
          <w:tcPr>
            <w:tcW w:w="320" w:type="pct"/>
            <w:shd w:val="clear" w:color="auto" w:fill="auto"/>
            <w:vAlign w:val="center"/>
            <w:hideMark/>
          </w:tcPr>
          <w:p w14:paraId="707322A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182</w:t>
            </w:r>
          </w:p>
        </w:tc>
        <w:tc>
          <w:tcPr>
            <w:tcW w:w="1272" w:type="pct"/>
            <w:shd w:val="clear" w:color="auto" w:fill="auto"/>
            <w:vAlign w:val="center"/>
            <w:hideMark/>
          </w:tcPr>
          <w:p w14:paraId="0C05D41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18079/2019/PPC/INM/DE260</w:t>
            </w:r>
          </w:p>
        </w:tc>
        <w:tc>
          <w:tcPr>
            <w:tcW w:w="373" w:type="pct"/>
            <w:shd w:val="clear" w:color="auto" w:fill="auto"/>
            <w:vAlign w:val="bottom"/>
            <w:hideMark/>
          </w:tcPr>
          <w:p w14:paraId="56A715D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287</w:t>
            </w:r>
          </w:p>
        </w:tc>
        <w:tc>
          <w:tcPr>
            <w:tcW w:w="1292" w:type="pct"/>
            <w:shd w:val="clear" w:color="auto" w:fill="auto"/>
            <w:vAlign w:val="center"/>
            <w:hideMark/>
          </w:tcPr>
          <w:p w14:paraId="62FE4AAC"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24017/2019/PPC/INM/DE333</w:t>
            </w:r>
          </w:p>
        </w:tc>
      </w:tr>
      <w:tr w:rsidR="000C3188" w:rsidRPr="000C3188" w14:paraId="67D2A51C" w14:textId="77777777" w:rsidTr="000C3188">
        <w:trPr>
          <w:trHeight w:val="315"/>
        </w:trPr>
        <w:tc>
          <w:tcPr>
            <w:tcW w:w="457" w:type="pct"/>
            <w:shd w:val="clear" w:color="auto" w:fill="auto"/>
            <w:noWrap/>
            <w:vAlign w:val="center"/>
            <w:hideMark/>
          </w:tcPr>
          <w:p w14:paraId="63AC537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77</w:t>
            </w:r>
          </w:p>
        </w:tc>
        <w:tc>
          <w:tcPr>
            <w:tcW w:w="1286" w:type="pct"/>
            <w:shd w:val="clear" w:color="auto" w:fill="auto"/>
            <w:vAlign w:val="center"/>
            <w:hideMark/>
          </w:tcPr>
          <w:p w14:paraId="650B34E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2019/INM/DE198</w:t>
            </w:r>
          </w:p>
        </w:tc>
        <w:tc>
          <w:tcPr>
            <w:tcW w:w="320" w:type="pct"/>
            <w:shd w:val="clear" w:color="auto" w:fill="auto"/>
            <w:vAlign w:val="center"/>
            <w:hideMark/>
          </w:tcPr>
          <w:p w14:paraId="79FA5E7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183</w:t>
            </w:r>
          </w:p>
        </w:tc>
        <w:tc>
          <w:tcPr>
            <w:tcW w:w="1272" w:type="pct"/>
            <w:shd w:val="clear" w:color="auto" w:fill="auto"/>
            <w:vAlign w:val="center"/>
            <w:hideMark/>
          </w:tcPr>
          <w:p w14:paraId="1507949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18062/2019/PPC/INM/DE262</w:t>
            </w:r>
          </w:p>
        </w:tc>
        <w:tc>
          <w:tcPr>
            <w:tcW w:w="373" w:type="pct"/>
            <w:shd w:val="clear" w:color="auto" w:fill="auto"/>
            <w:vAlign w:val="bottom"/>
            <w:hideMark/>
          </w:tcPr>
          <w:p w14:paraId="5EDC1AB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288</w:t>
            </w:r>
          </w:p>
        </w:tc>
        <w:tc>
          <w:tcPr>
            <w:tcW w:w="1292" w:type="pct"/>
            <w:shd w:val="clear" w:color="auto" w:fill="auto"/>
            <w:vAlign w:val="center"/>
            <w:hideMark/>
          </w:tcPr>
          <w:p w14:paraId="3CFA426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25128/2019/PPC/INM/DE334</w:t>
            </w:r>
          </w:p>
        </w:tc>
      </w:tr>
      <w:tr w:rsidR="000C3188" w:rsidRPr="000C3188" w14:paraId="502FA748" w14:textId="77777777" w:rsidTr="000C3188">
        <w:trPr>
          <w:trHeight w:val="315"/>
        </w:trPr>
        <w:tc>
          <w:tcPr>
            <w:tcW w:w="457" w:type="pct"/>
            <w:shd w:val="clear" w:color="auto" w:fill="auto"/>
            <w:noWrap/>
            <w:vAlign w:val="center"/>
            <w:hideMark/>
          </w:tcPr>
          <w:p w14:paraId="171523C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78</w:t>
            </w:r>
          </w:p>
        </w:tc>
        <w:tc>
          <w:tcPr>
            <w:tcW w:w="1286" w:type="pct"/>
            <w:shd w:val="clear" w:color="auto" w:fill="auto"/>
            <w:vAlign w:val="center"/>
            <w:hideMark/>
          </w:tcPr>
          <w:p w14:paraId="21094AE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2019/INM/DE200</w:t>
            </w:r>
          </w:p>
        </w:tc>
        <w:tc>
          <w:tcPr>
            <w:tcW w:w="320" w:type="pct"/>
            <w:shd w:val="clear" w:color="auto" w:fill="auto"/>
            <w:vAlign w:val="center"/>
            <w:hideMark/>
          </w:tcPr>
          <w:p w14:paraId="7C8B44B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184</w:t>
            </w:r>
          </w:p>
        </w:tc>
        <w:tc>
          <w:tcPr>
            <w:tcW w:w="1272" w:type="pct"/>
            <w:shd w:val="clear" w:color="auto" w:fill="auto"/>
            <w:vAlign w:val="center"/>
            <w:hideMark/>
          </w:tcPr>
          <w:p w14:paraId="05D77D7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18062/2019/PPC/INM/DE262</w:t>
            </w:r>
          </w:p>
        </w:tc>
        <w:tc>
          <w:tcPr>
            <w:tcW w:w="373" w:type="pct"/>
            <w:shd w:val="clear" w:color="auto" w:fill="auto"/>
            <w:vAlign w:val="bottom"/>
            <w:hideMark/>
          </w:tcPr>
          <w:p w14:paraId="36F604F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289</w:t>
            </w:r>
          </w:p>
        </w:tc>
        <w:tc>
          <w:tcPr>
            <w:tcW w:w="1292" w:type="pct"/>
            <w:shd w:val="clear" w:color="auto" w:fill="auto"/>
            <w:vAlign w:val="center"/>
            <w:hideMark/>
          </w:tcPr>
          <w:p w14:paraId="172A634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2019/INM/DE337</w:t>
            </w:r>
          </w:p>
        </w:tc>
      </w:tr>
      <w:tr w:rsidR="000C3188" w:rsidRPr="000C3188" w14:paraId="0B375CB7" w14:textId="77777777" w:rsidTr="000C3188">
        <w:trPr>
          <w:trHeight w:val="315"/>
        </w:trPr>
        <w:tc>
          <w:tcPr>
            <w:tcW w:w="457" w:type="pct"/>
            <w:shd w:val="clear" w:color="auto" w:fill="auto"/>
            <w:noWrap/>
            <w:vAlign w:val="center"/>
            <w:hideMark/>
          </w:tcPr>
          <w:p w14:paraId="4F31651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79</w:t>
            </w:r>
          </w:p>
        </w:tc>
        <w:tc>
          <w:tcPr>
            <w:tcW w:w="1286" w:type="pct"/>
            <w:shd w:val="clear" w:color="auto" w:fill="auto"/>
            <w:vAlign w:val="center"/>
            <w:hideMark/>
          </w:tcPr>
          <w:p w14:paraId="3500582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2019/INM/DE340</w:t>
            </w:r>
          </w:p>
        </w:tc>
        <w:tc>
          <w:tcPr>
            <w:tcW w:w="320" w:type="pct"/>
            <w:shd w:val="clear" w:color="auto" w:fill="auto"/>
            <w:vAlign w:val="center"/>
            <w:hideMark/>
          </w:tcPr>
          <w:p w14:paraId="6942DBD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185</w:t>
            </w:r>
          </w:p>
        </w:tc>
        <w:tc>
          <w:tcPr>
            <w:tcW w:w="1272" w:type="pct"/>
            <w:shd w:val="clear" w:color="auto" w:fill="auto"/>
            <w:vAlign w:val="center"/>
            <w:hideMark/>
          </w:tcPr>
          <w:p w14:paraId="44F86A6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2019/INM/DE423</w:t>
            </w:r>
          </w:p>
        </w:tc>
        <w:tc>
          <w:tcPr>
            <w:tcW w:w="373" w:type="pct"/>
            <w:shd w:val="clear" w:color="auto" w:fill="auto"/>
            <w:vAlign w:val="bottom"/>
            <w:hideMark/>
          </w:tcPr>
          <w:p w14:paraId="091693B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290</w:t>
            </w:r>
          </w:p>
        </w:tc>
        <w:tc>
          <w:tcPr>
            <w:tcW w:w="1292" w:type="pct"/>
            <w:shd w:val="clear" w:color="auto" w:fill="auto"/>
            <w:vAlign w:val="center"/>
            <w:hideMark/>
          </w:tcPr>
          <w:p w14:paraId="422E747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2019/INM/DE724</w:t>
            </w:r>
          </w:p>
        </w:tc>
      </w:tr>
      <w:tr w:rsidR="000C3188" w:rsidRPr="000C3188" w14:paraId="3B0DFEA0" w14:textId="77777777" w:rsidTr="000C3188">
        <w:trPr>
          <w:trHeight w:val="315"/>
        </w:trPr>
        <w:tc>
          <w:tcPr>
            <w:tcW w:w="457" w:type="pct"/>
            <w:shd w:val="clear" w:color="auto" w:fill="auto"/>
            <w:noWrap/>
            <w:vAlign w:val="center"/>
            <w:hideMark/>
          </w:tcPr>
          <w:p w14:paraId="65EC9DA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80</w:t>
            </w:r>
          </w:p>
        </w:tc>
        <w:tc>
          <w:tcPr>
            <w:tcW w:w="1286" w:type="pct"/>
            <w:shd w:val="clear" w:color="auto" w:fill="auto"/>
            <w:vAlign w:val="center"/>
            <w:hideMark/>
          </w:tcPr>
          <w:p w14:paraId="4168692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26468/2019/PPC/INM/DE345</w:t>
            </w:r>
          </w:p>
        </w:tc>
        <w:tc>
          <w:tcPr>
            <w:tcW w:w="320" w:type="pct"/>
            <w:shd w:val="clear" w:color="auto" w:fill="auto"/>
            <w:vAlign w:val="center"/>
            <w:hideMark/>
          </w:tcPr>
          <w:p w14:paraId="5D96EF6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186</w:t>
            </w:r>
          </w:p>
        </w:tc>
        <w:tc>
          <w:tcPr>
            <w:tcW w:w="1272" w:type="pct"/>
            <w:shd w:val="clear" w:color="auto" w:fill="auto"/>
            <w:vAlign w:val="center"/>
            <w:hideMark/>
          </w:tcPr>
          <w:p w14:paraId="026C4F3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2019/INM/DE428</w:t>
            </w:r>
          </w:p>
        </w:tc>
        <w:tc>
          <w:tcPr>
            <w:tcW w:w="373" w:type="pct"/>
            <w:shd w:val="clear" w:color="auto" w:fill="auto"/>
            <w:vAlign w:val="bottom"/>
            <w:hideMark/>
          </w:tcPr>
          <w:p w14:paraId="1028AFC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291</w:t>
            </w:r>
          </w:p>
        </w:tc>
        <w:tc>
          <w:tcPr>
            <w:tcW w:w="1292" w:type="pct"/>
            <w:shd w:val="clear" w:color="auto" w:fill="auto"/>
            <w:vAlign w:val="center"/>
            <w:hideMark/>
          </w:tcPr>
          <w:p w14:paraId="03ED20B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2019/INM/DE725</w:t>
            </w:r>
          </w:p>
        </w:tc>
      </w:tr>
      <w:tr w:rsidR="000C3188" w:rsidRPr="000C3188" w14:paraId="5C245976" w14:textId="77777777" w:rsidTr="000C3188">
        <w:trPr>
          <w:trHeight w:val="315"/>
        </w:trPr>
        <w:tc>
          <w:tcPr>
            <w:tcW w:w="457" w:type="pct"/>
            <w:shd w:val="clear" w:color="auto" w:fill="auto"/>
            <w:noWrap/>
            <w:vAlign w:val="center"/>
            <w:hideMark/>
          </w:tcPr>
          <w:p w14:paraId="22EE25A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81</w:t>
            </w:r>
          </w:p>
        </w:tc>
        <w:tc>
          <w:tcPr>
            <w:tcW w:w="1286" w:type="pct"/>
            <w:shd w:val="clear" w:color="auto" w:fill="auto"/>
            <w:vAlign w:val="center"/>
            <w:hideMark/>
          </w:tcPr>
          <w:p w14:paraId="2527563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2019/INM/DE349</w:t>
            </w:r>
          </w:p>
        </w:tc>
        <w:tc>
          <w:tcPr>
            <w:tcW w:w="320" w:type="pct"/>
            <w:shd w:val="clear" w:color="auto" w:fill="auto"/>
            <w:vAlign w:val="center"/>
            <w:hideMark/>
          </w:tcPr>
          <w:p w14:paraId="7123D1C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187</w:t>
            </w:r>
          </w:p>
        </w:tc>
        <w:tc>
          <w:tcPr>
            <w:tcW w:w="1272" w:type="pct"/>
            <w:shd w:val="clear" w:color="auto" w:fill="auto"/>
            <w:vAlign w:val="center"/>
            <w:hideMark/>
          </w:tcPr>
          <w:p w14:paraId="0632950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2019/INM/DE430</w:t>
            </w:r>
          </w:p>
        </w:tc>
        <w:tc>
          <w:tcPr>
            <w:tcW w:w="373" w:type="pct"/>
            <w:shd w:val="clear" w:color="auto" w:fill="auto"/>
            <w:vAlign w:val="bottom"/>
            <w:hideMark/>
          </w:tcPr>
          <w:p w14:paraId="5D8D1FE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292</w:t>
            </w:r>
          </w:p>
        </w:tc>
        <w:tc>
          <w:tcPr>
            <w:tcW w:w="1292" w:type="pct"/>
            <w:shd w:val="clear" w:color="auto" w:fill="auto"/>
            <w:vAlign w:val="center"/>
            <w:hideMark/>
          </w:tcPr>
          <w:p w14:paraId="0A0E281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45137/2019/PPC/INM/DE733</w:t>
            </w:r>
          </w:p>
        </w:tc>
      </w:tr>
      <w:tr w:rsidR="000C3188" w:rsidRPr="000C3188" w14:paraId="21C56AD6" w14:textId="77777777" w:rsidTr="000C3188">
        <w:trPr>
          <w:trHeight w:val="315"/>
        </w:trPr>
        <w:tc>
          <w:tcPr>
            <w:tcW w:w="457" w:type="pct"/>
            <w:shd w:val="clear" w:color="auto" w:fill="auto"/>
            <w:noWrap/>
            <w:vAlign w:val="center"/>
            <w:hideMark/>
          </w:tcPr>
          <w:p w14:paraId="7988E7A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82</w:t>
            </w:r>
          </w:p>
        </w:tc>
        <w:tc>
          <w:tcPr>
            <w:tcW w:w="1286" w:type="pct"/>
            <w:shd w:val="clear" w:color="auto" w:fill="auto"/>
            <w:vAlign w:val="center"/>
            <w:hideMark/>
          </w:tcPr>
          <w:p w14:paraId="142C893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2019/INM/DE357</w:t>
            </w:r>
          </w:p>
        </w:tc>
        <w:tc>
          <w:tcPr>
            <w:tcW w:w="320" w:type="pct"/>
            <w:shd w:val="clear" w:color="auto" w:fill="auto"/>
            <w:vAlign w:val="center"/>
            <w:hideMark/>
          </w:tcPr>
          <w:p w14:paraId="0B99448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188</w:t>
            </w:r>
          </w:p>
        </w:tc>
        <w:tc>
          <w:tcPr>
            <w:tcW w:w="1272" w:type="pct"/>
            <w:shd w:val="clear" w:color="auto" w:fill="auto"/>
            <w:vAlign w:val="center"/>
            <w:hideMark/>
          </w:tcPr>
          <w:p w14:paraId="11E682F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2019/INM/DE437</w:t>
            </w:r>
          </w:p>
        </w:tc>
        <w:tc>
          <w:tcPr>
            <w:tcW w:w="373" w:type="pct"/>
            <w:shd w:val="clear" w:color="auto" w:fill="auto"/>
            <w:vAlign w:val="bottom"/>
            <w:hideMark/>
          </w:tcPr>
          <w:p w14:paraId="533B706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293</w:t>
            </w:r>
          </w:p>
        </w:tc>
        <w:tc>
          <w:tcPr>
            <w:tcW w:w="1292" w:type="pct"/>
            <w:shd w:val="clear" w:color="auto" w:fill="auto"/>
            <w:vAlign w:val="center"/>
            <w:hideMark/>
          </w:tcPr>
          <w:p w14:paraId="2A55345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45312/2019/PPC/INM/DE734</w:t>
            </w:r>
          </w:p>
        </w:tc>
      </w:tr>
      <w:tr w:rsidR="000C3188" w:rsidRPr="000C3188" w14:paraId="3B06D2CD" w14:textId="77777777" w:rsidTr="000C3188">
        <w:trPr>
          <w:trHeight w:val="555"/>
        </w:trPr>
        <w:tc>
          <w:tcPr>
            <w:tcW w:w="457" w:type="pct"/>
            <w:shd w:val="clear" w:color="auto" w:fill="auto"/>
            <w:noWrap/>
            <w:vAlign w:val="center"/>
            <w:hideMark/>
          </w:tcPr>
          <w:p w14:paraId="2DA051E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83</w:t>
            </w:r>
          </w:p>
        </w:tc>
        <w:tc>
          <w:tcPr>
            <w:tcW w:w="1286" w:type="pct"/>
            <w:shd w:val="clear" w:color="auto" w:fill="auto"/>
            <w:vAlign w:val="center"/>
            <w:hideMark/>
          </w:tcPr>
          <w:p w14:paraId="7A740E8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115538/2019/DGDI/INM/DE358</w:t>
            </w:r>
          </w:p>
        </w:tc>
        <w:tc>
          <w:tcPr>
            <w:tcW w:w="320" w:type="pct"/>
            <w:shd w:val="clear" w:color="auto" w:fill="auto"/>
            <w:vAlign w:val="center"/>
            <w:hideMark/>
          </w:tcPr>
          <w:p w14:paraId="515DF63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189</w:t>
            </w:r>
          </w:p>
        </w:tc>
        <w:tc>
          <w:tcPr>
            <w:tcW w:w="1272" w:type="pct"/>
            <w:shd w:val="clear" w:color="auto" w:fill="auto"/>
            <w:vAlign w:val="center"/>
            <w:hideMark/>
          </w:tcPr>
          <w:p w14:paraId="1CBB2CB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31641/2019/PPC/INM/DE440</w:t>
            </w:r>
          </w:p>
        </w:tc>
        <w:tc>
          <w:tcPr>
            <w:tcW w:w="373" w:type="pct"/>
            <w:shd w:val="clear" w:color="auto" w:fill="auto"/>
            <w:vAlign w:val="bottom"/>
            <w:hideMark/>
          </w:tcPr>
          <w:p w14:paraId="53AE492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294</w:t>
            </w:r>
          </w:p>
        </w:tc>
        <w:tc>
          <w:tcPr>
            <w:tcW w:w="1292" w:type="pct"/>
            <w:shd w:val="clear" w:color="auto" w:fill="auto"/>
            <w:vAlign w:val="center"/>
            <w:hideMark/>
          </w:tcPr>
          <w:p w14:paraId="603A637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46182/2019/PPC/INM/DE742</w:t>
            </w:r>
          </w:p>
        </w:tc>
      </w:tr>
      <w:tr w:rsidR="000C3188" w:rsidRPr="000C3188" w14:paraId="73C05A26" w14:textId="77777777" w:rsidTr="000C3188">
        <w:trPr>
          <w:trHeight w:val="315"/>
        </w:trPr>
        <w:tc>
          <w:tcPr>
            <w:tcW w:w="457" w:type="pct"/>
            <w:shd w:val="clear" w:color="auto" w:fill="auto"/>
            <w:noWrap/>
            <w:vAlign w:val="center"/>
            <w:hideMark/>
          </w:tcPr>
          <w:p w14:paraId="0FD1E50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84</w:t>
            </w:r>
          </w:p>
        </w:tc>
        <w:tc>
          <w:tcPr>
            <w:tcW w:w="1286" w:type="pct"/>
            <w:shd w:val="clear" w:color="auto" w:fill="auto"/>
            <w:vAlign w:val="center"/>
            <w:hideMark/>
          </w:tcPr>
          <w:p w14:paraId="024B2BB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27836/2019/PPC/INM/DE359</w:t>
            </w:r>
          </w:p>
        </w:tc>
        <w:tc>
          <w:tcPr>
            <w:tcW w:w="320" w:type="pct"/>
            <w:shd w:val="clear" w:color="auto" w:fill="auto"/>
            <w:vAlign w:val="center"/>
            <w:hideMark/>
          </w:tcPr>
          <w:p w14:paraId="18D9930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190</w:t>
            </w:r>
          </w:p>
        </w:tc>
        <w:tc>
          <w:tcPr>
            <w:tcW w:w="1272" w:type="pct"/>
            <w:shd w:val="clear" w:color="auto" w:fill="auto"/>
            <w:vAlign w:val="center"/>
            <w:hideMark/>
          </w:tcPr>
          <w:p w14:paraId="6DE960A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32122/2019/PPC/INM/DE443</w:t>
            </w:r>
          </w:p>
        </w:tc>
        <w:tc>
          <w:tcPr>
            <w:tcW w:w="373" w:type="pct"/>
            <w:shd w:val="clear" w:color="auto" w:fill="auto"/>
            <w:vAlign w:val="bottom"/>
            <w:hideMark/>
          </w:tcPr>
          <w:p w14:paraId="2D2F09D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295</w:t>
            </w:r>
          </w:p>
        </w:tc>
        <w:tc>
          <w:tcPr>
            <w:tcW w:w="1292" w:type="pct"/>
            <w:shd w:val="clear" w:color="auto" w:fill="auto"/>
            <w:vAlign w:val="center"/>
            <w:hideMark/>
          </w:tcPr>
          <w:p w14:paraId="009874A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47556/2019/PPC/INM/DE752</w:t>
            </w:r>
          </w:p>
        </w:tc>
      </w:tr>
      <w:tr w:rsidR="000C3188" w:rsidRPr="000C3188" w14:paraId="25FC3FAD" w14:textId="77777777" w:rsidTr="000C3188">
        <w:trPr>
          <w:trHeight w:val="315"/>
        </w:trPr>
        <w:tc>
          <w:tcPr>
            <w:tcW w:w="457" w:type="pct"/>
            <w:shd w:val="clear" w:color="auto" w:fill="auto"/>
            <w:noWrap/>
            <w:vAlign w:val="center"/>
            <w:hideMark/>
          </w:tcPr>
          <w:p w14:paraId="354F4D1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85</w:t>
            </w:r>
          </w:p>
        </w:tc>
        <w:tc>
          <w:tcPr>
            <w:tcW w:w="1286" w:type="pct"/>
            <w:shd w:val="clear" w:color="auto" w:fill="auto"/>
            <w:vAlign w:val="center"/>
            <w:hideMark/>
          </w:tcPr>
          <w:p w14:paraId="3E4CE59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2019/INM/DE367</w:t>
            </w:r>
          </w:p>
        </w:tc>
        <w:tc>
          <w:tcPr>
            <w:tcW w:w="320" w:type="pct"/>
            <w:shd w:val="clear" w:color="auto" w:fill="auto"/>
            <w:vAlign w:val="center"/>
            <w:hideMark/>
          </w:tcPr>
          <w:p w14:paraId="271085D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191</w:t>
            </w:r>
          </w:p>
        </w:tc>
        <w:tc>
          <w:tcPr>
            <w:tcW w:w="1272" w:type="pct"/>
            <w:shd w:val="clear" w:color="auto" w:fill="auto"/>
            <w:vAlign w:val="center"/>
            <w:hideMark/>
          </w:tcPr>
          <w:p w14:paraId="3FEBFEA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2019/INM/DE447</w:t>
            </w:r>
          </w:p>
        </w:tc>
        <w:tc>
          <w:tcPr>
            <w:tcW w:w="373" w:type="pct"/>
            <w:shd w:val="clear" w:color="auto" w:fill="auto"/>
            <w:vAlign w:val="bottom"/>
            <w:hideMark/>
          </w:tcPr>
          <w:p w14:paraId="5B94E2D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296</w:t>
            </w:r>
          </w:p>
        </w:tc>
        <w:tc>
          <w:tcPr>
            <w:tcW w:w="1292" w:type="pct"/>
            <w:shd w:val="clear" w:color="auto" w:fill="auto"/>
            <w:vAlign w:val="center"/>
            <w:hideMark/>
          </w:tcPr>
          <w:p w14:paraId="79CF6FA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48646/2019/PPC/INM/DE754</w:t>
            </w:r>
          </w:p>
        </w:tc>
      </w:tr>
      <w:tr w:rsidR="000C3188" w:rsidRPr="000C3188" w14:paraId="69C0912A" w14:textId="77777777" w:rsidTr="000C3188">
        <w:trPr>
          <w:trHeight w:val="315"/>
        </w:trPr>
        <w:tc>
          <w:tcPr>
            <w:tcW w:w="457" w:type="pct"/>
            <w:shd w:val="clear" w:color="auto" w:fill="auto"/>
            <w:noWrap/>
            <w:vAlign w:val="center"/>
            <w:hideMark/>
          </w:tcPr>
          <w:p w14:paraId="5923A53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86</w:t>
            </w:r>
          </w:p>
        </w:tc>
        <w:tc>
          <w:tcPr>
            <w:tcW w:w="1286" w:type="pct"/>
            <w:shd w:val="clear" w:color="auto" w:fill="auto"/>
            <w:vAlign w:val="center"/>
            <w:hideMark/>
          </w:tcPr>
          <w:p w14:paraId="47851E5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2019/INM/DE368</w:t>
            </w:r>
          </w:p>
        </w:tc>
        <w:tc>
          <w:tcPr>
            <w:tcW w:w="320" w:type="pct"/>
            <w:shd w:val="clear" w:color="auto" w:fill="auto"/>
            <w:vAlign w:val="center"/>
            <w:hideMark/>
          </w:tcPr>
          <w:p w14:paraId="58EAE69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192</w:t>
            </w:r>
          </w:p>
        </w:tc>
        <w:tc>
          <w:tcPr>
            <w:tcW w:w="1272" w:type="pct"/>
            <w:shd w:val="clear" w:color="auto" w:fill="auto"/>
            <w:vAlign w:val="center"/>
            <w:hideMark/>
          </w:tcPr>
          <w:p w14:paraId="469E3FD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2019/INM/DE449</w:t>
            </w:r>
          </w:p>
        </w:tc>
        <w:tc>
          <w:tcPr>
            <w:tcW w:w="373" w:type="pct"/>
            <w:shd w:val="clear" w:color="auto" w:fill="auto"/>
            <w:vAlign w:val="bottom"/>
            <w:hideMark/>
          </w:tcPr>
          <w:p w14:paraId="40052D3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297</w:t>
            </w:r>
          </w:p>
        </w:tc>
        <w:tc>
          <w:tcPr>
            <w:tcW w:w="1292" w:type="pct"/>
            <w:shd w:val="clear" w:color="auto" w:fill="auto"/>
            <w:vAlign w:val="center"/>
            <w:hideMark/>
          </w:tcPr>
          <w:p w14:paraId="21A59E8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2019/INM/DE762</w:t>
            </w:r>
          </w:p>
        </w:tc>
      </w:tr>
      <w:tr w:rsidR="000C3188" w:rsidRPr="000C3188" w14:paraId="39FBBC5A" w14:textId="77777777" w:rsidTr="000C3188">
        <w:trPr>
          <w:trHeight w:val="315"/>
        </w:trPr>
        <w:tc>
          <w:tcPr>
            <w:tcW w:w="457" w:type="pct"/>
            <w:shd w:val="clear" w:color="auto" w:fill="auto"/>
            <w:noWrap/>
            <w:vAlign w:val="center"/>
            <w:hideMark/>
          </w:tcPr>
          <w:p w14:paraId="1B8DE17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87</w:t>
            </w:r>
          </w:p>
        </w:tc>
        <w:tc>
          <w:tcPr>
            <w:tcW w:w="1286" w:type="pct"/>
            <w:shd w:val="clear" w:color="auto" w:fill="auto"/>
            <w:vAlign w:val="center"/>
            <w:hideMark/>
          </w:tcPr>
          <w:p w14:paraId="2D0F203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2019/INM/DE369</w:t>
            </w:r>
          </w:p>
        </w:tc>
        <w:tc>
          <w:tcPr>
            <w:tcW w:w="320" w:type="pct"/>
            <w:shd w:val="clear" w:color="auto" w:fill="auto"/>
            <w:vAlign w:val="center"/>
            <w:hideMark/>
          </w:tcPr>
          <w:p w14:paraId="3854C31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193</w:t>
            </w:r>
          </w:p>
        </w:tc>
        <w:tc>
          <w:tcPr>
            <w:tcW w:w="1272" w:type="pct"/>
            <w:shd w:val="clear" w:color="auto" w:fill="auto"/>
            <w:vAlign w:val="center"/>
            <w:hideMark/>
          </w:tcPr>
          <w:p w14:paraId="26CD17A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2019/INM/DE450</w:t>
            </w:r>
          </w:p>
        </w:tc>
        <w:tc>
          <w:tcPr>
            <w:tcW w:w="373" w:type="pct"/>
            <w:shd w:val="clear" w:color="auto" w:fill="auto"/>
            <w:vAlign w:val="bottom"/>
            <w:hideMark/>
          </w:tcPr>
          <w:p w14:paraId="25115AC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298</w:t>
            </w:r>
          </w:p>
        </w:tc>
        <w:tc>
          <w:tcPr>
            <w:tcW w:w="1292" w:type="pct"/>
            <w:shd w:val="clear" w:color="auto" w:fill="auto"/>
            <w:vAlign w:val="center"/>
            <w:hideMark/>
          </w:tcPr>
          <w:p w14:paraId="25D365F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2019/INM/DE786</w:t>
            </w:r>
          </w:p>
        </w:tc>
      </w:tr>
      <w:tr w:rsidR="000C3188" w:rsidRPr="000C3188" w14:paraId="1147F59B" w14:textId="77777777" w:rsidTr="000C3188">
        <w:trPr>
          <w:trHeight w:val="315"/>
        </w:trPr>
        <w:tc>
          <w:tcPr>
            <w:tcW w:w="457" w:type="pct"/>
            <w:shd w:val="clear" w:color="auto" w:fill="auto"/>
            <w:noWrap/>
            <w:vAlign w:val="center"/>
            <w:hideMark/>
          </w:tcPr>
          <w:p w14:paraId="097599B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88</w:t>
            </w:r>
          </w:p>
        </w:tc>
        <w:tc>
          <w:tcPr>
            <w:tcW w:w="1286" w:type="pct"/>
            <w:shd w:val="clear" w:color="auto" w:fill="auto"/>
            <w:vAlign w:val="center"/>
            <w:hideMark/>
          </w:tcPr>
          <w:p w14:paraId="7F9602B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2019/INM/DE370</w:t>
            </w:r>
          </w:p>
        </w:tc>
        <w:tc>
          <w:tcPr>
            <w:tcW w:w="320" w:type="pct"/>
            <w:shd w:val="clear" w:color="auto" w:fill="auto"/>
            <w:vAlign w:val="center"/>
            <w:hideMark/>
          </w:tcPr>
          <w:p w14:paraId="38F2805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194</w:t>
            </w:r>
          </w:p>
        </w:tc>
        <w:tc>
          <w:tcPr>
            <w:tcW w:w="1272" w:type="pct"/>
            <w:shd w:val="clear" w:color="auto" w:fill="auto"/>
            <w:vAlign w:val="center"/>
            <w:hideMark/>
          </w:tcPr>
          <w:p w14:paraId="4A32786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2019/INM/DE455</w:t>
            </w:r>
          </w:p>
        </w:tc>
        <w:tc>
          <w:tcPr>
            <w:tcW w:w="373" w:type="pct"/>
            <w:shd w:val="clear" w:color="auto" w:fill="auto"/>
            <w:vAlign w:val="bottom"/>
            <w:hideMark/>
          </w:tcPr>
          <w:p w14:paraId="0D42B9E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299</w:t>
            </w:r>
          </w:p>
        </w:tc>
        <w:tc>
          <w:tcPr>
            <w:tcW w:w="1292" w:type="pct"/>
            <w:shd w:val="clear" w:color="auto" w:fill="auto"/>
            <w:vAlign w:val="center"/>
            <w:hideMark/>
          </w:tcPr>
          <w:p w14:paraId="53E19CC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59399/2019/PPC/INM/DE814</w:t>
            </w:r>
          </w:p>
        </w:tc>
      </w:tr>
      <w:tr w:rsidR="000C3188" w:rsidRPr="000C3188" w14:paraId="098CA451" w14:textId="77777777" w:rsidTr="000C3188">
        <w:trPr>
          <w:trHeight w:val="315"/>
        </w:trPr>
        <w:tc>
          <w:tcPr>
            <w:tcW w:w="457" w:type="pct"/>
            <w:shd w:val="clear" w:color="auto" w:fill="auto"/>
            <w:noWrap/>
            <w:vAlign w:val="center"/>
            <w:hideMark/>
          </w:tcPr>
          <w:p w14:paraId="10A5EC1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89</w:t>
            </w:r>
          </w:p>
        </w:tc>
        <w:tc>
          <w:tcPr>
            <w:tcW w:w="1286" w:type="pct"/>
            <w:shd w:val="clear" w:color="auto" w:fill="auto"/>
            <w:vAlign w:val="center"/>
            <w:hideMark/>
          </w:tcPr>
          <w:p w14:paraId="485EEB5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2019/INM/DE371</w:t>
            </w:r>
          </w:p>
        </w:tc>
        <w:tc>
          <w:tcPr>
            <w:tcW w:w="320" w:type="pct"/>
            <w:shd w:val="clear" w:color="auto" w:fill="auto"/>
            <w:vAlign w:val="center"/>
            <w:hideMark/>
          </w:tcPr>
          <w:p w14:paraId="7C77899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195</w:t>
            </w:r>
          </w:p>
        </w:tc>
        <w:tc>
          <w:tcPr>
            <w:tcW w:w="1272" w:type="pct"/>
            <w:shd w:val="clear" w:color="auto" w:fill="auto"/>
            <w:vAlign w:val="center"/>
            <w:hideMark/>
          </w:tcPr>
          <w:p w14:paraId="10E7A63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39050/2019/PPC/INM/DE463</w:t>
            </w:r>
          </w:p>
        </w:tc>
        <w:tc>
          <w:tcPr>
            <w:tcW w:w="373" w:type="pct"/>
            <w:shd w:val="clear" w:color="auto" w:fill="auto"/>
            <w:vAlign w:val="bottom"/>
            <w:hideMark/>
          </w:tcPr>
          <w:p w14:paraId="21E0D68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300</w:t>
            </w:r>
          </w:p>
        </w:tc>
        <w:tc>
          <w:tcPr>
            <w:tcW w:w="1292" w:type="pct"/>
            <w:shd w:val="clear" w:color="auto" w:fill="auto"/>
            <w:vAlign w:val="center"/>
            <w:hideMark/>
          </w:tcPr>
          <w:p w14:paraId="4992387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62319/2019/PPC/INM/DE830</w:t>
            </w:r>
          </w:p>
        </w:tc>
      </w:tr>
      <w:tr w:rsidR="000C3188" w:rsidRPr="000C3188" w14:paraId="269CDE9A" w14:textId="77777777" w:rsidTr="000C3188">
        <w:trPr>
          <w:trHeight w:val="315"/>
        </w:trPr>
        <w:tc>
          <w:tcPr>
            <w:tcW w:w="457" w:type="pct"/>
            <w:shd w:val="clear" w:color="auto" w:fill="auto"/>
            <w:noWrap/>
            <w:vAlign w:val="center"/>
            <w:hideMark/>
          </w:tcPr>
          <w:p w14:paraId="738879A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90</w:t>
            </w:r>
          </w:p>
        </w:tc>
        <w:tc>
          <w:tcPr>
            <w:tcW w:w="1286" w:type="pct"/>
            <w:shd w:val="clear" w:color="auto" w:fill="auto"/>
            <w:vAlign w:val="center"/>
            <w:hideMark/>
          </w:tcPr>
          <w:p w14:paraId="55B0381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2019/INM/DE380</w:t>
            </w:r>
          </w:p>
        </w:tc>
        <w:tc>
          <w:tcPr>
            <w:tcW w:w="320" w:type="pct"/>
            <w:shd w:val="clear" w:color="auto" w:fill="auto"/>
            <w:vAlign w:val="center"/>
            <w:hideMark/>
          </w:tcPr>
          <w:p w14:paraId="646583C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196</w:t>
            </w:r>
          </w:p>
        </w:tc>
        <w:tc>
          <w:tcPr>
            <w:tcW w:w="1272" w:type="pct"/>
            <w:shd w:val="clear" w:color="auto" w:fill="auto"/>
            <w:vAlign w:val="center"/>
            <w:hideMark/>
          </w:tcPr>
          <w:p w14:paraId="257D61E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2019/INM/DE464</w:t>
            </w:r>
          </w:p>
        </w:tc>
        <w:tc>
          <w:tcPr>
            <w:tcW w:w="373" w:type="pct"/>
            <w:shd w:val="clear" w:color="auto" w:fill="auto"/>
            <w:vAlign w:val="bottom"/>
            <w:hideMark/>
          </w:tcPr>
          <w:p w14:paraId="5622ABD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301</w:t>
            </w:r>
          </w:p>
        </w:tc>
        <w:tc>
          <w:tcPr>
            <w:tcW w:w="1292" w:type="pct"/>
            <w:shd w:val="clear" w:color="auto" w:fill="auto"/>
            <w:vAlign w:val="center"/>
            <w:hideMark/>
          </w:tcPr>
          <w:p w14:paraId="0B285DA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2019/INM/DE841</w:t>
            </w:r>
          </w:p>
        </w:tc>
      </w:tr>
      <w:tr w:rsidR="000C3188" w:rsidRPr="000C3188" w14:paraId="43FDD6AD" w14:textId="77777777" w:rsidTr="000C3188">
        <w:trPr>
          <w:trHeight w:val="315"/>
        </w:trPr>
        <w:tc>
          <w:tcPr>
            <w:tcW w:w="457" w:type="pct"/>
            <w:shd w:val="clear" w:color="auto" w:fill="auto"/>
            <w:noWrap/>
            <w:vAlign w:val="center"/>
            <w:hideMark/>
          </w:tcPr>
          <w:p w14:paraId="6B14901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91</w:t>
            </w:r>
          </w:p>
        </w:tc>
        <w:tc>
          <w:tcPr>
            <w:tcW w:w="1286" w:type="pct"/>
            <w:shd w:val="clear" w:color="auto" w:fill="auto"/>
            <w:vAlign w:val="center"/>
            <w:hideMark/>
          </w:tcPr>
          <w:p w14:paraId="0EE97E0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28629/2019/PPC/INM/DE388</w:t>
            </w:r>
          </w:p>
        </w:tc>
        <w:tc>
          <w:tcPr>
            <w:tcW w:w="320" w:type="pct"/>
            <w:shd w:val="clear" w:color="auto" w:fill="auto"/>
            <w:vAlign w:val="center"/>
            <w:hideMark/>
          </w:tcPr>
          <w:p w14:paraId="2E94B620"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197</w:t>
            </w:r>
          </w:p>
        </w:tc>
        <w:tc>
          <w:tcPr>
            <w:tcW w:w="1272" w:type="pct"/>
            <w:shd w:val="clear" w:color="auto" w:fill="auto"/>
            <w:vAlign w:val="center"/>
            <w:hideMark/>
          </w:tcPr>
          <w:p w14:paraId="1A1BAC7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39448/2019/PPC/INM/DE465</w:t>
            </w:r>
          </w:p>
        </w:tc>
        <w:tc>
          <w:tcPr>
            <w:tcW w:w="373" w:type="pct"/>
            <w:shd w:val="clear" w:color="auto" w:fill="auto"/>
            <w:vAlign w:val="bottom"/>
            <w:hideMark/>
          </w:tcPr>
          <w:p w14:paraId="32B4059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302</w:t>
            </w:r>
          </w:p>
        </w:tc>
        <w:tc>
          <w:tcPr>
            <w:tcW w:w="1292" w:type="pct"/>
            <w:shd w:val="clear" w:color="auto" w:fill="auto"/>
            <w:vAlign w:val="center"/>
            <w:hideMark/>
          </w:tcPr>
          <w:p w14:paraId="3F47E3E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64590/2019/PPC/INM/DE868</w:t>
            </w:r>
          </w:p>
        </w:tc>
      </w:tr>
      <w:tr w:rsidR="000C3188" w:rsidRPr="000C3188" w14:paraId="10458622" w14:textId="77777777" w:rsidTr="000C3188">
        <w:trPr>
          <w:trHeight w:val="315"/>
        </w:trPr>
        <w:tc>
          <w:tcPr>
            <w:tcW w:w="457" w:type="pct"/>
            <w:shd w:val="clear" w:color="auto" w:fill="auto"/>
            <w:noWrap/>
            <w:vAlign w:val="center"/>
            <w:hideMark/>
          </w:tcPr>
          <w:p w14:paraId="7C217D9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92</w:t>
            </w:r>
          </w:p>
        </w:tc>
        <w:tc>
          <w:tcPr>
            <w:tcW w:w="1286" w:type="pct"/>
            <w:shd w:val="clear" w:color="auto" w:fill="auto"/>
            <w:vAlign w:val="center"/>
            <w:hideMark/>
          </w:tcPr>
          <w:p w14:paraId="2BDB11E6"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29125/2019/PPC/INM/DE389</w:t>
            </w:r>
          </w:p>
        </w:tc>
        <w:tc>
          <w:tcPr>
            <w:tcW w:w="320" w:type="pct"/>
            <w:shd w:val="clear" w:color="auto" w:fill="auto"/>
            <w:vAlign w:val="center"/>
            <w:hideMark/>
          </w:tcPr>
          <w:p w14:paraId="0E4A5F8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198</w:t>
            </w:r>
          </w:p>
        </w:tc>
        <w:tc>
          <w:tcPr>
            <w:tcW w:w="1272" w:type="pct"/>
            <w:shd w:val="clear" w:color="auto" w:fill="auto"/>
            <w:vAlign w:val="center"/>
            <w:hideMark/>
          </w:tcPr>
          <w:p w14:paraId="563F6FA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2019/INM/DE471</w:t>
            </w:r>
          </w:p>
        </w:tc>
        <w:tc>
          <w:tcPr>
            <w:tcW w:w="373" w:type="pct"/>
            <w:shd w:val="clear" w:color="auto" w:fill="auto"/>
            <w:vAlign w:val="bottom"/>
            <w:hideMark/>
          </w:tcPr>
          <w:p w14:paraId="5AAAF03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303</w:t>
            </w:r>
          </w:p>
        </w:tc>
        <w:tc>
          <w:tcPr>
            <w:tcW w:w="1292" w:type="pct"/>
            <w:shd w:val="clear" w:color="auto" w:fill="auto"/>
            <w:vAlign w:val="center"/>
            <w:hideMark/>
          </w:tcPr>
          <w:p w14:paraId="6ACE880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2019/INM/DE884</w:t>
            </w:r>
          </w:p>
        </w:tc>
      </w:tr>
      <w:tr w:rsidR="000C3188" w:rsidRPr="000C3188" w14:paraId="1673288A" w14:textId="77777777" w:rsidTr="000C3188">
        <w:trPr>
          <w:trHeight w:val="315"/>
        </w:trPr>
        <w:tc>
          <w:tcPr>
            <w:tcW w:w="457" w:type="pct"/>
            <w:shd w:val="clear" w:color="auto" w:fill="auto"/>
            <w:noWrap/>
            <w:vAlign w:val="center"/>
            <w:hideMark/>
          </w:tcPr>
          <w:p w14:paraId="5637772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93</w:t>
            </w:r>
          </w:p>
        </w:tc>
        <w:tc>
          <w:tcPr>
            <w:tcW w:w="1286" w:type="pct"/>
            <w:shd w:val="clear" w:color="auto" w:fill="auto"/>
            <w:vAlign w:val="center"/>
            <w:hideMark/>
          </w:tcPr>
          <w:p w14:paraId="28E2105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2019/INM/DE391</w:t>
            </w:r>
          </w:p>
        </w:tc>
        <w:tc>
          <w:tcPr>
            <w:tcW w:w="320" w:type="pct"/>
            <w:shd w:val="clear" w:color="auto" w:fill="auto"/>
            <w:vAlign w:val="center"/>
            <w:hideMark/>
          </w:tcPr>
          <w:p w14:paraId="0399D44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199</w:t>
            </w:r>
          </w:p>
        </w:tc>
        <w:tc>
          <w:tcPr>
            <w:tcW w:w="1272" w:type="pct"/>
            <w:shd w:val="clear" w:color="auto" w:fill="auto"/>
            <w:vAlign w:val="center"/>
            <w:hideMark/>
          </w:tcPr>
          <w:p w14:paraId="3F70F57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2019/INM/DE472</w:t>
            </w:r>
          </w:p>
        </w:tc>
        <w:tc>
          <w:tcPr>
            <w:tcW w:w="373" w:type="pct"/>
            <w:shd w:val="clear" w:color="auto" w:fill="auto"/>
            <w:vAlign w:val="bottom"/>
            <w:hideMark/>
          </w:tcPr>
          <w:p w14:paraId="6B84C77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304</w:t>
            </w:r>
          </w:p>
        </w:tc>
        <w:tc>
          <w:tcPr>
            <w:tcW w:w="1292" w:type="pct"/>
            <w:shd w:val="clear" w:color="auto" w:fill="auto"/>
            <w:vAlign w:val="center"/>
            <w:hideMark/>
          </w:tcPr>
          <w:p w14:paraId="5FE605A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2019/INM/DE884</w:t>
            </w:r>
          </w:p>
        </w:tc>
      </w:tr>
      <w:tr w:rsidR="000C3188" w:rsidRPr="000C3188" w14:paraId="7FB88BEE" w14:textId="77777777" w:rsidTr="000C3188">
        <w:trPr>
          <w:trHeight w:val="315"/>
        </w:trPr>
        <w:tc>
          <w:tcPr>
            <w:tcW w:w="457" w:type="pct"/>
            <w:shd w:val="clear" w:color="auto" w:fill="auto"/>
            <w:noWrap/>
            <w:vAlign w:val="center"/>
            <w:hideMark/>
          </w:tcPr>
          <w:p w14:paraId="5AE7064E"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94</w:t>
            </w:r>
          </w:p>
        </w:tc>
        <w:tc>
          <w:tcPr>
            <w:tcW w:w="1286" w:type="pct"/>
            <w:shd w:val="clear" w:color="auto" w:fill="auto"/>
            <w:vAlign w:val="center"/>
            <w:hideMark/>
          </w:tcPr>
          <w:p w14:paraId="6BE9C5C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2019/INM/DE392</w:t>
            </w:r>
          </w:p>
        </w:tc>
        <w:tc>
          <w:tcPr>
            <w:tcW w:w="320" w:type="pct"/>
            <w:shd w:val="clear" w:color="auto" w:fill="auto"/>
            <w:vAlign w:val="center"/>
            <w:hideMark/>
          </w:tcPr>
          <w:p w14:paraId="0256907C"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200</w:t>
            </w:r>
          </w:p>
        </w:tc>
        <w:tc>
          <w:tcPr>
            <w:tcW w:w="1272" w:type="pct"/>
            <w:shd w:val="clear" w:color="auto" w:fill="auto"/>
            <w:vAlign w:val="center"/>
            <w:hideMark/>
          </w:tcPr>
          <w:p w14:paraId="4DF1A94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2019/INM/DE478</w:t>
            </w:r>
          </w:p>
        </w:tc>
        <w:tc>
          <w:tcPr>
            <w:tcW w:w="373" w:type="pct"/>
            <w:shd w:val="clear" w:color="auto" w:fill="auto"/>
            <w:vAlign w:val="bottom"/>
            <w:hideMark/>
          </w:tcPr>
          <w:p w14:paraId="4AF9016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305</w:t>
            </w:r>
          </w:p>
        </w:tc>
        <w:tc>
          <w:tcPr>
            <w:tcW w:w="1292" w:type="pct"/>
            <w:shd w:val="clear" w:color="auto" w:fill="auto"/>
            <w:vAlign w:val="center"/>
            <w:hideMark/>
          </w:tcPr>
          <w:p w14:paraId="4DB6FA9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2019/INM/DE945</w:t>
            </w:r>
          </w:p>
        </w:tc>
      </w:tr>
      <w:tr w:rsidR="000C3188" w:rsidRPr="000C3188" w14:paraId="1DCCA767" w14:textId="77777777" w:rsidTr="000C3188">
        <w:trPr>
          <w:trHeight w:val="315"/>
        </w:trPr>
        <w:tc>
          <w:tcPr>
            <w:tcW w:w="457" w:type="pct"/>
            <w:shd w:val="clear" w:color="auto" w:fill="auto"/>
            <w:noWrap/>
            <w:vAlign w:val="center"/>
            <w:hideMark/>
          </w:tcPr>
          <w:p w14:paraId="65DD2D2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95</w:t>
            </w:r>
          </w:p>
        </w:tc>
        <w:tc>
          <w:tcPr>
            <w:tcW w:w="1286" w:type="pct"/>
            <w:shd w:val="clear" w:color="auto" w:fill="auto"/>
            <w:vAlign w:val="center"/>
            <w:hideMark/>
          </w:tcPr>
          <w:p w14:paraId="711B4A8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2019/INM/DE403</w:t>
            </w:r>
          </w:p>
        </w:tc>
        <w:tc>
          <w:tcPr>
            <w:tcW w:w="320" w:type="pct"/>
            <w:shd w:val="clear" w:color="auto" w:fill="auto"/>
            <w:vAlign w:val="center"/>
            <w:hideMark/>
          </w:tcPr>
          <w:p w14:paraId="3F05F5F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w:t>
            </w:r>
          </w:p>
        </w:tc>
        <w:tc>
          <w:tcPr>
            <w:tcW w:w="1272" w:type="pct"/>
            <w:shd w:val="clear" w:color="auto" w:fill="auto"/>
            <w:vAlign w:val="center"/>
            <w:hideMark/>
          </w:tcPr>
          <w:p w14:paraId="62B9696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41193/2019/PPC/INM/DE480</w:t>
            </w:r>
          </w:p>
        </w:tc>
        <w:tc>
          <w:tcPr>
            <w:tcW w:w="373" w:type="pct"/>
            <w:shd w:val="clear" w:color="auto" w:fill="auto"/>
            <w:vAlign w:val="bottom"/>
            <w:hideMark/>
          </w:tcPr>
          <w:p w14:paraId="7E0CA2F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306</w:t>
            </w:r>
          </w:p>
        </w:tc>
        <w:tc>
          <w:tcPr>
            <w:tcW w:w="1292" w:type="pct"/>
            <w:shd w:val="clear" w:color="auto" w:fill="auto"/>
            <w:vAlign w:val="center"/>
            <w:hideMark/>
          </w:tcPr>
          <w:p w14:paraId="45D52A8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2019/INM/DE1121</w:t>
            </w:r>
          </w:p>
        </w:tc>
      </w:tr>
      <w:tr w:rsidR="000C3188" w:rsidRPr="000C3188" w14:paraId="1B30120A" w14:textId="77777777" w:rsidTr="000C3188">
        <w:trPr>
          <w:trHeight w:val="315"/>
        </w:trPr>
        <w:tc>
          <w:tcPr>
            <w:tcW w:w="457" w:type="pct"/>
            <w:shd w:val="clear" w:color="auto" w:fill="auto"/>
            <w:noWrap/>
            <w:vAlign w:val="center"/>
            <w:hideMark/>
          </w:tcPr>
          <w:p w14:paraId="4F3EDCA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96</w:t>
            </w:r>
          </w:p>
        </w:tc>
        <w:tc>
          <w:tcPr>
            <w:tcW w:w="1286" w:type="pct"/>
            <w:shd w:val="clear" w:color="auto" w:fill="auto"/>
            <w:vAlign w:val="center"/>
            <w:hideMark/>
          </w:tcPr>
          <w:p w14:paraId="39A3E26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30258/2019/PPC/INM/DE410</w:t>
            </w:r>
          </w:p>
        </w:tc>
        <w:tc>
          <w:tcPr>
            <w:tcW w:w="320" w:type="pct"/>
            <w:shd w:val="clear" w:color="auto" w:fill="auto"/>
            <w:vAlign w:val="center"/>
            <w:hideMark/>
          </w:tcPr>
          <w:p w14:paraId="5F30C32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w:t>
            </w:r>
          </w:p>
        </w:tc>
        <w:tc>
          <w:tcPr>
            <w:tcW w:w="1272" w:type="pct"/>
            <w:shd w:val="clear" w:color="auto" w:fill="auto"/>
            <w:vAlign w:val="center"/>
            <w:hideMark/>
          </w:tcPr>
          <w:p w14:paraId="6CBAE10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42595/2019/PPC/INM/DE591</w:t>
            </w:r>
          </w:p>
        </w:tc>
        <w:tc>
          <w:tcPr>
            <w:tcW w:w="373" w:type="pct"/>
            <w:shd w:val="clear" w:color="auto" w:fill="auto"/>
            <w:vAlign w:val="bottom"/>
            <w:hideMark/>
          </w:tcPr>
          <w:p w14:paraId="5857455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307</w:t>
            </w:r>
          </w:p>
        </w:tc>
        <w:tc>
          <w:tcPr>
            <w:tcW w:w="1292" w:type="pct"/>
            <w:shd w:val="clear" w:color="auto" w:fill="auto"/>
            <w:vAlign w:val="center"/>
            <w:hideMark/>
          </w:tcPr>
          <w:p w14:paraId="270C3A9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2019/INM/DE1122</w:t>
            </w:r>
          </w:p>
        </w:tc>
      </w:tr>
      <w:tr w:rsidR="000C3188" w:rsidRPr="000C3188" w14:paraId="7019E2E2" w14:textId="77777777" w:rsidTr="000C3188">
        <w:trPr>
          <w:trHeight w:val="315"/>
        </w:trPr>
        <w:tc>
          <w:tcPr>
            <w:tcW w:w="457" w:type="pct"/>
            <w:shd w:val="clear" w:color="auto" w:fill="auto"/>
            <w:noWrap/>
            <w:vAlign w:val="center"/>
            <w:hideMark/>
          </w:tcPr>
          <w:p w14:paraId="1E30CE0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97</w:t>
            </w:r>
          </w:p>
        </w:tc>
        <w:tc>
          <w:tcPr>
            <w:tcW w:w="1286" w:type="pct"/>
            <w:shd w:val="clear" w:color="auto" w:fill="auto"/>
            <w:vAlign w:val="center"/>
            <w:hideMark/>
          </w:tcPr>
          <w:p w14:paraId="515D4F9E"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2019/INM/DE413</w:t>
            </w:r>
          </w:p>
        </w:tc>
        <w:tc>
          <w:tcPr>
            <w:tcW w:w="320" w:type="pct"/>
            <w:shd w:val="clear" w:color="auto" w:fill="auto"/>
            <w:vAlign w:val="center"/>
            <w:hideMark/>
          </w:tcPr>
          <w:p w14:paraId="03C42F27"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203</w:t>
            </w:r>
          </w:p>
        </w:tc>
        <w:tc>
          <w:tcPr>
            <w:tcW w:w="1272" w:type="pct"/>
            <w:shd w:val="clear" w:color="auto" w:fill="auto"/>
            <w:vAlign w:val="center"/>
            <w:hideMark/>
          </w:tcPr>
          <w:p w14:paraId="18519AF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2019/INM/DE706</w:t>
            </w:r>
          </w:p>
        </w:tc>
        <w:tc>
          <w:tcPr>
            <w:tcW w:w="373" w:type="pct"/>
            <w:shd w:val="clear" w:color="auto" w:fill="auto"/>
            <w:vAlign w:val="bottom"/>
            <w:hideMark/>
          </w:tcPr>
          <w:p w14:paraId="0DB317F4"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308</w:t>
            </w:r>
          </w:p>
        </w:tc>
        <w:tc>
          <w:tcPr>
            <w:tcW w:w="1292" w:type="pct"/>
            <w:shd w:val="clear" w:color="auto" w:fill="auto"/>
            <w:vAlign w:val="center"/>
            <w:hideMark/>
          </w:tcPr>
          <w:p w14:paraId="2AAAA8C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2019/INM/DE1124</w:t>
            </w:r>
          </w:p>
        </w:tc>
      </w:tr>
      <w:tr w:rsidR="000C3188" w:rsidRPr="000C3188" w14:paraId="04A47807" w14:textId="77777777" w:rsidTr="000C3188">
        <w:trPr>
          <w:trHeight w:val="315"/>
        </w:trPr>
        <w:tc>
          <w:tcPr>
            <w:tcW w:w="457" w:type="pct"/>
            <w:shd w:val="clear" w:color="auto" w:fill="auto"/>
            <w:noWrap/>
            <w:vAlign w:val="center"/>
            <w:hideMark/>
          </w:tcPr>
          <w:p w14:paraId="2C21FD5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98</w:t>
            </w:r>
          </w:p>
        </w:tc>
        <w:tc>
          <w:tcPr>
            <w:tcW w:w="1286" w:type="pct"/>
            <w:shd w:val="clear" w:color="auto" w:fill="auto"/>
            <w:vAlign w:val="center"/>
            <w:hideMark/>
          </w:tcPr>
          <w:p w14:paraId="2F00317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30534/2019/PPC/INM/DE415</w:t>
            </w:r>
          </w:p>
        </w:tc>
        <w:tc>
          <w:tcPr>
            <w:tcW w:w="320" w:type="pct"/>
            <w:shd w:val="clear" w:color="auto" w:fill="auto"/>
            <w:vAlign w:val="center"/>
            <w:hideMark/>
          </w:tcPr>
          <w:p w14:paraId="35778E8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204</w:t>
            </w:r>
          </w:p>
        </w:tc>
        <w:tc>
          <w:tcPr>
            <w:tcW w:w="1272" w:type="pct"/>
            <w:shd w:val="clear" w:color="auto" w:fill="auto"/>
            <w:vAlign w:val="center"/>
            <w:hideMark/>
          </w:tcPr>
          <w:p w14:paraId="46A3D67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44343/2019/PPC/INM/DE717</w:t>
            </w:r>
          </w:p>
        </w:tc>
        <w:tc>
          <w:tcPr>
            <w:tcW w:w="373" w:type="pct"/>
            <w:shd w:val="clear" w:color="auto" w:fill="auto"/>
            <w:vAlign w:val="bottom"/>
            <w:hideMark/>
          </w:tcPr>
          <w:p w14:paraId="1668668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309</w:t>
            </w:r>
          </w:p>
        </w:tc>
        <w:tc>
          <w:tcPr>
            <w:tcW w:w="1292" w:type="pct"/>
            <w:shd w:val="clear" w:color="auto" w:fill="auto"/>
            <w:vAlign w:val="center"/>
            <w:hideMark/>
          </w:tcPr>
          <w:p w14:paraId="3E314EAF"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2019/INM/DE1127</w:t>
            </w:r>
          </w:p>
        </w:tc>
      </w:tr>
      <w:tr w:rsidR="000C3188" w:rsidRPr="000C3188" w14:paraId="53E820FA" w14:textId="77777777" w:rsidTr="000C3188">
        <w:trPr>
          <w:trHeight w:val="315"/>
        </w:trPr>
        <w:tc>
          <w:tcPr>
            <w:tcW w:w="457" w:type="pct"/>
            <w:shd w:val="clear" w:color="auto" w:fill="auto"/>
            <w:noWrap/>
            <w:vAlign w:val="center"/>
            <w:hideMark/>
          </w:tcPr>
          <w:p w14:paraId="349D5FF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99</w:t>
            </w:r>
          </w:p>
        </w:tc>
        <w:tc>
          <w:tcPr>
            <w:tcW w:w="1286" w:type="pct"/>
            <w:shd w:val="clear" w:color="auto" w:fill="auto"/>
            <w:vAlign w:val="center"/>
            <w:hideMark/>
          </w:tcPr>
          <w:p w14:paraId="14773BC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2019/INM/DE1127</w:t>
            </w:r>
          </w:p>
        </w:tc>
        <w:tc>
          <w:tcPr>
            <w:tcW w:w="320" w:type="pct"/>
            <w:shd w:val="clear" w:color="auto" w:fill="auto"/>
            <w:vAlign w:val="center"/>
            <w:hideMark/>
          </w:tcPr>
          <w:p w14:paraId="3D3D323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205</w:t>
            </w:r>
          </w:p>
        </w:tc>
        <w:tc>
          <w:tcPr>
            <w:tcW w:w="1272" w:type="pct"/>
            <w:shd w:val="clear" w:color="auto" w:fill="auto"/>
            <w:vAlign w:val="center"/>
            <w:hideMark/>
          </w:tcPr>
          <w:p w14:paraId="6FBC1130"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2019/INM/DE1166</w:t>
            </w:r>
          </w:p>
        </w:tc>
        <w:tc>
          <w:tcPr>
            <w:tcW w:w="373" w:type="pct"/>
            <w:shd w:val="clear" w:color="auto" w:fill="auto"/>
            <w:vAlign w:val="bottom"/>
            <w:hideMark/>
          </w:tcPr>
          <w:p w14:paraId="1CEC5AE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310</w:t>
            </w:r>
          </w:p>
        </w:tc>
        <w:tc>
          <w:tcPr>
            <w:tcW w:w="1292" w:type="pct"/>
            <w:shd w:val="clear" w:color="auto" w:fill="auto"/>
            <w:vAlign w:val="center"/>
            <w:hideMark/>
          </w:tcPr>
          <w:p w14:paraId="3267D1C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2020/INM/DE5</w:t>
            </w:r>
          </w:p>
        </w:tc>
      </w:tr>
      <w:tr w:rsidR="000C3188" w:rsidRPr="000C3188" w14:paraId="4D34E0C8" w14:textId="77777777" w:rsidTr="000C3188">
        <w:trPr>
          <w:trHeight w:val="315"/>
        </w:trPr>
        <w:tc>
          <w:tcPr>
            <w:tcW w:w="457" w:type="pct"/>
            <w:shd w:val="clear" w:color="auto" w:fill="auto"/>
            <w:noWrap/>
            <w:vAlign w:val="center"/>
            <w:hideMark/>
          </w:tcPr>
          <w:p w14:paraId="0B45F48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100</w:t>
            </w:r>
          </w:p>
        </w:tc>
        <w:tc>
          <w:tcPr>
            <w:tcW w:w="1286" w:type="pct"/>
            <w:shd w:val="clear" w:color="auto" w:fill="auto"/>
            <w:vAlign w:val="center"/>
            <w:hideMark/>
          </w:tcPr>
          <w:p w14:paraId="15C3CE5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2019/INM/DE1130</w:t>
            </w:r>
          </w:p>
        </w:tc>
        <w:tc>
          <w:tcPr>
            <w:tcW w:w="320" w:type="pct"/>
            <w:shd w:val="clear" w:color="auto" w:fill="auto"/>
            <w:vAlign w:val="center"/>
            <w:hideMark/>
          </w:tcPr>
          <w:p w14:paraId="13CFC8E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206</w:t>
            </w:r>
          </w:p>
        </w:tc>
        <w:tc>
          <w:tcPr>
            <w:tcW w:w="1272" w:type="pct"/>
            <w:shd w:val="clear" w:color="auto" w:fill="auto"/>
            <w:vAlign w:val="center"/>
            <w:hideMark/>
          </w:tcPr>
          <w:p w14:paraId="255A417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2019/INM/DE1171</w:t>
            </w:r>
          </w:p>
        </w:tc>
        <w:tc>
          <w:tcPr>
            <w:tcW w:w="373" w:type="pct"/>
            <w:shd w:val="clear" w:color="auto" w:fill="auto"/>
            <w:vAlign w:val="bottom"/>
            <w:hideMark/>
          </w:tcPr>
          <w:p w14:paraId="128D86DD"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311</w:t>
            </w:r>
          </w:p>
        </w:tc>
        <w:tc>
          <w:tcPr>
            <w:tcW w:w="1292" w:type="pct"/>
            <w:shd w:val="clear" w:color="auto" w:fill="auto"/>
            <w:vAlign w:val="center"/>
            <w:hideMark/>
          </w:tcPr>
          <w:p w14:paraId="5A7B749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2020/INM/DE427</w:t>
            </w:r>
          </w:p>
        </w:tc>
      </w:tr>
      <w:tr w:rsidR="000C3188" w:rsidRPr="000C3188" w14:paraId="42E79C25" w14:textId="77777777" w:rsidTr="000C3188">
        <w:trPr>
          <w:trHeight w:val="315"/>
        </w:trPr>
        <w:tc>
          <w:tcPr>
            <w:tcW w:w="457" w:type="pct"/>
            <w:shd w:val="clear" w:color="auto" w:fill="auto"/>
            <w:noWrap/>
            <w:vAlign w:val="center"/>
            <w:hideMark/>
          </w:tcPr>
          <w:p w14:paraId="00A03246"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101</w:t>
            </w:r>
          </w:p>
        </w:tc>
        <w:tc>
          <w:tcPr>
            <w:tcW w:w="1286" w:type="pct"/>
            <w:shd w:val="clear" w:color="auto" w:fill="auto"/>
            <w:vAlign w:val="center"/>
            <w:hideMark/>
          </w:tcPr>
          <w:p w14:paraId="1CB56433"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83770/2019/PPC/INM/DE1147</w:t>
            </w:r>
          </w:p>
        </w:tc>
        <w:tc>
          <w:tcPr>
            <w:tcW w:w="320" w:type="pct"/>
            <w:shd w:val="clear" w:color="auto" w:fill="auto"/>
            <w:vAlign w:val="center"/>
            <w:hideMark/>
          </w:tcPr>
          <w:p w14:paraId="75D1B7EA"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207</w:t>
            </w:r>
          </w:p>
        </w:tc>
        <w:tc>
          <w:tcPr>
            <w:tcW w:w="1272" w:type="pct"/>
            <w:shd w:val="clear" w:color="auto" w:fill="auto"/>
            <w:vAlign w:val="center"/>
            <w:hideMark/>
          </w:tcPr>
          <w:p w14:paraId="09898AF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99676/2019/PPC/INM/DE1183</w:t>
            </w:r>
          </w:p>
        </w:tc>
        <w:tc>
          <w:tcPr>
            <w:tcW w:w="373" w:type="pct"/>
            <w:shd w:val="clear" w:color="auto" w:fill="auto"/>
            <w:vAlign w:val="bottom"/>
            <w:hideMark/>
          </w:tcPr>
          <w:p w14:paraId="7CA55788"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312</w:t>
            </w:r>
          </w:p>
        </w:tc>
        <w:tc>
          <w:tcPr>
            <w:tcW w:w="1292" w:type="pct"/>
            <w:shd w:val="clear" w:color="auto" w:fill="auto"/>
            <w:vAlign w:val="center"/>
            <w:hideMark/>
          </w:tcPr>
          <w:p w14:paraId="6E1BFDE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44565/2020/PPC/INM/DE811</w:t>
            </w:r>
          </w:p>
        </w:tc>
      </w:tr>
      <w:tr w:rsidR="000C3188" w:rsidRPr="000C3188" w14:paraId="1A472520" w14:textId="77777777" w:rsidTr="000C3188">
        <w:trPr>
          <w:trHeight w:val="315"/>
        </w:trPr>
        <w:tc>
          <w:tcPr>
            <w:tcW w:w="457" w:type="pct"/>
            <w:shd w:val="clear" w:color="auto" w:fill="auto"/>
            <w:noWrap/>
            <w:vAlign w:val="center"/>
            <w:hideMark/>
          </w:tcPr>
          <w:p w14:paraId="4A5E179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102</w:t>
            </w:r>
          </w:p>
        </w:tc>
        <w:tc>
          <w:tcPr>
            <w:tcW w:w="1286" w:type="pct"/>
            <w:shd w:val="clear" w:color="auto" w:fill="auto"/>
            <w:vAlign w:val="center"/>
            <w:hideMark/>
          </w:tcPr>
          <w:p w14:paraId="16BB3DF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83770/2019/PPC/INM/DE1147</w:t>
            </w:r>
          </w:p>
        </w:tc>
        <w:tc>
          <w:tcPr>
            <w:tcW w:w="320" w:type="pct"/>
            <w:shd w:val="clear" w:color="auto" w:fill="auto"/>
            <w:vAlign w:val="center"/>
            <w:hideMark/>
          </w:tcPr>
          <w:p w14:paraId="2845053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208</w:t>
            </w:r>
          </w:p>
        </w:tc>
        <w:tc>
          <w:tcPr>
            <w:tcW w:w="1272" w:type="pct"/>
            <w:shd w:val="clear" w:color="auto" w:fill="auto"/>
            <w:vAlign w:val="center"/>
            <w:hideMark/>
          </w:tcPr>
          <w:p w14:paraId="7AE62309"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99676/2019/PPC/INM/DE1183</w:t>
            </w:r>
          </w:p>
        </w:tc>
        <w:tc>
          <w:tcPr>
            <w:tcW w:w="373" w:type="pct"/>
            <w:shd w:val="clear" w:color="auto" w:fill="auto"/>
            <w:vAlign w:val="bottom"/>
            <w:hideMark/>
          </w:tcPr>
          <w:p w14:paraId="69DB0D7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313</w:t>
            </w:r>
          </w:p>
        </w:tc>
        <w:tc>
          <w:tcPr>
            <w:tcW w:w="1292" w:type="pct"/>
            <w:shd w:val="clear" w:color="auto" w:fill="auto"/>
            <w:vAlign w:val="center"/>
            <w:hideMark/>
          </w:tcPr>
          <w:p w14:paraId="13A0C8E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2020/INM/DE819</w:t>
            </w:r>
          </w:p>
        </w:tc>
      </w:tr>
      <w:tr w:rsidR="000C3188" w:rsidRPr="000C3188" w14:paraId="6ED52A8A" w14:textId="77777777" w:rsidTr="00ED3D6A">
        <w:trPr>
          <w:trHeight w:val="360"/>
        </w:trPr>
        <w:tc>
          <w:tcPr>
            <w:tcW w:w="457" w:type="pct"/>
            <w:shd w:val="clear" w:color="auto" w:fill="auto"/>
            <w:noWrap/>
            <w:vAlign w:val="center"/>
            <w:hideMark/>
          </w:tcPr>
          <w:p w14:paraId="3667F7B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103</w:t>
            </w:r>
          </w:p>
        </w:tc>
        <w:tc>
          <w:tcPr>
            <w:tcW w:w="1286" w:type="pct"/>
            <w:shd w:val="clear" w:color="auto" w:fill="auto"/>
            <w:vAlign w:val="center"/>
            <w:hideMark/>
          </w:tcPr>
          <w:p w14:paraId="4D9819ED"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44994/2020/PPC/INM/DE820</w:t>
            </w:r>
          </w:p>
        </w:tc>
        <w:tc>
          <w:tcPr>
            <w:tcW w:w="320" w:type="pct"/>
            <w:shd w:val="clear" w:color="auto" w:fill="auto"/>
            <w:vAlign w:val="center"/>
            <w:hideMark/>
          </w:tcPr>
          <w:p w14:paraId="5F27742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209</w:t>
            </w:r>
          </w:p>
        </w:tc>
        <w:tc>
          <w:tcPr>
            <w:tcW w:w="1272" w:type="pct"/>
            <w:shd w:val="clear" w:color="auto" w:fill="auto"/>
            <w:vAlign w:val="center"/>
            <w:hideMark/>
          </w:tcPr>
          <w:p w14:paraId="079F30CB"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2020/INM/DE851</w:t>
            </w:r>
          </w:p>
        </w:tc>
        <w:tc>
          <w:tcPr>
            <w:tcW w:w="373" w:type="pct"/>
            <w:shd w:val="clear" w:color="auto" w:fill="auto"/>
            <w:vAlign w:val="bottom"/>
            <w:hideMark/>
          </w:tcPr>
          <w:p w14:paraId="011F9991"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314</w:t>
            </w:r>
          </w:p>
        </w:tc>
        <w:tc>
          <w:tcPr>
            <w:tcW w:w="1292" w:type="pct"/>
            <w:shd w:val="clear" w:color="auto" w:fill="auto"/>
            <w:vAlign w:val="center"/>
            <w:hideMark/>
          </w:tcPr>
          <w:p w14:paraId="3452FD8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2020/INM/DE884</w:t>
            </w:r>
          </w:p>
        </w:tc>
      </w:tr>
      <w:tr w:rsidR="000C3188" w:rsidRPr="000C3188" w14:paraId="74E8DC86" w14:textId="77777777" w:rsidTr="00ED3D6A">
        <w:trPr>
          <w:trHeight w:val="368"/>
        </w:trPr>
        <w:tc>
          <w:tcPr>
            <w:tcW w:w="457" w:type="pct"/>
            <w:shd w:val="clear" w:color="auto" w:fill="auto"/>
            <w:noWrap/>
            <w:vAlign w:val="center"/>
            <w:hideMark/>
          </w:tcPr>
          <w:p w14:paraId="02CDD73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104</w:t>
            </w:r>
          </w:p>
        </w:tc>
        <w:tc>
          <w:tcPr>
            <w:tcW w:w="1286" w:type="pct"/>
            <w:shd w:val="clear" w:color="auto" w:fill="auto"/>
            <w:vAlign w:val="center"/>
            <w:hideMark/>
          </w:tcPr>
          <w:p w14:paraId="2DC58057"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45190/2020/PPC/INM/DE823</w:t>
            </w:r>
          </w:p>
        </w:tc>
        <w:tc>
          <w:tcPr>
            <w:tcW w:w="320" w:type="pct"/>
            <w:shd w:val="clear" w:color="auto" w:fill="auto"/>
            <w:vAlign w:val="center"/>
            <w:hideMark/>
          </w:tcPr>
          <w:p w14:paraId="0CD96805"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210</w:t>
            </w:r>
          </w:p>
        </w:tc>
        <w:tc>
          <w:tcPr>
            <w:tcW w:w="1272" w:type="pct"/>
            <w:shd w:val="clear" w:color="auto" w:fill="auto"/>
            <w:vAlign w:val="center"/>
            <w:hideMark/>
          </w:tcPr>
          <w:p w14:paraId="0B784D3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46999/2020/PPC/INM/DE864</w:t>
            </w:r>
          </w:p>
        </w:tc>
        <w:tc>
          <w:tcPr>
            <w:tcW w:w="373" w:type="pct"/>
            <w:shd w:val="clear" w:color="auto" w:fill="auto"/>
            <w:vAlign w:val="bottom"/>
            <w:hideMark/>
          </w:tcPr>
          <w:p w14:paraId="21367F03"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315</w:t>
            </w:r>
          </w:p>
        </w:tc>
        <w:tc>
          <w:tcPr>
            <w:tcW w:w="1292" w:type="pct"/>
            <w:shd w:val="clear" w:color="auto" w:fill="auto"/>
            <w:vAlign w:val="center"/>
            <w:hideMark/>
          </w:tcPr>
          <w:p w14:paraId="42B355A1"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48196/2020/PPC/INM/DE887</w:t>
            </w:r>
          </w:p>
        </w:tc>
      </w:tr>
      <w:tr w:rsidR="000C3188" w:rsidRPr="000C3188" w14:paraId="1AC9B5A5" w14:textId="77777777" w:rsidTr="000C3188">
        <w:trPr>
          <w:trHeight w:val="555"/>
        </w:trPr>
        <w:tc>
          <w:tcPr>
            <w:tcW w:w="457" w:type="pct"/>
            <w:shd w:val="clear" w:color="auto" w:fill="auto"/>
            <w:noWrap/>
            <w:vAlign w:val="center"/>
            <w:hideMark/>
          </w:tcPr>
          <w:p w14:paraId="2460F51F"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105</w:t>
            </w:r>
          </w:p>
        </w:tc>
        <w:tc>
          <w:tcPr>
            <w:tcW w:w="1286" w:type="pct"/>
            <w:shd w:val="clear" w:color="auto" w:fill="auto"/>
            <w:vAlign w:val="center"/>
            <w:hideMark/>
          </w:tcPr>
          <w:p w14:paraId="36A8643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45634/2020/PPC/INM/DE833</w:t>
            </w:r>
          </w:p>
        </w:tc>
        <w:tc>
          <w:tcPr>
            <w:tcW w:w="320" w:type="pct"/>
            <w:shd w:val="clear" w:color="auto" w:fill="auto"/>
            <w:vAlign w:val="center"/>
            <w:hideMark/>
          </w:tcPr>
          <w:p w14:paraId="7519E739"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211</w:t>
            </w:r>
          </w:p>
        </w:tc>
        <w:tc>
          <w:tcPr>
            <w:tcW w:w="1272" w:type="pct"/>
            <w:shd w:val="clear" w:color="auto" w:fill="auto"/>
            <w:vAlign w:val="center"/>
            <w:hideMark/>
          </w:tcPr>
          <w:p w14:paraId="7DC873F5"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47134/2020/PPC/INM/DE866</w:t>
            </w:r>
          </w:p>
        </w:tc>
        <w:tc>
          <w:tcPr>
            <w:tcW w:w="373" w:type="pct"/>
            <w:shd w:val="clear" w:color="auto" w:fill="auto"/>
            <w:vAlign w:val="bottom"/>
            <w:hideMark/>
          </w:tcPr>
          <w:p w14:paraId="0E1580C2"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316</w:t>
            </w:r>
          </w:p>
        </w:tc>
        <w:tc>
          <w:tcPr>
            <w:tcW w:w="1292" w:type="pct"/>
            <w:shd w:val="clear" w:color="auto" w:fill="auto"/>
            <w:vAlign w:val="center"/>
            <w:hideMark/>
          </w:tcPr>
          <w:p w14:paraId="69F9449A"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48369/2020/PPC/INM/DE888</w:t>
            </w:r>
          </w:p>
        </w:tc>
      </w:tr>
      <w:tr w:rsidR="000C3188" w:rsidRPr="000C3188" w14:paraId="0E245A64" w14:textId="77777777" w:rsidTr="000C3188">
        <w:trPr>
          <w:trHeight w:val="315"/>
        </w:trPr>
        <w:tc>
          <w:tcPr>
            <w:tcW w:w="457" w:type="pct"/>
            <w:shd w:val="clear" w:color="auto" w:fill="auto"/>
            <w:noWrap/>
            <w:vAlign w:val="center"/>
            <w:hideMark/>
          </w:tcPr>
          <w:p w14:paraId="474A2B6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106</w:t>
            </w:r>
          </w:p>
        </w:tc>
        <w:tc>
          <w:tcPr>
            <w:tcW w:w="1286" w:type="pct"/>
            <w:shd w:val="clear" w:color="auto" w:fill="auto"/>
            <w:vAlign w:val="center"/>
            <w:hideMark/>
          </w:tcPr>
          <w:p w14:paraId="037095B8"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2020/INM/DE889</w:t>
            </w:r>
          </w:p>
        </w:tc>
        <w:tc>
          <w:tcPr>
            <w:tcW w:w="320" w:type="pct"/>
            <w:shd w:val="clear" w:color="auto" w:fill="auto"/>
            <w:vAlign w:val="center"/>
            <w:hideMark/>
          </w:tcPr>
          <w:p w14:paraId="112C7243" w14:textId="77777777" w:rsidR="000C3188" w:rsidRPr="000C3188" w:rsidRDefault="000C3188" w:rsidP="000C3188">
            <w:pPr>
              <w:rPr>
                <w:rFonts w:ascii="Montserrat" w:eastAsia="Times New Roman" w:hAnsi="Montserrat"/>
                <w:color w:val="000000"/>
                <w:sz w:val="16"/>
                <w:szCs w:val="16"/>
                <w:lang w:eastAsia="es-MX"/>
              </w:rPr>
            </w:pPr>
          </w:p>
        </w:tc>
        <w:tc>
          <w:tcPr>
            <w:tcW w:w="1272" w:type="pct"/>
            <w:shd w:val="clear" w:color="auto" w:fill="auto"/>
            <w:vAlign w:val="center"/>
            <w:hideMark/>
          </w:tcPr>
          <w:p w14:paraId="71283394"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 </w:t>
            </w:r>
          </w:p>
        </w:tc>
        <w:tc>
          <w:tcPr>
            <w:tcW w:w="373" w:type="pct"/>
            <w:shd w:val="clear" w:color="auto" w:fill="auto"/>
            <w:vAlign w:val="bottom"/>
            <w:hideMark/>
          </w:tcPr>
          <w:p w14:paraId="2E4F9A4B" w14:textId="77777777" w:rsidR="000C3188" w:rsidRPr="000C3188" w:rsidRDefault="000C3188" w:rsidP="000C3188">
            <w:pPr>
              <w:jc w:val="cente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 </w:t>
            </w:r>
          </w:p>
        </w:tc>
        <w:tc>
          <w:tcPr>
            <w:tcW w:w="1292" w:type="pct"/>
            <w:shd w:val="clear" w:color="auto" w:fill="auto"/>
            <w:vAlign w:val="center"/>
            <w:hideMark/>
          </w:tcPr>
          <w:p w14:paraId="3EDF0DE2" w14:textId="77777777" w:rsidR="000C3188" w:rsidRPr="000C3188" w:rsidRDefault="000C3188" w:rsidP="000C3188">
            <w:pPr>
              <w:rPr>
                <w:rFonts w:ascii="Montserrat" w:eastAsia="Times New Roman" w:hAnsi="Montserrat"/>
                <w:color w:val="000000"/>
                <w:sz w:val="16"/>
                <w:szCs w:val="16"/>
                <w:lang w:eastAsia="es-MX"/>
              </w:rPr>
            </w:pPr>
            <w:r w:rsidRPr="000C3188">
              <w:rPr>
                <w:rFonts w:ascii="Montserrat" w:eastAsia="Times New Roman" w:hAnsi="Montserrat"/>
                <w:color w:val="000000"/>
                <w:sz w:val="16"/>
                <w:szCs w:val="16"/>
                <w:lang w:eastAsia="es-MX"/>
              </w:rPr>
              <w:t> </w:t>
            </w:r>
          </w:p>
        </w:tc>
      </w:tr>
    </w:tbl>
    <w:p w14:paraId="00000239" w14:textId="34DFDDEA" w:rsidR="002A029F" w:rsidRDefault="00DA7C8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II.C.1.1.ORD.28.22: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OIC-INAMI respecto del nombre del denunciante, cargo del denunciante, domicilio particular, número fijo y de celular, rasgos físicos, nombre de testigos, nacionalidad, clave SIDEC, nombre, cargo y formación académica de servidor público investigado pero no sancionado, Registro Federal de Contribuyentes (RFC), Clave Única de Registro de Población (CURP), parentesco, correo electrónico con dominio privado, firma, número único de</w:t>
      </w:r>
      <w:r w:rsidR="00ED3D6A">
        <w:rPr>
          <w:rFonts w:ascii="Montserrat" w:eastAsia="Montserrat" w:hAnsi="Montserrat" w:cs="Montserrat"/>
          <w:color w:val="00000A"/>
          <w:sz w:val="18"/>
          <w:szCs w:val="18"/>
        </w:rPr>
        <w:t xml:space="preserve"> trámite, nombre de denunciado</w:t>
      </w:r>
      <w:r>
        <w:rPr>
          <w:rFonts w:ascii="Montserrat" w:eastAsia="Montserrat" w:hAnsi="Montserrat" w:cs="Montserrat"/>
          <w:color w:val="00000A"/>
          <w:sz w:val="18"/>
          <w:szCs w:val="18"/>
        </w:rPr>
        <w:t xml:space="preserve">, nombre de particulares,  edad, estado civil,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0000023A" w14:textId="77777777" w:rsidR="002A029F" w:rsidRDefault="002A029F">
      <w:pPr>
        <w:jc w:val="both"/>
        <w:rPr>
          <w:rFonts w:ascii="Montserrat" w:eastAsia="Montserrat" w:hAnsi="Montserrat" w:cs="Montserrat"/>
          <w:color w:val="00000A"/>
          <w:sz w:val="18"/>
          <w:szCs w:val="18"/>
          <w:highlight w:val="white"/>
        </w:rPr>
      </w:pPr>
    </w:p>
    <w:p w14:paraId="0000023B" w14:textId="77777777" w:rsidR="002A029F" w:rsidRDefault="00DA7C8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II.C.1.2.ORD.28.22: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 xml:space="preserve">OIC-INAMI respecto del nombre de persona moral denunciante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III, de la Ley Federal de Transparencia y Acceso a la Información Pública.</w:t>
      </w:r>
    </w:p>
    <w:p w14:paraId="0000023C" w14:textId="77777777" w:rsidR="002A029F" w:rsidRDefault="002A029F">
      <w:pPr>
        <w:spacing w:after="160"/>
        <w:jc w:val="both"/>
        <w:rPr>
          <w:rFonts w:ascii="Montserrat" w:eastAsia="Montserrat" w:hAnsi="Montserrat" w:cs="Montserrat"/>
          <w:color w:val="00000A"/>
          <w:sz w:val="18"/>
          <w:szCs w:val="18"/>
        </w:rPr>
      </w:pPr>
    </w:p>
    <w:p w14:paraId="7BE60053" w14:textId="77777777" w:rsidR="00D42E06" w:rsidRDefault="00DA7C86" w:rsidP="00D42E0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330026522001742</w:t>
      </w:r>
    </w:p>
    <w:p w14:paraId="00000240" w14:textId="366C82E3" w:rsidR="002A029F" w:rsidRPr="00D42E06" w:rsidRDefault="00DA7C86" w:rsidP="00D42E06">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Derivado del análisis a la versión pública de los oficios con número de folio OIC/GN/321/2022 y OIC/GN/185/2022 propuestos por el Órgano Interno de Control en la Guardia Nacional (OIC-GN) se emite la siguiente resolución por unanimidad:</w:t>
      </w:r>
    </w:p>
    <w:p w14:paraId="00000241" w14:textId="77777777" w:rsidR="002A029F" w:rsidRDefault="002A029F">
      <w:pPr>
        <w:tabs>
          <w:tab w:val="left" w:pos="709"/>
        </w:tabs>
        <w:jc w:val="both"/>
        <w:rPr>
          <w:rFonts w:ascii="Montserrat" w:eastAsia="Montserrat" w:hAnsi="Montserrat" w:cs="Montserrat"/>
          <w:sz w:val="18"/>
          <w:szCs w:val="18"/>
        </w:rPr>
      </w:pPr>
    </w:p>
    <w:p w14:paraId="00000242" w14:textId="77777777" w:rsidR="002A029F" w:rsidRDefault="00DA7C86">
      <w:pPr>
        <w:tabs>
          <w:tab w:val="left" w:pos="709"/>
        </w:tabs>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II.C.2.ORD.28.22: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OIC-GN respecto de los nombres, firmas y rúbricas de las personas integrantes de la Guardia Nacional, así como de los elementos del Órgano Interno de Control en términos de artículo 110, fracción V, de la Ley Federal de Transparencia y Acceso a la Información Pública en relación con el criterio 6/09 emitido por el Pleno del Instituto Nacional de Transparencia, Acceso a la Información y Protección de Datos Personales (INAI) relativo a los nombres de servidores públicos dedicados a actividades en materia de seguridad, por excepción pueden considerarse información reservada, por el periodo de </w:t>
      </w:r>
      <w:r>
        <w:rPr>
          <w:rFonts w:ascii="Montserrat" w:eastAsia="Montserrat" w:hAnsi="Montserrat" w:cs="Montserrat"/>
          <w:b/>
          <w:sz w:val="18"/>
          <w:szCs w:val="18"/>
        </w:rPr>
        <w:t xml:space="preserve">5 años. </w:t>
      </w:r>
      <w:bookmarkStart w:id="1" w:name="_GoBack"/>
      <w:bookmarkEnd w:id="1"/>
    </w:p>
    <w:p w14:paraId="00000243" w14:textId="77777777" w:rsidR="002A029F" w:rsidRDefault="002A029F">
      <w:pPr>
        <w:tabs>
          <w:tab w:val="left" w:pos="709"/>
        </w:tabs>
        <w:jc w:val="both"/>
        <w:rPr>
          <w:rFonts w:ascii="Montserrat" w:eastAsia="Montserrat" w:hAnsi="Montserrat" w:cs="Montserrat"/>
          <w:b/>
          <w:sz w:val="18"/>
          <w:szCs w:val="18"/>
        </w:rPr>
      </w:pPr>
    </w:p>
    <w:p w14:paraId="00000244"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Proporcionar información de los servidores públicos de este Órgano Administrativo Desconcentrado, Guardia Nacional, así como de elementos del Órgano Interno de Control pone en riesgo de manera directa la vida y la seguridad de los mismos y es obligación de este Órgano Administrativo Desconcentrado, Guardia Nacional, la salvaguarda de sus integrantes. </w:t>
      </w:r>
    </w:p>
    <w:p w14:paraId="00000245" w14:textId="77777777" w:rsidR="002A029F" w:rsidRDefault="002A029F">
      <w:pPr>
        <w:tabs>
          <w:tab w:val="left" w:pos="709"/>
        </w:tabs>
        <w:jc w:val="both"/>
        <w:rPr>
          <w:rFonts w:ascii="Montserrat" w:eastAsia="Montserrat" w:hAnsi="Montserrat" w:cs="Montserrat"/>
          <w:sz w:val="18"/>
          <w:szCs w:val="18"/>
        </w:rPr>
      </w:pPr>
    </w:p>
    <w:p w14:paraId="00000246"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La información solicitada se refiere a datos que hacen identificable a una persona, como integrante de la Guardia Nacional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 </w:t>
      </w:r>
    </w:p>
    <w:p w14:paraId="00000247" w14:textId="77777777" w:rsidR="002A029F" w:rsidRDefault="002A029F">
      <w:pPr>
        <w:tabs>
          <w:tab w:val="left" w:pos="709"/>
        </w:tabs>
        <w:jc w:val="both"/>
        <w:rPr>
          <w:rFonts w:ascii="Montserrat" w:eastAsia="Montserrat" w:hAnsi="Montserrat" w:cs="Montserrat"/>
          <w:sz w:val="18"/>
          <w:szCs w:val="18"/>
        </w:rPr>
      </w:pPr>
    </w:p>
    <w:p w14:paraId="00000248"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Proporcionar acceso a datos que permitan identificar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14:paraId="00000249" w14:textId="77777777" w:rsidR="002A029F" w:rsidRDefault="002A029F">
      <w:pPr>
        <w:tabs>
          <w:tab w:val="left" w:pos="709"/>
        </w:tabs>
        <w:jc w:val="both"/>
        <w:rPr>
          <w:rFonts w:ascii="Montserrat" w:eastAsia="Montserrat" w:hAnsi="Montserrat" w:cs="Montserrat"/>
          <w:b/>
          <w:sz w:val="18"/>
          <w:szCs w:val="18"/>
        </w:rPr>
      </w:pPr>
    </w:p>
    <w:p w14:paraId="0000024A"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Es importante subrayar que cualquier integrante de esta Institución puede ser cambiado de área de adscripción con base en las necesidades del servicio, por lo que es indistinto que se encuentre en un área operativa o de servicios. Así mismo los miembros de esta Institución están investidos de un grado policial y existe una relación jerárquica entre sus miembros, por lo que la reserva de la información alcanza a todos los integrantes de la Guardia Nacional. </w:t>
      </w:r>
    </w:p>
    <w:p w14:paraId="0000024B" w14:textId="77777777" w:rsidR="002A029F" w:rsidRDefault="002A029F">
      <w:pPr>
        <w:tabs>
          <w:tab w:val="left" w:pos="709"/>
        </w:tabs>
        <w:jc w:val="both"/>
        <w:rPr>
          <w:rFonts w:ascii="Montserrat" w:eastAsia="Montserrat" w:hAnsi="Montserrat" w:cs="Montserrat"/>
          <w:sz w:val="18"/>
          <w:szCs w:val="18"/>
        </w:rPr>
      </w:pPr>
    </w:p>
    <w:p w14:paraId="0000024C"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0000024D" w14:textId="77777777" w:rsidR="002A029F" w:rsidRDefault="002A029F">
      <w:pPr>
        <w:tabs>
          <w:tab w:val="left" w:pos="709"/>
        </w:tabs>
        <w:jc w:val="both"/>
        <w:rPr>
          <w:rFonts w:ascii="Montserrat" w:eastAsia="Montserrat" w:hAnsi="Montserrat" w:cs="Montserrat"/>
          <w:b/>
          <w:sz w:val="18"/>
          <w:szCs w:val="18"/>
        </w:rPr>
      </w:pPr>
    </w:p>
    <w:p w14:paraId="0000024E"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0000024F" w14:textId="77777777" w:rsidR="002A029F" w:rsidRDefault="002A029F">
      <w:pPr>
        <w:tabs>
          <w:tab w:val="left" w:pos="709"/>
        </w:tabs>
        <w:jc w:val="both"/>
        <w:rPr>
          <w:rFonts w:ascii="Montserrat" w:eastAsia="Montserrat" w:hAnsi="Montserrat" w:cs="Montserrat"/>
          <w:sz w:val="18"/>
          <w:szCs w:val="18"/>
        </w:rPr>
      </w:pPr>
    </w:p>
    <w:p w14:paraId="00000250"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de esta Institución, razón por la cual esta Institución se deben adoptar acciones institucionales para reducir, en la medida de lo posible, los riesgos que entraña ser integrante o ex integrante de Guardia Nacional.</w:t>
      </w:r>
    </w:p>
    <w:p w14:paraId="00000251" w14:textId="77777777" w:rsidR="002A029F" w:rsidRDefault="002A029F">
      <w:pPr>
        <w:tabs>
          <w:tab w:val="left" w:pos="709"/>
        </w:tabs>
        <w:jc w:val="both"/>
        <w:rPr>
          <w:rFonts w:ascii="Montserrat" w:eastAsia="Montserrat" w:hAnsi="Montserrat" w:cs="Montserrat"/>
          <w:sz w:val="18"/>
          <w:szCs w:val="18"/>
        </w:rPr>
      </w:pPr>
    </w:p>
    <w:p w14:paraId="00000252"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Así mismo, existen circunstancias de tiempo, modo y lugar del daño a considerar en la publicación de la información que se tutela. </w:t>
      </w:r>
    </w:p>
    <w:p w14:paraId="00000253" w14:textId="77777777" w:rsidR="002A029F" w:rsidRDefault="002A029F">
      <w:pPr>
        <w:tabs>
          <w:tab w:val="left" w:pos="709"/>
        </w:tabs>
        <w:jc w:val="both"/>
        <w:rPr>
          <w:rFonts w:ascii="Montserrat" w:eastAsia="Montserrat" w:hAnsi="Montserrat" w:cs="Montserrat"/>
          <w:sz w:val="18"/>
          <w:szCs w:val="18"/>
        </w:rPr>
      </w:pPr>
    </w:p>
    <w:p w14:paraId="00000254"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 xml:space="preserve">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00000255" w14:textId="77777777" w:rsidR="002A029F" w:rsidRDefault="002A029F">
      <w:pPr>
        <w:tabs>
          <w:tab w:val="left" w:pos="709"/>
        </w:tabs>
        <w:jc w:val="both"/>
        <w:rPr>
          <w:rFonts w:ascii="Montserrat" w:eastAsia="Montserrat" w:hAnsi="Montserrat" w:cs="Montserrat"/>
          <w:sz w:val="18"/>
          <w:szCs w:val="18"/>
        </w:rPr>
      </w:pPr>
    </w:p>
    <w:p w14:paraId="00000256"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t>Proporcionar la presente información tal como se expuso en la motivación anterior pone en riesgo de manera directa la vida y la seguridad de los Guardias Nacionales o ex integrantes de esta Institución de Seguridad Pública, así como a los elementos del Órgano Interno de Control, ya que los convierte en personas identificadas e identificables, poniendo en riesgo las tareas policiales, ya sean de tipo administrativas u operativas según sea el caso, toda vez que tienen acceso y conocimiento de la estructura operativa, de cómo los planes y estrategias referentes a los operativos instrumentados por la Guardia Nacional. 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14:paraId="00000257" w14:textId="77777777" w:rsidR="002A029F" w:rsidRDefault="00DA7C86">
      <w:pPr>
        <w:spacing w:before="28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258" w14:textId="77777777" w:rsidR="002A029F" w:rsidRDefault="002A029F">
      <w:pPr>
        <w:tabs>
          <w:tab w:val="left" w:pos="709"/>
        </w:tabs>
        <w:jc w:val="both"/>
        <w:rPr>
          <w:rFonts w:ascii="Montserrat" w:eastAsia="Montserrat" w:hAnsi="Montserrat" w:cs="Montserrat"/>
          <w:b/>
          <w:sz w:val="18"/>
          <w:szCs w:val="18"/>
        </w:rPr>
      </w:pPr>
    </w:p>
    <w:p w14:paraId="00000259"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Proporcionar los nombres o funciones de integrantes de la Guardia Nacional, cualquiera que sea su adscripción, pone en riesgo de manera directa la vida y la seguridad de los mismos, pudiéndose ocasionar riesgos personales en su vida y seguridad, que pueden alcanzar hasta su familia.</w:t>
      </w:r>
    </w:p>
    <w:p w14:paraId="0000025A" w14:textId="77777777" w:rsidR="002A029F" w:rsidRDefault="002A029F">
      <w:pPr>
        <w:tabs>
          <w:tab w:val="left" w:pos="709"/>
        </w:tabs>
        <w:jc w:val="both"/>
        <w:rPr>
          <w:rFonts w:ascii="Montserrat" w:eastAsia="Montserrat" w:hAnsi="Montserrat" w:cs="Montserrat"/>
          <w:sz w:val="18"/>
          <w:szCs w:val="18"/>
        </w:rPr>
      </w:pPr>
    </w:p>
    <w:p w14:paraId="0000025B"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sz w:val="18"/>
          <w:szCs w:val="18"/>
        </w:rPr>
        <w:lastRenderedPageBreak/>
        <w:t>Dar a conocer los nombres y áreas de adscripción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presupuestos para que se pueda acceder a otros derechos.</w:t>
      </w:r>
    </w:p>
    <w:p w14:paraId="0000025C" w14:textId="77777777" w:rsidR="002A029F" w:rsidRDefault="002A029F">
      <w:pPr>
        <w:tabs>
          <w:tab w:val="left" w:pos="709"/>
        </w:tabs>
        <w:jc w:val="both"/>
        <w:rPr>
          <w:rFonts w:ascii="Montserrat" w:eastAsia="Montserrat" w:hAnsi="Montserrat" w:cs="Montserrat"/>
          <w:b/>
          <w:sz w:val="18"/>
          <w:szCs w:val="18"/>
        </w:rPr>
      </w:pPr>
    </w:p>
    <w:p w14:paraId="0000025D"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0000025E" w14:textId="77777777" w:rsidR="002A029F" w:rsidRDefault="002A029F">
      <w:pPr>
        <w:tabs>
          <w:tab w:val="left" w:pos="709"/>
        </w:tabs>
        <w:jc w:val="both"/>
        <w:rPr>
          <w:rFonts w:ascii="Montserrat" w:eastAsia="Montserrat" w:hAnsi="Montserrat" w:cs="Montserrat"/>
          <w:b/>
          <w:sz w:val="18"/>
          <w:szCs w:val="18"/>
        </w:rPr>
      </w:pPr>
    </w:p>
    <w:p w14:paraId="0000025F" w14:textId="77777777" w:rsidR="002A029F" w:rsidRDefault="00DA7C86">
      <w:pPr>
        <w:tabs>
          <w:tab w:val="left" w:pos="709"/>
        </w:tab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Resulta pertinente señalar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00000260" w14:textId="77777777" w:rsidR="002A029F" w:rsidRDefault="002A029F">
      <w:pPr>
        <w:tabs>
          <w:tab w:val="left" w:pos="709"/>
        </w:tabs>
        <w:jc w:val="both"/>
        <w:rPr>
          <w:rFonts w:ascii="Montserrat" w:eastAsia="Montserrat" w:hAnsi="Montserrat" w:cs="Montserrat"/>
          <w:sz w:val="18"/>
          <w:szCs w:val="18"/>
        </w:rPr>
      </w:pPr>
    </w:p>
    <w:p w14:paraId="00000261" w14:textId="703EF3B2" w:rsidR="002A029F" w:rsidRDefault="00DA7C86">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w:t>
      </w:r>
      <w:r w:rsidR="00237FFB">
        <w:rPr>
          <w:rFonts w:ascii="Montserrat" w:eastAsia="Montserrat" w:hAnsi="Montserrat" w:cs="Montserrat"/>
          <w:sz w:val="18"/>
          <w:szCs w:val="18"/>
        </w:rPr>
        <w:t xml:space="preserve">se </w:t>
      </w:r>
      <w:r>
        <w:rPr>
          <w:rFonts w:ascii="Montserrat" w:eastAsia="Montserrat" w:hAnsi="Montserrat" w:cs="Montserrat"/>
          <w:sz w:val="18"/>
          <w:szCs w:val="18"/>
        </w:rPr>
        <w:t xml:space="preserve">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000262" w14:textId="77777777" w:rsidR="002A029F" w:rsidRDefault="002A029F">
      <w:pPr>
        <w:spacing w:after="160"/>
        <w:jc w:val="both"/>
        <w:rPr>
          <w:rFonts w:ascii="Montserrat" w:eastAsia="Montserrat" w:hAnsi="Montserrat" w:cs="Montserrat"/>
          <w:color w:val="00000A"/>
          <w:sz w:val="18"/>
          <w:szCs w:val="18"/>
        </w:rPr>
      </w:pPr>
    </w:p>
    <w:p w14:paraId="00000263" w14:textId="77777777" w:rsidR="002A029F" w:rsidRDefault="00DA7C86">
      <w:pPr>
        <w:spacing w:after="160"/>
        <w:ind w:left="2160" w:firstLine="720"/>
        <w:jc w:val="both"/>
        <w:rPr>
          <w:rFonts w:ascii="Montserrat" w:eastAsia="Montserrat" w:hAnsi="Montserrat" w:cs="Montserrat"/>
          <w:color w:val="00000A"/>
          <w:sz w:val="18"/>
          <w:szCs w:val="18"/>
        </w:rPr>
      </w:pPr>
      <w:r>
        <w:rPr>
          <w:rFonts w:ascii="Montserrat" w:eastAsia="Montserrat" w:hAnsi="Montserrat" w:cs="Montserrat"/>
          <w:b/>
          <w:sz w:val="18"/>
          <w:szCs w:val="18"/>
        </w:rPr>
        <w:t>TERCER PUNTO DEL ORDEN DEL DÍA</w:t>
      </w:r>
    </w:p>
    <w:p w14:paraId="00000264" w14:textId="77777777" w:rsidR="002A029F" w:rsidRDefault="00DA7C86">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265" w14:textId="77777777" w:rsidR="002A029F" w:rsidRDefault="002A029F">
      <w:pPr>
        <w:jc w:val="both"/>
        <w:rPr>
          <w:rFonts w:ascii="Montserrat" w:eastAsia="Montserrat" w:hAnsi="Montserrat" w:cs="Montserrat"/>
          <w:b/>
          <w:color w:val="00000A"/>
          <w:sz w:val="18"/>
          <w:szCs w:val="18"/>
        </w:rPr>
      </w:pPr>
    </w:p>
    <w:p w14:paraId="00000269" w14:textId="7530C07C" w:rsidR="002A029F" w:rsidRDefault="00DA7C8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330026522001552</w:t>
      </w:r>
    </w:p>
    <w:p w14:paraId="0000026A" w14:textId="77777777" w:rsidR="002A029F" w:rsidRDefault="00DA7C86">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Instituto Mexicano del Seguro Social (OIC-IMSS) </w:t>
      </w:r>
      <w:r>
        <w:rPr>
          <w:rFonts w:ascii="Montserrat" w:eastAsia="Montserrat" w:hAnsi="Montserrat" w:cs="Montserrat"/>
          <w:color w:val="00000A"/>
          <w:sz w:val="18"/>
          <w:szCs w:val="18"/>
        </w:rPr>
        <w:t xml:space="preserve">mencionó que de los hechos que refiere se localizó el expediente 2021/IMSS/DE7678 </w:t>
      </w:r>
      <w:r>
        <w:rPr>
          <w:rFonts w:ascii="Montserrat" w:eastAsia="Montserrat" w:hAnsi="Montserrat" w:cs="Montserrat"/>
          <w:sz w:val="18"/>
          <w:szCs w:val="18"/>
        </w:rPr>
        <w:t>radicado en el Área de Auditoría, de Quejas y de Responsabilidades de ese OIC mismo que se encuentra en etapa de investigación, a efecto de obtener los medios de convicción necesarios para su determinación final.</w:t>
      </w:r>
    </w:p>
    <w:p w14:paraId="0000026B" w14:textId="77777777" w:rsidR="002A029F" w:rsidRDefault="002A029F">
      <w:pPr>
        <w:jc w:val="both"/>
        <w:rPr>
          <w:rFonts w:ascii="Montserrat" w:eastAsia="Montserrat" w:hAnsi="Montserrat" w:cs="Montserrat"/>
          <w:color w:val="00000A"/>
          <w:sz w:val="18"/>
          <w:szCs w:val="18"/>
        </w:rPr>
      </w:pPr>
    </w:p>
    <w:p w14:paraId="0000026C" w14:textId="77777777" w:rsidR="002A029F" w:rsidRDefault="00DA7C86">
      <w:pPr>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No obstante, tomando en consideración que diversos documentos son del pleno conocimiento del particular, la misma se entregará </w:t>
      </w:r>
      <w:r>
        <w:rPr>
          <w:rFonts w:ascii="Montserrat" w:eastAsia="Montserrat" w:hAnsi="Montserrat" w:cs="Montserrat"/>
          <w:sz w:val="18"/>
          <w:szCs w:val="18"/>
        </w:rPr>
        <w:t>previa acreditación.</w:t>
      </w:r>
    </w:p>
    <w:p w14:paraId="0000026D" w14:textId="77777777" w:rsidR="002A029F" w:rsidRDefault="002A029F">
      <w:pPr>
        <w:ind w:right="-4"/>
        <w:jc w:val="both"/>
        <w:rPr>
          <w:rFonts w:ascii="Montserrat" w:eastAsia="Montserrat" w:hAnsi="Montserrat" w:cs="Montserrat"/>
          <w:sz w:val="18"/>
          <w:szCs w:val="18"/>
        </w:rPr>
      </w:pPr>
    </w:p>
    <w:p w14:paraId="0000026E" w14:textId="77777777" w:rsidR="002A029F" w:rsidRDefault="00DA7C86">
      <w:pPr>
        <w:ind w:right="-4"/>
        <w:jc w:val="both"/>
        <w:rPr>
          <w:rFonts w:ascii="Montserrat" w:eastAsia="Montserrat" w:hAnsi="Montserrat" w:cs="Montserrat"/>
          <w:sz w:val="18"/>
          <w:szCs w:val="18"/>
        </w:rPr>
      </w:pPr>
      <w:r>
        <w:rPr>
          <w:rFonts w:ascii="Montserrat" w:eastAsia="Montserrat" w:hAnsi="Montserrat" w:cs="Montserrat"/>
          <w:sz w:val="18"/>
          <w:szCs w:val="18"/>
        </w:rPr>
        <w:t>Por lo que respecta a la información que forma parte de la investigación y que contiene datos de terceros solicitó la no procedencia,</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fracciones III, IV y V, de la Ley General de Protección de Datos Personales en Posesión de Sujetos Obligados.</w:t>
      </w:r>
    </w:p>
    <w:p w14:paraId="0000026F" w14:textId="77777777" w:rsidR="002A029F" w:rsidRDefault="002A029F">
      <w:pPr>
        <w:ind w:right="-4"/>
        <w:jc w:val="both"/>
        <w:rPr>
          <w:rFonts w:ascii="Montserrat" w:eastAsia="Montserrat" w:hAnsi="Montserrat" w:cs="Montserrat"/>
          <w:sz w:val="18"/>
          <w:szCs w:val="18"/>
        </w:rPr>
      </w:pPr>
    </w:p>
    <w:p w14:paraId="00000270" w14:textId="77777777" w:rsidR="002A029F" w:rsidRDefault="00DA7C86">
      <w:pPr>
        <w:ind w:right="-4"/>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271" w14:textId="77777777" w:rsidR="002A029F" w:rsidRDefault="002A029F">
      <w:pPr>
        <w:jc w:val="both"/>
        <w:rPr>
          <w:rFonts w:ascii="Montserrat" w:eastAsia="Montserrat" w:hAnsi="Montserrat" w:cs="Montserrat"/>
          <w:b/>
          <w:color w:val="00000A"/>
          <w:sz w:val="18"/>
          <w:szCs w:val="18"/>
        </w:rPr>
      </w:pPr>
    </w:p>
    <w:p w14:paraId="00000272" w14:textId="77777777" w:rsidR="002A029F" w:rsidRDefault="00DA7C8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III.A.1.ORD.28.22: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negativa de acceso parcial a datos personales de terceros invocada por el OIC-IMSS con fundamento en el artículo 55, fracciones III, IV y V, y 84, fracción III, de la Ley General de Protección de Datos Personales en Posesión de Sujetos Obligados.</w:t>
      </w:r>
    </w:p>
    <w:p w14:paraId="00000273" w14:textId="77777777" w:rsidR="002A029F" w:rsidRDefault="002A029F">
      <w:pPr>
        <w:jc w:val="both"/>
        <w:rPr>
          <w:rFonts w:ascii="Montserrat" w:eastAsia="Montserrat" w:hAnsi="Montserrat" w:cs="Montserrat"/>
          <w:b/>
          <w:color w:val="00000A"/>
          <w:sz w:val="18"/>
          <w:szCs w:val="18"/>
        </w:rPr>
      </w:pPr>
    </w:p>
    <w:p w14:paraId="00000277" w14:textId="4D85FFC3" w:rsidR="002A029F" w:rsidRDefault="00DA7C8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330026522001558</w:t>
      </w:r>
    </w:p>
    <w:p w14:paraId="00000278" w14:textId="77777777" w:rsidR="002A029F" w:rsidRDefault="00DA7C86">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Instituto Mexicano del Seguro Social (OIC-IMSS) </w:t>
      </w:r>
      <w:r>
        <w:rPr>
          <w:rFonts w:ascii="Montserrat" w:eastAsia="Montserrat" w:hAnsi="Montserrat" w:cs="Montserrat"/>
          <w:color w:val="00000A"/>
          <w:sz w:val="18"/>
          <w:szCs w:val="18"/>
        </w:rPr>
        <w:t xml:space="preserve">mencionó que de los hechos que refiere se localizó el expediente 2021/IMSS/DE7678 </w:t>
      </w:r>
      <w:r>
        <w:rPr>
          <w:rFonts w:ascii="Montserrat" w:eastAsia="Montserrat" w:hAnsi="Montserrat" w:cs="Montserrat"/>
          <w:sz w:val="18"/>
          <w:szCs w:val="18"/>
        </w:rPr>
        <w:t>radicado en el Área de Auditoría, de Quejas y de Responsabilidades del ese OIC mismo que se encuentra en etapa de investigación, a efecto de obtener los medios de convicción necesarios para su determinación final.</w:t>
      </w:r>
    </w:p>
    <w:p w14:paraId="00000279" w14:textId="77777777" w:rsidR="002A029F" w:rsidRDefault="002A029F">
      <w:pPr>
        <w:jc w:val="both"/>
        <w:rPr>
          <w:rFonts w:ascii="Montserrat" w:eastAsia="Montserrat" w:hAnsi="Montserrat" w:cs="Montserrat"/>
          <w:color w:val="00000A"/>
          <w:sz w:val="18"/>
          <w:szCs w:val="18"/>
        </w:rPr>
      </w:pPr>
    </w:p>
    <w:p w14:paraId="0000027A" w14:textId="77777777" w:rsidR="002A029F" w:rsidRDefault="00DA7C86">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No obstante, tomando en consideración que diversos documentos son del pleno conocimiento del particular, la misma se entregará </w:t>
      </w:r>
      <w:r>
        <w:rPr>
          <w:rFonts w:ascii="Montserrat" w:eastAsia="Montserrat" w:hAnsi="Montserrat" w:cs="Montserrat"/>
          <w:sz w:val="18"/>
          <w:szCs w:val="18"/>
        </w:rPr>
        <w:t xml:space="preserve">previa acreditación. </w:t>
      </w:r>
    </w:p>
    <w:p w14:paraId="0000027B" w14:textId="77777777" w:rsidR="002A029F" w:rsidRDefault="002A029F">
      <w:pPr>
        <w:jc w:val="both"/>
        <w:rPr>
          <w:rFonts w:ascii="Montserrat" w:eastAsia="Montserrat" w:hAnsi="Montserrat" w:cs="Montserrat"/>
          <w:sz w:val="18"/>
          <w:szCs w:val="18"/>
        </w:rPr>
      </w:pPr>
    </w:p>
    <w:p w14:paraId="0000027C" w14:textId="77777777" w:rsidR="002A029F" w:rsidRDefault="00DA7C86">
      <w:pPr>
        <w:ind w:right="-4"/>
        <w:jc w:val="both"/>
        <w:rPr>
          <w:rFonts w:ascii="Montserrat" w:eastAsia="Montserrat" w:hAnsi="Montserrat" w:cs="Montserrat"/>
          <w:sz w:val="18"/>
          <w:szCs w:val="18"/>
        </w:rPr>
      </w:pPr>
      <w:r>
        <w:rPr>
          <w:rFonts w:ascii="Montserrat" w:eastAsia="Montserrat" w:hAnsi="Montserrat" w:cs="Montserrat"/>
          <w:sz w:val="18"/>
          <w:szCs w:val="18"/>
        </w:rPr>
        <w:t>Por lo que respecta a la información que forma parte de la investigación y que contiene datos de terceros solicitó la no procedencia,</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fracciones III, IV y V, de la Ley General de Protección de Datos Personales en Posesión de Sujetos Obligados.</w:t>
      </w:r>
    </w:p>
    <w:p w14:paraId="0000027D" w14:textId="77777777" w:rsidR="002A029F" w:rsidRDefault="002A029F">
      <w:pPr>
        <w:ind w:right="-4"/>
        <w:jc w:val="both"/>
        <w:rPr>
          <w:rFonts w:ascii="Montserrat" w:eastAsia="Montserrat" w:hAnsi="Montserrat" w:cs="Montserrat"/>
          <w:sz w:val="18"/>
          <w:szCs w:val="18"/>
        </w:rPr>
      </w:pPr>
    </w:p>
    <w:p w14:paraId="0000027E" w14:textId="77777777" w:rsidR="002A029F" w:rsidRDefault="00DA7C86">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7F" w14:textId="77777777" w:rsidR="002A029F" w:rsidRDefault="002A029F">
      <w:pPr>
        <w:ind w:right="-4"/>
        <w:jc w:val="both"/>
        <w:rPr>
          <w:rFonts w:ascii="Montserrat" w:eastAsia="Montserrat" w:hAnsi="Montserrat" w:cs="Montserrat"/>
          <w:sz w:val="18"/>
          <w:szCs w:val="18"/>
        </w:rPr>
      </w:pPr>
    </w:p>
    <w:p w14:paraId="00000280" w14:textId="77777777" w:rsidR="002A029F" w:rsidRDefault="00DA7C8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III.A.2.ORD.28.22: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negativa de acceso parcial a datos personales de terceros invocada por el OIC-IMSS con fundamento en el artículo 55, fracciones III, IV y V, y 84, fracción III, de la Ley General de Protección de Datos Personales en Posesión de Sujetos Obligados.</w:t>
      </w:r>
    </w:p>
    <w:p w14:paraId="00000281" w14:textId="77777777" w:rsidR="002A029F" w:rsidRDefault="002A029F">
      <w:pPr>
        <w:jc w:val="both"/>
        <w:rPr>
          <w:rFonts w:ascii="Montserrat" w:eastAsia="Montserrat" w:hAnsi="Montserrat" w:cs="Montserrat"/>
          <w:b/>
          <w:color w:val="00000A"/>
          <w:sz w:val="18"/>
          <w:szCs w:val="18"/>
        </w:rPr>
      </w:pPr>
    </w:p>
    <w:p w14:paraId="00000282" w14:textId="77777777" w:rsidR="002A029F" w:rsidRDefault="00DA7C86">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00000283" w14:textId="77777777" w:rsidR="002A029F" w:rsidRDefault="002A029F">
      <w:pPr>
        <w:ind w:left="2160" w:firstLine="720"/>
        <w:jc w:val="both"/>
        <w:rPr>
          <w:rFonts w:ascii="Montserrat" w:eastAsia="Montserrat" w:hAnsi="Montserrat" w:cs="Montserrat"/>
          <w:b/>
          <w:sz w:val="18"/>
          <w:szCs w:val="18"/>
        </w:rPr>
      </w:pPr>
    </w:p>
    <w:p w14:paraId="00000284" w14:textId="77777777" w:rsidR="002A029F" w:rsidRDefault="00DA7C86">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285" w14:textId="77777777" w:rsidR="002A029F" w:rsidRDefault="002A029F">
      <w:pPr>
        <w:jc w:val="both"/>
        <w:rPr>
          <w:rFonts w:ascii="Montserrat" w:eastAsia="Montserrat" w:hAnsi="Montserrat" w:cs="Montserrat"/>
          <w:sz w:val="18"/>
          <w:szCs w:val="18"/>
        </w:rPr>
      </w:pPr>
    </w:p>
    <w:p w14:paraId="00000286"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87" w14:textId="77777777" w:rsidR="002A029F" w:rsidRDefault="002A029F">
      <w:pPr>
        <w:jc w:val="both"/>
        <w:rPr>
          <w:rFonts w:ascii="Montserrat" w:eastAsia="Montserrat" w:hAnsi="Montserrat" w:cs="Montserrat"/>
          <w:color w:val="00000A"/>
          <w:sz w:val="18"/>
          <w:szCs w:val="18"/>
        </w:rPr>
      </w:pPr>
    </w:p>
    <w:p w14:paraId="00000288"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330026522001620</w:t>
      </w:r>
    </w:p>
    <w:p w14:paraId="00000289"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330026522001648</w:t>
      </w:r>
    </w:p>
    <w:p w14:paraId="0000028A"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330026522001678</w:t>
      </w:r>
    </w:p>
    <w:p w14:paraId="0000028B"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330026522001682</w:t>
      </w:r>
    </w:p>
    <w:p w14:paraId="0000028C"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330026522001685</w:t>
      </w:r>
    </w:p>
    <w:p w14:paraId="0000028D"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330026522001688</w:t>
      </w:r>
    </w:p>
    <w:p w14:paraId="0000028E" w14:textId="77777777" w:rsidR="002A029F" w:rsidRDefault="00DA7C8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330026522001699</w:t>
      </w:r>
    </w:p>
    <w:p w14:paraId="0000028F" w14:textId="77777777" w:rsidR="002A029F" w:rsidRDefault="002A029F">
      <w:pPr>
        <w:ind w:left="720"/>
        <w:jc w:val="both"/>
        <w:rPr>
          <w:rFonts w:ascii="Montserrat" w:eastAsia="Montserrat" w:hAnsi="Montserrat" w:cs="Montserrat"/>
          <w:color w:val="00000A"/>
          <w:sz w:val="18"/>
          <w:szCs w:val="18"/>
        </w:rPr>
      </w:pPr>
    </w:p>
    <w:p w14:paraId="00000290"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291" w14:textId="77777777" w:rsidR="002A029F" w:rsidRDefault="002A029F">
      <w:pPr>
        <w:jc w:val="both"/>
        <w:rPr>
          <w:rFonts w:ascii="Montserrat" w:eastAsia="Montserrat" w:hAnsi="Montserrat" w:cs="Montserrat"/>
          <w:color w:val="00000A"/>
          <w:sz w:val="18"/>
          <w:szCs w:val="18"/>
        </w:rPr>
      </w:pPr>
    </w:p>
    <w:p w14:paraId="00000292" w14:textId="77777777" w:rsidR="002A029F" w:rsidRDefault="00DA7C8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93" w14:textId="77777777" w:rsidR="002A029F" w:rsidRDefault="002A029F">
      <w:pPr>
        <w:jc w:val="both"/>
        <w:rPr>
          <w:rFonts w:ascii="Montserrat" w:eastAsia="Montserrat" w:hAnsi="Montserrat" w:cs="Montserrat"/>
          <w:sz w:val="18"/>
          <w:szCs w:val="18"/>
        </w:rPr>
      </w:pPr>
    </w:p>
    <w:p w14:paraId="00000294" w14:textId="77777777" w:rsidR="002A029F" w:rsidRDefault="00DA7C86">
      <w:pPr>
        <w:jc w:val="both"/>
        <w:rPr>
          <w:rFonts w:ascii="Montserrat" w:eastAsia="Montserrat" w:hAnsi="Montserrat" w:cs="Montserrat"/>
          <w:sz w:val="18"/>
          <w:szCs w:val="18"/>
        </w:rPr>
      </w:pPr>
      <w:r>
        <w:rPr>
          <w:rFonts w:ascii="Montserrat" w:eastAsia="Montserrat" w:hAnsi="Montserrat" w:cs="Montserrat"/>
          <w:b/>
          <w:sz w:val="18"/>
          <w:szCs w:val="18"/>
        </w:rPr>
        <w:t>IV.ORD.28.22: CONFIRMAR</w:t>
      </w:r>
      <w:r>
        <w:rPr>
          <w:rFonts w:ascii="Montserrat" w:eastAsia="Montserrat" w:hAnsi="Montserrat" w:cs="Montserrat"/>
          <w:sz w:val="18"/>
          <w:szCs w:val="18"/>
        </w:rPr>
        <w:t xml:space="preserve"> la ampliación de plazo para la atención de las solicitudes mencionadas.</w:t>
      </w:r>
    </w:p>
    <w:p w14:paraId="00000295" w14:textId="77777777" w:rsidR="002A029F" w:rsidRDefault="002A029F">
      <w:pPr>
        <w:jc w:val="both"/>
        <w:rPr>
          <w:rFonts w:ascii="Montserrat" w:eastAsia="Montserrat" w:hAnsi="Montserrat" w:cs="Montserrat"/>
          <w:sz w:val="18"/>
          <w:szCs w:val="18"/>
        </w:rPr>
      </w:pPr>
    </w:p>
    <w:p w14:paraId="00000296" w14:textId="77777777" w:rsidR="002A029F" w:rsidRDefault="00DA7C86">
      <w:pPr>
        <w:ind w:left="2880"/>
        <w:rPr>
          <w:rFonts w:ascii="Montserrat" w:eastAsia="Montserrat" w:hAnsi="Montserrat" w:cs="Montserrat"/>
          <w:b/>
          <w:color w:val="000000"/>
          <w:sz w:val="18"/>
          <w:szCs w:val="18"/>
        </w:rPr>
      </w:pPr>
      <w:r>
        <w:rPr>
          <w:rFonts w:ascii="Montserrat" w:eastAsia="Montserrat" w:hAnsi="Montserrat" w:cs="Montserrat"/>
          <w:b/>
          <w:sz w:val="18"/>
          <w:szCs w:val="18"/>
        </w:rPr>
        <w:lastRenderedPageBreak/>
        <w:t xml:space="preserve">QUINTO </w:t>
      </w:r>
      <w:r>
        <w:rPr>
          <w:rFonts w:ascii="Montserrat" w:eastAsia="Montserrat" w:hAnsi="Montserrat" w:cs="Montserrat"/>
          <w:b/>
          <w:color w:val="000000"/>
          <w:sz w:val="18"/>
          <w:szCs w:val="18"/>
        </w:rPr>
        <w:t>PUNTO DEL ORDEN DEL DÍA</w:t>
      </w:r>
    </w:p>
    <w:p w14:paraId="00000297" w14:textId="77777777" w:rsidR="002A029F" w:rsidRDefault="002A029F">
      <w:pPr>
        <w:ind w:left="2160" w:firstLine="720"/>
        <w:jc w:val="both"/>
        <w:rPr>
          <w:rFonts w:ascii="Montserrat" w:eastAsia="Montserrat" w:hAnsi="Montserrat" w:cs="Montserrat"/>
          <w:b/>
          <w:sz w:val="18"/>
          <w:szCs w:val="18"/>
        </w:rPr>
      </w:pPr>
    </w:p>
    <w:p w14:paraId="00000298" w14:textId="77777777" w:rsidR="002A029F" w:rsidRDefault="00DA7C86">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Asuntos Generales.</w:t>
      </w:r>
    </w:p>
    <w:p w14:paraId="00000299" w14:textId="77777777" w:rsidR="002A029F" w:rsidRDefault="002A029F">
      <w:pPr>
        <w:tabs>
          <w:tab w:val="left" w:pos="726"/>
        </w:tabs>
        <w:jc w:val="both"/>
        <w:rPr>
          <w:rFonts w:ascii="Montserrat" w:eastAsia="Montserrat" w:hAnsi="Montserrat" w:cs="Montserrat"/>
          <w:b/>
          <w:color w:val="00000A"/>
          <w:sz w:val="18"/>
          <w:szCs w:val="18"/>
        </w:rPr>
      </w:pPr>
    </w:p>
    <w:p w14:paraId="0000029F" w14:textId="13D66063" w:rsidR="002A029F" w:rsidRDefault="00237FFB">
      <w:pPr>
        <w:tabs>
          <w:tab w:val="left" w:pos="72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 hay asuntos generales enlistados en el orden del día.</w:t>
      </w:r>
    </w:p>
    <w:p w14:paraId="223C6BC4" w14:textId="77777777" w:rsidR="00237FFB" w:rsidRDefault="00237FFB">
      <w:pPr>
        <w:tabs>
          <w:tab w:val="left" w:pos="726"/>
        </w:tabs>
        <w:jc w:val="both"/>
        <w:rPr>
          <w:rFonts w:ascii="Montserrat" w:eastAsia="Montserrat" w:hAnsi="Montserrat" w:cs="Montserrat"/>
          <w:color w:val="00000A"/>
          <w:sz w:val="18"/>
          <w:szCs w:val="18"/>
        </w:rPr>
      </w:pPr>
    </w:p>
    <w:p w14:paraId="000002A0" w14:textId="77777777" w:rsidR="002A029F" w:rsidRDefault="00DA7C86">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11:56 horas del día 03 de agosto del 2022.</w:t>
      </w:r>
    </w:p>
    <w:p w14:paraId="000002A1" w14:textId="77777777" w:rsidR="002A029F" w:rsidRDefault="002A029F">
      <w:pPr>
        <w:tabs>
          <w:tab w:val="left" w:pos="726"/>
        </w:tabs>
        <w:jc w:val="both"/>
        <w:rPr>
          <w:rFonts w:ascii="Montserrat" w:eastAsia="Montserrat" w:hAnsi="Montserrat" w:cs="Montserrat"/>
          <w:b/>
          <w:color w:val="00000A"/>
          <w:sz w:val="18"/>
          <w:szCs w:val="18"/>
        </w:rPr>
      </w:pPr>
    </w:p>
    <w:p w14:paraId="000002A2" w14:textId="77777777" w:rsidR="002A029F" w:rsidRDefault="002A029F">
      <w:pPr>
        <w:tabs>
          <w:tab w:val="left" w:pos="726"/>
        </w:tabs>
        <w:jc w:val="both"/>
        <w:rPr>
          <w:rFonts w:ascii="Montserrat" w:eastAsia="Montserrat" w:hAnsi="Montserrat" w:cs="Montserrat"/>
          <w:b/>
          <w:color w:val="00000A"/>
          <w:sz w:val="18"/>
          <w:szCs w:val="18"/>
        </w:rPr>
      </w:pPr>
    </w:p>
    <w:p w14:paraId="000002A3" w14:textId="77777777" w:rsidR="002A029F" w:rsidRDefault="002A029F">
      <w:pPr>
        <w:tabs>
          <w:tab w:val="left" w:pos="726"/>
        </w:tabs>
        <w:jc w:val="both"/>
        <w:rPr>
          <w:rFonts w:ascii="Montserrat" w:eastAsia="Montserrat" w:hAnsi="Montserrat" w:cs="Montserrat"/>
          <w:b/>
          <w:color w:val="00000A"/>
          <w:sz w:val="18"/>
          <w:szCs w:val="18"/>
        </w:rPr>
      </w:pPr>
    </w:p>
    <w:p w14:paraId="000002A4" w14:textId="77777777" w:rsidR="002A029F" w:rsidRDefault="002A029F">
      <w:pPr>
        <w:tabs>
          <w:tab w:val="left" w:pos="726"/>
        </w:tabs>
        <w:jc w:val="both"/>
        <w:rPr>
          <w:rFonts w:ascii="Montserrat" w:eastAsia="Montserrat" w:hAnsi="Montserrat" w:cs="Montserrat"/>
          <w:b/>
          <w:color w:val="00000A"/>
          <w:sz w:val="18"/>
          <w:szCs w:val="18"/>
        </w:rPr>
      </w:pPr>
    </w:p>
    <w:p w14:paraId="000002A5" w14:textId="77777777" w:rsidR="002A029F" w:rsidRDefault="002A029F">
      <w:pPr>
        <w:tabs>
          <w:tab w:val="left" w:pos="726"/>
        </w:tabs>
        <w:jc w:val="both"/>
        <w:rPr>
          <w:rFonts w:ascii="Montserrat" w:eastAsia="Montserrat" w:hAnsi="Montserrat" w:cs="Montserrat"/>
          <w:b/>
          <w:color w:val="00000A"/>
          <w:sz w:val="18"/>
          <w:szCs w:val="18"/>
        </w:rPr>
      </w:pPr>
    </w:p>
    <w:p w14:paraId="000002A6" w14:textId="77777777" w:rsidR="002A029F" w:rsidRDefault="002A029F">
      <w:pPr>
        <w:jc w:val="center"/>
        <w:rPr>
          <w:rFonts w:ascii="Montserrat" w:eastAsia="Montserrat" w:hAnsi="Montserrat" w:cs="Montserrat"/>
          <w:b/>
          <w:sz w:val="18"/>
          <w:szCs w:val="18"/>
        </w:rPr>
      </w:pPr>
    </w:p>
    <w:p w14:paraId="000002A7" w14:textId="77777777" w:rsidR="002A029F" w:rsidRDefault="00DA7C86">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2A8" w14:textId="77777777" w:rsidR="002A029F" w:rsidRDefault="00DA7C86">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2A9" w14:textId="77777777" w:rsidR="002A029F" w:rsidRDefault="002A029F">
      <w:pPr>
        <w:widowControl w:val="0"/>
        <w:jc w:val="center"/>
        <w:rPr>
          <w:rFonts w:ascii="Montserrat" w:eastAsia="Montserrat" w:hAnsi="Montserrat" w:cs="Montserrat"/>
          <w:sz w:val="18"/>
          <w:szCs w:val="18"/>
        </w:rPr>
      </w:pPr>
    </w:p>
    <w:p w14:paraId="000002AA" w14:textId="77777777" w:rsidR="002A029F" w:rsidRDefault="002A029F">
      <w:pPr>
        <w:widowControl w:val="0"/>
        <w:jc w:val="center"/>
        <w:rPr>
          <w:rFonts w:ascii="Montserrat" w:eastAsia="Montserrat" w:hAnsi="Montserrat" w:cs="Montserrat"/>
          <w:sz w:val="18"/>
          <w:szCs w:val="18"/>
        </w:rPr>
      </w:pPr>
    </w:p>
    <w:p w14:paraId="000002AB" w14:textId="77777777" w:rsidR="002A029F" w:rsidRDefault="002A029F">
      <w:pPr>
        <w:widowControl w:val="0"/>
        <w:jc w:val="center"/>
        <w:rPr>
          <w:rFonts w:ascii="Montserrat" w:eastAsia="Montserrat" w:hAnsi="Montserrat" w:cs="Montserrat"/>
          <w:sz w:val="18"/>
          <w:szCs w:val="18"/>
        </w:rPr>
      </w:pPr>
    </w:p>
    <w:p w14:paraId="000002AC" w14:textId="77777777" w:rsidR="002A029F" w:rsidRDefault="002A029F">
      <w:pPr>
        <w:widowControl w:val="0"/>
        <w:jc w:val="center"/>
        <w:rPr>
          <w:rFonts w:ascii="Montserrat" w:eastAsia="Montserrat" w:hAnsi="Montserrat" w:cs="Montserrat"/>
          <w:sz w:val="18"/>
          <w:szCs w:val="18"/>
        </w:rPr>
      </w:pPr>
    </w:p>
    <w:p w14:paraId="000002AD" w14:textId="77777777" w:rsidR="002A029F" w:rsidRDefault="002A029F">
      <w:pPr>
        <w:widowControl w:val="0"/>
        <w:jc w:val="center"/>
        <w:rPr>
          <w:rFonts w:ascii="Montserrat" w:eastAsia="Montserrat" w:hAnsi="Montserrat" w:cs="Montserrat"/>
          <w:sz w:val="18"/>
          <w:szCs w:val="18"/>
        </w:rPr>
      </w:pPr>
    </w:p>
    <w:p w14:paraId="000002AE" w14:textId="77777777" w:rsidR="002A029F" w:rsidRDefault="00DA7C86">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2AF" w14:textId="77777777" w:rsidR="002A029F" w:rsidRDefault="00DA7C86">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14:paraId="000002B0" w14:textId="77777777" w:rsidR="002A029F" w:rsidRDefault="00DA7C86">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2B1" w14:textId="77777777" w:rsidR="002A029F" w:rsidRDefault="002A029F">
      <w:pPr>
        <w:ind w:right="7"/>
        <w:jc w:val="center"/>
        <w:rPr>
          <w:rFonts w:ascii="Montserrat" w:eastAsia="Montserrat" w:hAnsi="Montserrat" w:cs="Montserrat"/>
          <w:sz w:val="18"/>
          <w:szCs w:val="18"/>
        </w:rPr>
      </w:pPr>
    </w:p>
    <w:p w14:paraId="000002B2" w14:textId="77777777" w:rsidR="002A029F" w:rsidRDefault="002A029F">
      <w:pPr>
        <w:widowControl w:val="0"/>
        <w:jc w:val="center"/>
        <w:rPr>
          <w:rFonts w:ascii="Montserrat" w:eastAsia="Montserrat" w:hAnsi="Montserrat" w:cs="Montserrat"/>
          <w:sz w:val="18"/>
          <w:szCs w:val="18"/>
        </w:rPr>
      </w:pPr>
    </w:p>
    <w:p w14:paraId="000002B3" w14:textId="77777777" w:rsidR="002A029F" w:rsidRDefault="002A029F">
      <w:pPr>
        <w:widowControl w:val="0"/>
        <w:jc w:val="center"/>
        <w:rPr>
          <w:rFonts w:ascii="Montserrat" w:eastAsia="Montserrat" w:hAnsi="Montserrat" w:cs="Montserrat"/>
          <w:sz w:val="18"/>
          <w:szCs w:val="18"/>
        </w:rPr>
      </w:pPr>
    </w:p>
    <w:p w14:paraId="000002B4" w14:textId="77777777" w:rsidR="002A029F" w:rsidRDefault="002A029F">
      <w:pPr>
        <w:widowControl w:val="0"/>
        <w:jc w:val="center"/>
        <w:rPr>
          <w:rFonts w:ascii="Montserrat" w:eastAsia="Montserrat" w:hAnsi="Montserrat" w:cs="Montserrat"/>
          <w:sz w:val="18"/>
          <w:szCs w:val="18"/>
        </w:rPr>
      </w:pPr>
    </w:p>
    <w:p w14:paraId="000002B5" w14:textId="77777777" w:rsidR="002A029F" w:rsidRDefault="002A029F">
      <w:pPr>
        <w:widowControl w:val="0"/>
        <w:jc w:val="center"/>
        <w:rPr>
          <w:rFonts w:ascii="Montserrat" w:eastAsia="Montserrat" w:hAnsi="Montserrat" w:cs="Montserrat"/>
          <w:sz w:val="18"/>
          <w:szCs w:val="18"/>
        </w:rPr>
      </w:pPr>
    </w:p>
    <w:p w14:paraId="000002B6" w14:textId="77777777" w:rsidR="002A029F" w:rsidRDefault="00DA7C86">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2B7" w14:textId="77777777" w:rsidR="002A029F" w:rsidRDefault="00DA7C86">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2B8" w14:textId="77777777" w:rsidR="002A029F" w:rsidRDefault="002A029F">
      <w:pPr>
        <w:widowControl w:val="0"/>
        <w:jc w:val="center"/>
        <w:rPr>
          <w:rFonts w:ascii="Montserrat" w:eastAsia="Montserrat" w:hAnsi="Montserrat" w:cs="Montserrat"/>
          <w:b/>
          <w:sz w:val="18"/>
          <w:szCs w:val="18"/>
        </w:rPr>
      </w:pPr>
    </w:p>
    <w:p w14:paraId="000002B9" w14:textId="5B562169" w:rsidR="002A029F" w:rsidRDefault="00DA7C86">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OCTAVA SESIÓN ORDINARIA DEL COMITÉ DE TRANSPARENCIA 2022.</w:t>
      </w:r>
    </w:p>
    <w:p w14:paraId="124CAE1C" w14:textId="736ADDE5" w:rsidR="00237FFB" w:rsidRDefault="00237FFB">
      <w:pPr>
        <w:jc w:val="center"/>
        <w:rPr>
          <w:rFonts w:ascii="Montserrat" w:eastAsia="Montserrat" w:hAnsi="Montserrat" w:cs="Montserrat"/>
          <w:sz w:val="18"/>
          <w:szCs w:val="18"/>
        </w:rPr>
      </w:pPr>
    </w:p>
    <w:p w14:paraId="65CF844A" w14:textId="77777777" w:rsidR="00237FFB" w:rsidRDefault="00237FFB">
      <w:pPr>
        <w:jc w:val="center"/>
        <w:rPr>
          <w:rFonts w:ascii="Montserrat" w:eastAsia="Montserrat" w:hAnsi="Montserrat" w:cs="Montserrat"/>
          <w:sz w:val="18"/>
          <w:szCs w:val="18"/>
        </w:rPr>
      </w:pPr>
    </w:p>
    <w:p w14:paraId="000002BA" w14:textId="77777777" w:rsidR="002A029F" w:rsidRDefault="002A029F">
      <w:pPr>
        <w:jc w:val="center"/>
        <w:rPr>
          <w:rFonts w:ascii="Montserrat" w:eastAsia="Montserrat" w:hAnsi="Montserrat" w:cs="Montserrat"/>
          <w:color w:val="00000A"/>
          <w:sz w:val="18"/>
          <w:szCs w:val="18"/>
        </w:rPr>
      </w:pPr>
    </w:p>
    <w:p w14:paraId="000002BB" w14:textId="77777777" w:rsidR="002A029F" w:rsidRDefault="00DA7C86">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2A029F">
      <w:headerReference w:type="default" r:id="rId11"/>
      <w:footerReference w:type="default" r:id="rId12"/>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96DA" w14:textId="77777777" w:rsidR="00732BE2" w:rsidRDefault="00732BE2">
      <w:r>
        <w:separator/>
      </w:r>
    </w:p>
  </w:endnote>
  <w:endnote w:type="continuationSeparator" w:id="0">
    <w:p w14:paraId="0BAD5FF3" w14:textId="77777777" w:rsidR="00732BE2" w:rsidRDefault="0073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D" w14:textId="77777777" w:rsidR="000C3188" w:rsidRDefault="000C3188">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-720085</wp:posOffset>
          </wp:positionH>
          <wp:positionV relativeFrom="paragraph">
            <wp:posOffset>-209544</wp:posOffset>
          </wp:positionV>
          <wp:extent cx="7772400" cy="595833"/>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2BE" w14:textId="77777777" w:rsidR="000C3188" w:rsidRDefault="000C3188">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2BF" w14:textId="77777777" w:rsidR="000C3188" w:rsidRDefault="000C3188">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14:paraId="000002C0" w14:textId="2F7BDB99" w:rsidR="000C3188" w:rsidRDefault="000C3188">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D42E06">
      <w:rPr>
        <w:rFonts w:ascii="Montserrat" w:eastAsia="Montserrat" w:hAnsi="Montserrat" w:cs="Montserrat"/>
        <w:b/>
        <w:noProof/>
        <w:color w:val="000000"/>
        <w:sz w:val="18"/>
        <w:szCs w:val="18"/>
      </w:rPr>
      <w:t>18</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D42E06">
      <w:rPr>
        <w:rFonts w:ascii="Montserrat" w:eastAsia="Montserrat" w:hAnsi="Montserrat" w:cs="Montserrat"/>
        <w:b/>
        <w:noProof/>
        <w:color w:val="000000"/>
        <w:sz w:val="18"/>
        <w:szCs w:val="18"/>
      </w:rPr>
      <w:t>18</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5883" w14:textId="77777777" w:rsidR="00732BE2" w:rsidRDefault="00732BE2">
      <w:r>
        <w:separator/>
      </w:r>
    </w:p>
  </w:footnote>
  <w:footnote w:type="continuationSeparator" w:id="0">
    <w:p w14:paraId="1704A29A" w14:textId="77777777" w:rsidR="00732BE2" w:rsidRDefault="00732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C" w14:textId="2C5047BF" w:rsidR="000C3188" w:rsidRDefault="008C1732">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14:editId="2C6E1474">
          <wp:simplePos x="0" y="0"/>
          <wp:positionH relativeFrom="page">
            <wp:align>left</wp:align>
          </wp:positionH>
          <wp:positionV relativeFrom="margin">
            <wp:posOffset>-1404867</wp:posOffset>
          </wp:positionV>
          <wp:extent cx="7772400" cy="97790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s">
          <w:drawing>
            <wp:anchor distT="0" distB="0" distL="0" distR="0" simplePos="0" relativeHeight="251659264" behindDoc="0" locked="0" layoutInCell="1" hidden="0" allowOverlap="1" wp14:editId="63EA9C33">
              <wp:simplePos x="0" y="0"/>
              <wp:positionH relativeFrom="margin">
                <wp:align>right</wp:align>
              </wp:positionH>
              <wp:positionV relativeFrom="paragraph">
                <wp:posOffset>854900</wp:posOffset>
              </wp:positionV>
              <wp:extent cx="2256155" cy="629285"/>
              <wp:effectExtent l="0" t="0" r="10795" b="18415"/>
              <wp:wrapSquare wrapText="bothSides" distT="0" distB="0" distL="0" distR="0"/>
              <wp:docPr id="38" name="Rectángulo 38"/>
              <wp:cNvGraphicFramePr/>
              <a:graphic xmlns:a="http://schemas.openxmlformats.org/drawingml/2006/main">
                <a:graphicData uri="http://schemas.microsoft.com/office/word/2010/wordprocessingShape">
                  <wps:wsp>
                    <wps:cNvSpPr/>
                    <wps:spPr>
                      <a:xfrm>
                        <a:off x="0" y="0"/>
                        <a:ext cx="2256155" cy="629285"/>
                      </a:xfrm>
                      <a:prstGeom prst="rect">
                        <a:avLst/>
                      </a:prstGeom>
                      <a:noFill/>
                      <a:ln>
                        <a:noFill/>
                      </a:ln>
                    </wps:spPr>
                    <wps:txbx>
                      <w:txbxContent>
                        <w:p w14:paraId="4C71331A" w14:textId="77777777" w:rsidR="000C3188" w:rsidRDefault="000C3188">
                          <w:pPr>
                            <w:textDirection w:val="btLr"/>
                          </w:pPr>
                          <w:r>
                            <w:rPr>
                              <w:rFonts w:ascii="Montserrat" w:eastAsia="Montserrat" w:hAnsi="Montserrat" w:cs="Montserrat"/>
                              <w:b/>
                              <w:color w:val="000000"/>
                              <w:sz w:val="18"/>
                            </w:rPr>
                            <w:t xml:space="preserve">     </w:t>
                          </w:r>
                        </w:p>
                        <w:p w14:paraId="2DC2374D" w14:textId="22C2FEDE" w:rsidR="000C3188" w:rsidRPr="008C1732" w:rsidRDefault="008C1732">
                          <w:pPr>
                            <w:textDirection w:val="btLr"/>
                            <w:rPr>
                              <w:sz w:val="16"/>
                              <w:szCs w:val="16"/>
                            </w:rPr>
                          </w:pPr>
                          <w:r>
                            <w:rPr>
                              <w:rFonts w:ascii="Montserrat" w:eastAsia="Montserrat" w:hAnsi="Montserrat" w:cs="Montserrat"/>
                              <w:b/>
                              <w:color w:val="000000"/>
                              <w:sz w:val="16"/>
                              <w:szCs w:val="16"/>
                            </w:rPr>
                            <w:t xml:space="preserve">    </w:t>
                          </w:r>
                          <w:r w:rsidR="000C3188" w:rsidRPr="008C1732">
                            <w:rPr>
                              <w:rFonts w:ascii="Montserrat" w:eastAsia="Montserrat" w:hAnsi="Montserrat" w:cs="Montserrat"/>
                              <w:b/>
                              <w:color w:val="000000"/>
                              <w:sz w:val="16"/>
                              <w:szCs w:val="16"/>
                            </w:rPr>
                            <w:t xml:space="preserve"> </w:t>
                          </w:r>
                          <w:r w:rsidRPr="008C1732">
                            <w:rPr>
                              <w:rFonts w:ascii="Montserrat" w:eastAsia="Montserrat" w:hAnsi="Montserrat" w:cs="Montserrat"/>
                              <w:b/>
                              <w:color w:val="000000"/>
                              <w:sz w:val="16"/>
                              <w:szCs w:val="16"/>
                            </w:rPr>
                            <w:t>VIGÉSIMA OCTAV</w:t>
                          </w:r>
                          <w:r>
                            <w:rPr>
                              <w:rFonts w:ascii="Montserrat" w:eastAsia="Montserrat" w:hAnsi="Montserrat" w:cs="Montserrat"/>
                              <w:b/>
                              <w:color w:val="000000"/>
                              <w:sz w:val="16"/>
                              <w:szCs w:val="16"/>
                            </w:rPr>
                            <w:t>A</w:t>
                          </w:r>
                          <w:r w:rsidR="000C3188" w:rsidRPr="008C1732">
                            <w:rPr>
                              <w:rFonts w:ascii="Montserrat" w:eastAsia="Montserrat" w:hAnsi="Montserrat" w:cs="Montserrat"/>
                              <w:b/>
                              <w:color w:val="000000"/>
                              <w:sz w:val="16"/>
                              <w:szCs w:val="16"/>
                            </w:rPr>
                            <w:t xml:space="preserve"> SESIÓN ORDINARIA</w:t>
                          </w:r>
                        </w:p>
                        <w:p w14:paraId="0ED04A0F" w14:textId="77777777" w:rsidR="000C3188" w:rsidRPr="008C1732" w:rsidRDefault="000C3188">
                          <w:pPr>
                            <w:textDirection w:val="btLr"/>
                            <w:rPr>
                              <w:sz w:val="16"/>
                              <w:szCs w:val="16"/>
                            </w:rPr>
                          </w:pPr>
                          <w:r w:rsidRPr="008C1732">
                            <w:rPr>
                              <w:rFonts w:ascii="Montserrat" w:eastAsia="Montserrat" w:hAnsi="Montserrat" w:cs="Montserrat"/>
                              <w:b/>
                              <w:color w:val="000000"/>
                              <w:sz w:val="16"/>
                              <w:szCs w:val="16"/>
                            </w:rPr>
                            <w:t xml:space="preserve">                         03 DE AGOSTO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8" o:spid="_x0000_s1026" style="position:absolute;margin-left:126.45pt;margin-top:67.3pt;width:177.65pt;height:49.5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" filled="f" stroked="f">
              <v:textbox inset="0,0,0,0">
                <w:txbxContent>
                  <w:p w14:paraId="4C71331A" w14:textId="77777777" w:rsidR="000C3188" w:rsidRDefault="000C3188">
                    <w:pPr>
                      <w:textDirection w:val="btLr"/>
                    </w:pPr>
                    <w:r>
                      <w:rPr>
                        <w:rFonts w:ascii="Montserrat" w:eastAsia="Montserrat" w:hAnsi="Montserrat" w:cs="Montserrat"/>
                        <w:b/>
                        <w:color w:val="000000"/>
                        <w:sz w:val="18"/>
                      </w:rPr>
                      <w:t xml:space="preserve">     </w:t>
                    </w:r>
                  </w:p>
                  <w:p w14:paraId="2DC2374D" w14:textId="22C2FEDE" w:rsidR="000C3188" w:rsidRPr="008C1732" w:rsidRDefault="008C1732">
                    <w:pPr>
                      <w:textDirection w:val="btLr"/>
                      <w:rPr>
                        <w:sz w:val="16"/>
                        <w:szCs w:val="16"/>
                      </w:rPr>
                    </w:pPr>
                    <w:r>
                      <w:rPr>
                        <w:rFonts w:ascii="Montserrat" w:eastAsia="Montserrat" w:hAnsi="Montserrat" w:cs="Montserrat"/>
                        <w:b/>
                        <w:color w:val="000000"/>
                        <w:sz w:val="16"/>
                        <w:szCs w:val="16"/>
                      </w:rPr>
                      <w:t xml:space="preserve">    </w:t>
                    </w:r>
                    <w:r w:rsidR="000C3188" w:rsidRPr="008C1732">
                      <w:rPr>
                        <w:rFonts w:ascii="Montserrat" w:eastAsia="Montserrat" w:hAnsi="Montserrat" w:cs="Montserrat"/>
                        <w:b/>
                        <w:color w:val="000000"/>
                        <w:sz w:val="16"/>
                        <w:szCs w:val="16"/>
                      </w:rPr>
                      <w:t xml:space="preserve"> </w:t>
                    </w:r>
                    <w:r w:rsidRPr="008C1732">
                      <w:rPr>
                        <w:rFonts w:ascii="Montserrat" w:eastAsia="Montserrat" w:hAnsi="Montserrat" w:cs="Montserrat"/>
                        <w:b/>
                        <w:color w:val="000000"/>
                        <w:sz w:val="16"/>
                        <w:szCs w:val="16"/>
                      </w:rPr>
                      <w:t>VIGÉSIMA OCTAV</w:t>
                    </w:r>
                    <w:r>
                      <w:rPr>
                        <w:rFonts w:ascii="Montserrat" w:eastAsia="Montserrat" w:hAnsi="Montserrat" w:cs="Montserrat"/>
                        <w:b/>
                        <w:color w:val="000000"/>
                        <w:sz w:val="16"/>
                        <w:szCs w:val="16"/>
                      </w:rPr>
                      <w:t>A</w:t>
                    </w:r>
                    <w:r w:rsidR="000C3188" w:rsidRPr="008C1732">
                      <w:rPr>
                        <w:rFonts w:ascii="Montserrat" w:eastAsia="Montserrat" w:hAnsi="Montserrat" w:cs="Montserrat"/>
                        <w:b/>
                        <w:color w:val="000000"/>
                        <w:sz w:val="16"/>
                        <w:szCs w:val="16"/>
                      </w:rPr>
                      <w:t xml:space="preserve"> SESIÓN ORDINARIA</w:t>
                    </w:r>
                  </w:p>
                  <w:p w14:paraId="0ED04A0F" w14:textId="77777777" w:rsidR="000C3188" w:rsidRPr="008C1732" w:rsidRDefault="000C3188">
                    <w:pPr>
                      <w:textDirection w:val="btLr"/>
                      <w:rPr>
                        <w:sz w:val="16"/>
                        <w:szCs w:val="16"/>
                      </w:rPr>
                    </w:pPr>
                    <w:r w:rsidRPr="008C1732">
                      <w:rPr>
                        <w:rFonts w:ascii="Montserrat" w:eastAsia="Montserrat" w:hAnsi="Montserrat" w:cs="Montserrat"/>
                        <w:b/>
                        <w:color w:val="000000"/>
                        <w:sz w:val="16"/>
                        <w:szCs w:val="16"/>
                      </w:rPr>
                      <w:t xml:space="preserve">                         03 DE AGOSTO DE 2022</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EE9"/>
    <w:multiLevelType w:val="multilevel"/>
    <w:tmpl w:val="7018B7B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10F20D9"/>
    <w:multiLevelType w:val="multilevel"/>
    <w:tmpl w:val="ADC01F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1757DA"/>
    <w:multiLevelType w:val="multilevel"/>
    <w:tmpl w:val="12F23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80E29F7"/>
    <w:multiLevelType w:val="multilevel"/>
    <w:tmpl w:val="3AE2439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3A272A33"/>
    <w:multiLevelType w:val="multilevel"/>
    <w:tmpl w:val="5CAA7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A60FE3"/>
    <w:multiLevelType w:val="multilevel"/>
    <w:tmpl w:val="573E4D5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56751DBA"/>
    <w:multiLevelType w:val="multilevel"/>
    <w:tmpl w:val="5EEE391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6CBE118C"/>
    <w:multiLevelType w:val="multilevel"/>
    <w:tmpl w:val="92B6B948"/>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0"/>
  </w:num>
  <w:num w:numId="3">
    <w:abstractNumId w:val="6"/>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9F"/>
    <w:rsid w:val="00050A4F"/>
    <w:rsid w:val="000C3188"/>
    <w:rsid w:val="00237FFB"/>
    <w:rsid w:val="002A029F"/>
    <w:rsid w:val="004D383F"/>
    <w:rsid w:val="00524306"/>
    <w:rsid w:val="006D3E2E"/>
    <w:rsid w:val="00732BE2"/>
    <w:rsid w:val="008C1732"/>
    <w:rsid w:val="00AF5C8D"/>
    <w:rsid w:val="00C509B1"/>
    <w:rsid w:val="00C72D47"/>
    <w:rsid w:val="00CF65BC"/>
    <w:rsid w:val="00D42E06"/>
    <w:rsid w:val="00DA7C86"/>
    <w:rsid w:val="00ED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92AD"/>
  <w15:docId w15:val="{E2B97FC8-3EBC-469A-AFF9-7B40F033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0">
    <w:basedOn w:val="TableNormala"/>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08" w:type="dxa"/>
        <w:right w:w="108" w:type="dxa"/>
      </w:tblCellMar>
    </w:tblPr>
  </w:style>
  <w:style w:type="table" w:customStyle="1" w:styleId="a2">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rPr>
      <w:sz w:val="20"/>
      <w:szCs w:val="20"/>
    </w:rPr>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left w:w="108" w:type="dxa"/>
        <w:right w:w="108" w:type="dxa"/>
      </w:tblCellMar>
    </w:tblPr>
  </w:style>
  <w:style w:type="table" w:customStyle="1" w:styleId="ae">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left w:w="108" w:type="dxa"/>
        <w:right w:w="108"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Vig%C3%A9simaOctavaSOCT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icquejas@issste.gob.mx" TargetMode="External"/><Relationship Id="rId4" Type="http://schemas.openxmlformats.org/officeDocument/2006/relationships/settings" Target="settings.xml"/><Relationship Id="rId9" Type="http://schemas.openxmlformats.org/officeDocument/2006/relationships/hyperlink" Target="https://sidec.funcionpublica.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pL1QSS8ue5ea8WXJ5Aic3CfHA==">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8288</Words>
  <Characters>47247</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9</cp:revision>
  <dcterms:created xsi:type="dcterms:W3CDTF">2023-05-23T19:20:00Z</dcterms:created>
  <dcterms:modified xsi:type="dcterms:W3CDTF">2023-05-23T22:40:00Z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