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42851" w14:textId="2BC7B607" w:rsidR="00425604" w:rsidRPr="007A39A9" w:rsidRDefault="00E61CFF" w:rsidP="003E5D56">
      <w:pPr>
        <w:ind w:left="2160" w:hanging="1440"/>
        <w:jc w:val="center"/>
        <w:rPr>
          <w:rFonts w:ascii="Montserrat" w:eastAsia="Montserrat" w:hAnsi="Montserrat" w:cs="Montserrat"/>
          <w:b/>
          <w:sz w:val="18"/>
          <w:szCs w:val="18"/>
        </w:rPr>
      </w:pPr>
      <w:r w:rsidRPr="007A39A9">
        <w:rPr>
          <w:rFonts w:ascii="Montserrat" w:eastAsia="Montserrat" w:hAnsi="Montserrat" w:cs="Montserrat"/>
          <w:b/>
          <w:sz w:val="18"/>
          <w:szCs w:val="18"/>
        </w:rPr>
        <w:t>RESOLUCIÓN DE LA VIGÉSIMA CUART</w:t>
      </w:r>
      <w:r w:rsidR="006D1083" w:rsidRPr="007A39A9">
        <w:rPr>
          <w:rFonts w:ascii="Montserrat" w:eastAsia="Montserrat" w:hAnsi="Montserrat" w:cs="Montserrat"/>
          <w:b/>
          <w:sz w:val="18"/>
          <w:szCs w:val="18"/>
        </w:rPr>
        <w:t>A SESIÓN ORDINARIA DEL COMITÉ DE TRANSPARENCIA</w:t>
      </w:r>
    </w:p>
    <w:p w14:paraId="5A2BA974" w14:textId="77777777" w:rsidR="00425604" w:rsidRPr="007A39A9" w:rsidRDefault="00425604">
      <w:pPr>
        <w:ind w:left="720"/>
        <w:jc w:val="center"/>
        <w:rPr>
          <w:rFonts w:ascii="Montserrat" w:eastAsia="Montserrat" w:hAnsi="Montserrat" w:cs="Montserrat"/>
          <w:b/>
          <w:sz w:val="18"/>
          <w:szCs w:val="18"/>
        </w:rPr>
      </w:pPr>
    </w:p>
    <w:p w14:paraId="5810B4E9" w14:textId="18DF0234" w:rsidR="00425604" w:rsidRPr="007A39A9" w:rsidRDefault="006D1083">
      <w:pPr>
        <w:jc w:val="both"/>
        <w:rPr>
          <w:rFonts w:ascii="Montserrat" w:eastAsia="Montserrat" w:hAnsi="Montserrat" w:cs="Montserrat"/>
          <w:sz w:val="18"/>
          <w:szCs w:val="18"/>
        </w:rPr>
      </w:pPr>
      <w:r w:rsidRPr="007A39A9">
        <w:rPr>
          <w:rFonts w:ascii="Montserrat" w:eastAsia="Montserrat" w:hAnsi="Montserrat" w:cs="Montserrat"/>
          <w:sz w:val="18"/>
          <w:szCs w:val="18"/>
        </w:rPr>
        <w:t xml:space="preserve">En la Ciudad de </w:t>
      </w:r>
      <w:r w:rsidR="00E61CFF" w:rsidRPr="007A39A9">
        <w:rPr>
          <w:rFonts w:ascii="Montserrat" w:eastAsia="Montserrat" w:hAnsi="Montserrat" w:cs="Montserrat"/>
          <w:sz w:val="18"/>
          <w:szCs w:val="18"/>
        </w:rPr>
        <w:t>México, a las 11:00 horas del 21</w:t>
      </w:r>
      <w:r w:rsidRPr="007A39A9">
        <w:rPr>
          <w:rFonts w:ascii="Montserrat" w:eastAsia="Montserrat" w:hAnsi="Montserrat" w:cs="Montserrat"/>
          <w:sz w:val="18"/>
          <w:szCs w:val="18"/>
        </w:rPr>
        <w:t xml:space="preserve"> de </w:t>
      </w:r>
      <w:r w:rsidR="00F16796" w:rsidRPr="007A39A9">
        <w:rPr>
          <w:rFonts w:ascii="Montserrat" w:eastAsia="Montserrat" w:hAnsi="Montserrat" w:cs="Montserrat"/>
          <w:sz w:val="18"/>
          <w:szCs w:val="18"/>
        </w:rPr>
        <w:t xml:space="preserve">junio </w:t>
      </w:r>
      <w:r w:rsidRPr="007A39A9">
        <w:rPr>
          <w:rFonts w:ascii="Montserrat" w:eastAsia="Montserrat" w:hAnsi="Montserrat" w:cs="Montserrat"/>
          <w:sz w:val="18"/>
          <w:szCs w:val="18"/>
        </w:rPr>
        <w:t>de 2023, reunidos en el aula número 2 del 4° piso ala norte del edificio sede de la Secretaría de la Función Pública, ubicado en Insurgentes Sur número 1735, Colonia Guadalupe Inn, C.P. 01020, Alcaldía Álvaro Obregón, Ciudad de México, con fundamen</w:t>
      </w:r>
      <w:r w:rsidR="000C3DE0" w:rsidRPr="007A39A9">
        <w:rPr>
          <w:rFonts w:ascii="Montserrat" w:eastAsia="Montserrat" w:hAnsi="Montserrat" w:cs="Montserrat"/>
          <w:sz w:val="18"/>
          <w:szCs w:val="18"/>
        </w:rPr>
        <w:t>to en los artículos 65, fracciones</w:t>
      </w:r>
      <w:r w:rsidRPr="007A39A9">
        <w:rPr>
          <w:rFonts w:ascii="Montserrat" w:eastAsia="Montserrat" w:hAnsi="Montserrat" w:cs="Montserrat"/>
          <w:sz w:val="18"/>
          <w:szCs w:val="18"/>
        </w:rPr>
        <w:t xml:space="preserve"> I</w:t>
      </w:r>
      <w:r w:rsidR="000C3DE0" w:rsidRPr="007A39A9">
        <w:rPr>
          <w:rFonts w:ascii="Montserrat" w:eastAsia="Montserrat" w:hAnsi="Montserrat" w:cs="Montserrat"/>
          <w:sz w:val="18"/>
          <w:szCs w:val="18"/>
        </w:rPr>
        <w:t xml:space="preserve"> y II</w:t>
      </w:r>
      <w:r w:rsidRPr="007A39A9">
        <w:rPr>
          <w:rFonts w:ascii="Montserrat" w:eastAsia="Montserrat" w:hAnsi="Montserrat" w:cs="Montserrat"/>
          <w:sz w:val="18"/>
          <w:szCs w:val="18"/>
        </w:rPr>
        <w:t>, de la Ley Federal de Transparencia y Acceso a la Información Pública y; 17, 25 y 34, de los Lineamientos de Actuación del Comité de Transparencia, y conforme a la co</w:t>
      </w:r>
      <w:r w:rsidR="00F16796" w:rsidRPr="007A39A9">
        <w:rPr>
          <w:rFonts w:ascii="Montserrat" w:eastAsia="Montserrat" w:hAnsi="Montserrat" w:cs="Montserrat"/>
          <w:sz w:val="18"/>
          <w:szCs w:val="18"/>
        </w:rPr>
        <w:t xml:space="preserve">nvocatoria realizada el pasado </w:t>
      </w:r>
      <w:r w:rsidR="00E61CFF" w:rsidRPr="007A39A9">
        <w:rPr>
          <w:rFonts w:ascii="Montserrat" w:eastAsia="Montserrat" w:hAnsi="Montserrat" w:cs="Montserrat"/>
          <w:sz w:val="18"/>
          <w:szCs w:val="18"/>
        </w:rPr>
        <w:t>16</w:t>
      </w:r>
      <w:r w:rsidRPr="007A39A9">
        <w:rPr>
          <w:rFonts w:ascii="Montserrat" w:eastAsia="Montserrat" w:hAnsi="Montserrat" w:cs="Montserrat"/>
          <w:sz w:val="18"/>
          <w:szCs w:val="18"/>
        </w:rPr>
        <w:t xml:space="preserve"> de </w:t>
      </w:r>
      <w:r w:rsidR="00F16796" w:rsidRPr="007A39A9">
        <w:rPr>
          <w:rFonts w:ascii="Montserrat" w:eastAsia="Montserrat" w:hAnsi="Montserrat" w:cs="Montserrat"/>
          <w:sz w:val="18"/>
          <w:szCs w:val="18"/>
        </w:rPr>
        <w:t>juni</w:t>
      </w:r>
      <w:r w:rsidRPr="007A39A9">
        <w:rPr>
          <w:rFonts w:ascii="Montserrat" w:eastAsia="Montserrat" w:hAnsi="Montserrat" w:cs="Montserrat"/>
          <w:sz w:val="18"/>
          <w:szCs w:val="18"/>
        </w:rPr>
        <w:t>o de 2023</w:t>
      </w:r>
      <w:r w:rsidR="00E61CFF" w:rsidRPr="007A39A9">
        <w:rPr>
          <w:rFonts w:ascii="Montserrat" w:eastAsia="Montserrat" w:hAnsi="Montserrat" w:cs="Montserrat"/>
          <w:sz w:val="18"/>
          <w:szCs w:val="18"/>
        </w:rPr>
        <w:t>, para celebrar la Vigésima Cuart</w:t>
      </w:r>
      <w:r w:rsidRPr="007A39A9">
        <w:rPr>
          <w:rFonts w:ascii="Montserrat" w:eastAsia="Montserrat" w:hAnsi="Montserrat" w:cs="Montserrat"/>
          <w:sz w:val="18"/>
          <w:szCs w:val="18"/>
        </w:rPr>
        <w:t>a Sesión Ordinaria del Comité de Transparencia, el Secretario Técnico verificó la asistencia, de los siguientes integrantes del Comité:</w:t>
      </w:r>
    </w:p>
    <w:p w14:paraId="13F92C75" w14:textId="77777777" w:rsidR="00425604" w:rsidRPr="007A39A9" w:rsidRDefault="00425604">
      <w:pPr>
        <w:jc w:val="both"/>
        <w:rPr>
          <w:rFonts w:ascii="Montserrat" w:eastAsia="Montserrat" w:hAnsi="Montserrat" w:cs="Montserrat"/>
          <w:sz w:val="18"/>
          <w:szCs w:val="18"/>
        </w:rPr>
      </w:pPr>
    </w:p>
    <w:p w14:paraId="592B47DD" w14:textId="77777777" w:rsidR="00425604" w:rsidRPr="007A39A9" w:rsidRDefault="006D1083">
      <w:pPr>
        <w:ind w:left="708"/>
        <w:jc w:val="both"/>
        <w:rPr>
          <w:rFonts w:ascii="Montserrat" w:eastAsia="Montserrat" w:hAnsi="Montserrat" w:cs="Montserrat"/>
          <w:b/>
          <w:sz w:val="18"/>
          <w:szCs w:val="18"/>
        </w:rPr>
      </w:pPr>
      <w:r w:rsidRPr="007A39A9">
        <w:rPr>
          <w:rFonts w:ascii="Montserrat" w:eastAsia="Montserrat" w:hAnsi="Montserrat" w:cs="Montserrat"/>
          <w:b/>
          <w:sz w:val="18"/>
          <w:szCs w:val="18"/>
        </w:rPr>
        <w:t>1. Grethel Alejandra Pilgram Santos</w:t>
      </w:r>
    </w:p>
    <w:p w14:paraId="6C70CE70" w14:textId="77777777" w:rsidR="00425604" w:rsidRPr="007A39A9" w:rsidRDefault="006D1083">
      <w:pPr>
        <w:ind w:left="708" w:right="7"/>
        <w:jc w:val="both"/>
        <w:rPr>
          <w:rFonts w:ascii="Montserrat" w:eastAsia="Montserrat" w:hAnsi="Montserrat" w:cs="Montserrat"/>
          <w:sz w:val="18"/>
          <w:szCs w:val="18"/>
        </w:rPr>
      </w:pPr>
      <w:r w:rsidRPr="007A39A9">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3EAC80C5" w14:textId="77777777" w:rsidR="00425604" w:rsidRPr="007A39A9" w:rsidRDefault="00425604">
      <w:pPr>
        <w:ind w:left="708" w:right="7"/>
        <w:jc w:val="both"/>
        <w:rPr>
          <w:rFonts w:ascii="Montserrat" w:eastAsia="Montserrat" w:hAnsi="Montserrat" w:cs="Montserrat"/>
          <w:sz w:val="18"/>
          <w:szCs w:val="18"/>
        </w:rPr>
      </w:pPr>
    </w:p>
    <w:p w14:paraId="4BA0C5E1" w14:textId="77777777" w:rsidR="004C6646" w:rsidRPr="00304E6E" w:rsidRDefault="004C6646" w:rsidP="004C6646">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b/>
          <w:bCs/>
          <w:sz w:val="18"/>
          <w:szCs w:val="18"/>
          <w:lang w:eastAsia="es-MX"/>
        </w:rPr>
        <w:t>2. Lcda. Norma Patricia Martínez Nava</w:t>
      </w:r>
    </w:p>
    <w:p w14:paraId="71D41D54" w14:textId="77777777" w:rsidR="004C6646" w:rsidRPr="005D40CB" w:rsidRDefault="004C6646" w:rsidP="004C6646">
      <w:pPr>
        <w:ind w:left="708" w:right="7"/>
        <w:jc w:val="both"/>
        <w:rPr>
          <w:rFonts w:ascii="Montserrat" w:eastAsia="Times New Roman" w:hAnsi="Montserrat" w:cs="Times New Roman"/>
          <w:sz w:val="18"/>
          <w:szCs w:val="18"/>
          <w:lang w:eastAsia="es-MX"/>
        </w:rPr>
      </w:pPr>
      <w:r w:rsidRPr="00304E6E">
        <w:rPr>
          <w:rFonts w:ascii="Montserrat" w:eastAsia="Times New Roman" w:hAnsi="Montserrat" w:cs="Times New Roman"/>
          <w:sz w:val="18"/>
          <w:szCs w:val="18"/>
          <w:lang w:eastAsia="es-MX"/>
        </w:rPr>
        <w:t>Directora del Centro de Información y Documentación y Suplente de la persona Responsable del Área Coordinadora de Archivos. En términos de los artículos 64, párrafos tercero y cuarto, fracción I, de la Ley Federal de Transparencia y Acceso a la Información Pública; 100 del Reglamento Interior de la Secretaría de la Función Pública y; 5, párrafo tercero, de los Lineamientos de actuación del Comité de Transparencia.</w:t>
      </w:r>
    </w:p>
    <w:p w14:paraId="520AEE6E" w14:textId="77777777" w:rsidR="00425604" w:rsidRPr="007A39A9" w:rsidRDefault="00425604">
      <w:pPr>
        <w:ind w:left="708" w:right="7"/>
        <w:jc w:val="both"/>
        <w:rPr>
          <w:rFonts w:ascii="Montserrat" w:eastAsia="Montserrat" w:hAnsi="Montserrat" w:cs="Montserrat"/>
          <w:sz w:val="18"/>
          <w:szCs w:val="18"/>
        </w:rPr>
      </w:pPr>
    </w:p>
    <w:p w14:paraId="0869E0B5" w14:textId="77777777" w:rsidR="00425604" w:rsidRPr="007A39A9" w:rsidRDefault="006D1083">
      <w:pPr>
        <w:ind w:left="708" w:right="7"/>
        <w:jc w:val="both"/>
        <w:rPr>
          <w:rFonts w:ascii="Montserrat" w:eastAsia="Montserrat" w:hAnsi="Montserrat" w:cs="Montserrat"/>
          <w:sz w:val="18"/>
          <w:szCs w:val="18"/>
        </w:rPr>
      </w:pPr>
      <w:r w:rsidRPr="007A39A9">
        <w:rPr>
          <w:rFonts w:ascii="Montserrat" w:eastAsia="Montserrat" w:hAnsi="Montserrat" w:cs="Montserrat"/>
          <w:b/>
          <w:sz w:val="18"/>
          <w:szCs w:val="18"/>
        </w:rPr>
        <w:t>3. L.C. Carlos Carrera Guerrero</w:t>
      </w:r>
    </w:p>
    <w:p w14:paraId="60DE4510" w14:textId="77777777" w:rsidR="00425604" w:rsidRPr="007A39A9" w:rsidRDefault="006D1083">
      <w:pPr>
        <w:ind w:left="708" w:right="7"/>
        <w:jc w:val="both"/>
        <w:rPr>
          <w:rFonts w:ascii="Montserrat" w:eastAsia="Montserrat" w:hAnsi="Montserrat" w:cs="Montserrat"/>
          <w:sz w:val="18"/>
          <w:szCs w:val="18"/>
        </w:rPr>
      </w:pPr>
      <w:r w:rsidRPr="007A39A9">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4A0C5153" w14:textId="77777777" w:rsidR="00425604" w:rsidRPr="007A39A9" w:rsidRDefault="00425604">
      <w:pPr>
        <w:ind w:right="7"/>
        <w:jc w:val="both"/>
        <w:rPr>
          <w:rFonts w:ascii="Montserrat" w:eastAsia="Montserrat" w:hAnsi="Montserrat" w:cs="Montserrat"/>
          <w:sz w:val="18"/>
          <w:szCs w:val="18"/>
        </w:rPr>
      </w:pPr>
    </w:p>
    <w:p w14:paraId="5598C72D" w14:textId="77777777" w:rsidR="00425604" w:rsidRPr="007A39A9" w:rsidRDefault="006D1083">
      <w:pPr>
        <w:ind w:left="2160" w:firstLine="720"/>
        <w:jc w:val="both"/>
        <w:rPr>
          <w:rFonts w:ascii="Montserrat" w:eastAsia="Montserrat" w:hAnsi="Montserrat" w:cs="Montserrat"/>
          <w:b/>
          <w:sz w:val="18"/>
          <w:szCs w:val="18"/>
        </w:rPr>
      </w:pPr>
      <w:r w:rsidRPr="007A39A9">
        <w:rPr>
          <w:rFonts w:ascii="Montserrat" w:eastAsia="Montserrat" w:hAnsi="Montserrat" w:cs="Montserrat"/>
          <w:b/>
          <w:sz w:val="18"/>
          <w:szCs w:val="18"/>
        </w:rPr>
        <w:t>PRIMER PUNTO DEL ORDEN DEL DÍA</w:t>
      </w:r>
    </w:p>
    <w:p w14:paraId="611DE402" w14:textId="77777777" w:rsidR="00425604" w:rsidRPr="007A39A9" w:rsidRDefault="00425604">
      <w:pPr>
        <w:ind w:left="2160" w:firstLine="720"/>
        <w:jc w:val="both"/>
        <w:rPr>
          <w:rFonts w:ascii="Montserrat" w:eastAsia="Montserrat" w:hAnsi="Montserrat" w:cs="Montserrat"/>
          <w:b/>
          <w:sz w:val="18"/>
          <w:szCs w:val="18"/>
        </w:rPr>
      </w:pPr>
    </w:p>
    <w:p w14:paraId="52C118B0" w14:textId="77777777" w:rsidR="00425604" w:rsidRPr="007A39A9" w:rsidRDefault="006D1083">
      <w:pPr>
        <w:jc w:val="both"/>
        <w:rPr>
          <w:rFonts w:ascii="Montserrat" w:eastAsia="Montserrat" w:hAnsi="Montserrat" w:cs="Montserrat"/>
          <w:sz w:val="18"/>
          <w:szCs w:val="18"/>
        </w:rPr>
      </w:pPr>
      <w:r w:rsidRPr="007A39A9">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4DCEA5C" w14:textId="77777777" w:rsidR="00425604" w:rsidRPr="007A39A9" w:rsidRDefault="00425604">
      <w:pPr>
        <w:jc w:val="both"/>
        <w:rPr>
          <w:rFonts w:ascii="Montserrat" w:eastAsia="Montserrat" w:hAnsi="Montserrat" w:cs="Montserrat"/>
          <w:sz w:val="18"/>
          <w:szCs w:val="18"/>
        </w:rPr>
      </w:pPr>
    </w:p>
    <w:p w14:paraId="3A179DC5" w14:textId="77777777" w:rsidR="00425604" w:rsidRPr="007A39A9" w:rsidRDefault="006D1083">
      <w:pPr>
        <w:ind w:left="720"/>
        <w:jc w:val="both"/>
        <w:rPr>
          <w:rFonts w:ascii="Montserrat" w:eastAsia="Montserrat" w:hAnsi="Montserrat" w:cs="Montserrat"/>
          <w:sz w:val="18"/>
          <w:szCs w:val="18"/>
        </w:rPr>
      </w:pPr>
      <w:r w:rsidRPr="007A39A9">
        <w:rPr>
          <w:rFonts w:ascii="Montserrat" w:eastAsia="Montserrat" w:hAnsi="Montserrat" w:cs="Montserrat"/>
          <w:b/>
          <w:sz w:val="18"/>
          <w:szCs w:val="18"/>
        </w:rPr>
        <w:t xml:space="preserve">I. Lectura y, en su caso, aprobación del orden del día </w:t>
      </w:r>
    </w:p>
    <w:p w14:paraId="370C59F2" w14:textId="77777777" w:rsidR="00425604" w:rsidRPr="007A39A9" w:rsidRDefault="00425604">
      <w:pPr>
        <w:ind w:left="792"/>
        <w:jc w:val="both"/>
        <w:rPr>
          <w:rFonts w:ascii="Montserrat" w:eastAsia="Montserrat" w:hAnsi="Montserrat" w:cs="Montserrat"/>
          <w:b/>
          <w:sz w:val="18"/>
          <w:szCs w:val="18"/>
        </w:rPr>
      </w:pPr>
    </w:p>
    <w:p w14:paraId="6FE36869" w14:textId="77777777" w:rsidR="00425604" w:rsidRPr="007A39A9" w:rsidRDefault="006D1083">
      <w:pPr>
        <w:ind w:left="720"/>
        <w:jc w:val="both"/>
        <w:rPr>
          <w:rFonts w:ascii="Montserrat" w:eastAsia="Montserrat" w:hAnsi="Montserrat" w:cs="Montserrat"/>
          <w:b/>
          <w:sz w:val="18"/>
          <w:szCs w:val="18"/>
        </w:rPr>
      </w:pPr>
      <w:r w:rsidRPr="007A39A9">
        <w:rPr>
          <w:rFonts w:ascii="Montserrat" w:eastAsia="Montserrat" w:hAnsi="Montserrat" w:cs="Montserrat"/>
          <w:b/>
          <w:sz w:val="18"/>
          <w:szCs w:val="18"/>
        </w:rPr>
        <w:t>II. Análisis de las solicitudes de acceso a la información</w:t>
      </w:r>
    </w:p>
    <w:p w14:paraId="022979A3" w14:textId="77777777" w:rsidR="00425604" w:rsidRPr="007A39A9" w:rsidRDefault="00425604">
      <w:pPr>
        <w:ind w:left="792"/>
        <w:jc w:val="both"/>
        <w:rPr>
          <w:rFonts w:ascii="Montserrat" w:eastAsia="Montserrat" w:hAnsi="Montserrat" w:cs="Montserrat"/>
          <w:b/>
          <w:sz w:val="18"/>
          <w:szCs w:val="18"/>
        </w:rPr>
      </w:pPr>
    </w:p>
    <w:p w14:paraId="5B11498C" w14:textId="6D155C9B" w:rsidR="00F16796" w:rsidRPr="007A39A9" w:rsidRDefault="00D87EFE" w:rsidP="00F16796">
      <w:pPr>
        <w:ind w:left="720"/>
        <w:jc w:val="both"/>
        <w:rPr>
          <w:rFonts w:ascii="Montserrat" w:eastAsia="Montserrat" w:hAnsi="Montserrat" w:cs="Montserrat"/>
          <w:sz w:val="18"/>
          <w:szCs w:val="18"/>
        </w:rPr>
      </w:pPr>
      <w:r w:rsidRPr="007A39A9">
        <w:rPr>
          <w:rFonts w:ascii="Montserrat" w:eastAsia="Montserrat" w:hAnsi="Montserrat" w:cs="Montserrat"/>
          <w:b/>
          <w:sz w:val="18"/>
          <w:szCs w:val="18"/>
        </w:rPr>
        <w:t>A</w:t>
      </w:r>
      <w:r w:rsidR="006D1083" w:rsidRPr="007A39A9">
        <w:rPr>
          <w:rFonts w:ascii="Montserrat" w:eastAsia="Montserrat" w:hAnsi="Montserrat" w:cs="Montserrat"/>
          <w:b/>
          <w:sz w:val="18"/>
          <w:szCs w:val="18"/>
        </w:rPr>
        <w:t>. Respuesta</w:t>
      </w:r>
      <w:r w:rsidR="00CC5917" w:rsidRPr="007A39A9">
        <w:rPr>
          <w:rFonts w:ascii="Montserrat" w:eastAsia="Montserrat" w:hAnsi="Montserrat" w:cs="Montserrat"/>
          <w:b/>
          <w:sz w:val="18"/>
          <w:szCs w:val="18"/>
        </w:rPr>
        <w:t>s</w:t>
      </w:r>
      <w:r w:rsidR="006D1083" w:rsidRPr="007A39A9">
        <w:rPr>
          <w:rFonts w:ascii="Montserrat" w:eastAsia="Montserrat" w:hAnsi="Montserrat" w:cs="Montserrat"/>
          <w:b/>
          <w:sz w:val="18"/>
          <w:szCs w:val="18"/>
        </w:rPr>
        <w:t xml:space="preserve"> a solicitudes de acceso a la información en las que se analizará la clasificación de confidencialidad </w:t>
      </w:r>
    </w:p>
    <w:p w14:paraId="4A792308" w14:textId="56BB25A8" w:rsidR="000D29D4" w:rsidRPr="007A39A9" w:rsidRDefault="00E61CFF" w:rsidP="00FA72BA">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0D2345" w:rsidRPr="007A39A9">
        <w:rPr>
          <w:rFonts w:ascii="Montserrat" w:eastAsia="Montserrat" w:hAnsi="Montserrat" w:cs="Montserrat"/>
          <w:sz w:val="18"/>
          <w:szCs w:val="18"/>
        </w:rPr>
        <w:t>164</w:t>
      </w:r>
    </w:p>
    <w:p w14:paraId="15B7FF16" w14:textId="77777777" w:rsidR="00B92E82" w:rsidRPr="007A39A9" w:rsidRDefault="000D29D4" w:rsidP="00B92E82">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0D2345" w:rsidRPr="007A39A9">
        <w:rPr>
          <w:rFonts w:ascii="Montserrat" w:eastAsia="Montserrat" w:hAnsi="Montserrat" w:cs="Montserrat"/>
          <w:sz w:val="18"/>
          <w:szCs w:val="18"/>
        </w:rPr>
        <w:t>224</w:t>
      </w:r>
    </w:p>
    <w:p w14:paraId="26B131F3" w14:textId="3C835746" w:rsidR="00E61F53" w:rsidRPr="007A39A9" w:rsidRDefault="00E61F53" w:rsidP="00B92E82">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330026523002235</w:t>
      </w:r>
    </w:p>
    <w:p w14:paraId="6CACADF3" w14:textId="21171A61" w:rsidR="00833DC7" w:rsidRPr="007A39A9" w:rsidRDefault="00833DC7" w:rsidP="0010124A">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330026523002298</w:t>
      </w:r>
    </w:p>
    <w:p w14:paraId="0951271C" w14:textId="387DB5BB" w:rsidR="00E61F53" w:rsidRPr="007A39A9" w:rsidRDefault="00E61F53" w:rsidP="0010124A">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330026523002318</w:t>
      </w:r>
    </w:p>
    <w:p w14:paraId="572058E4" w14:textId="397182AF" w:rsidR="00E61F53" w:rsidRPr="007A39A9" w:rsidRDefault="000D29D4" w:rsidP="00E61F53">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925935" w:rsidRPr="007A39A9">
        <w:rPr>
          <w:rFonts w:ascii="Montserrat" w:eastAsia="Montserrat" w:hAnsi="Montserrat" w:cs="Montserrat"/>
          <w:sz w:val="18"/>
          <w:szCs w:val="18"/>
        </w:rPr>
        <w:t>33</w:t>
      </w:r>
      <w:r w:rsidR="00E61F53" w:rsidRPr="007A39A9">
        <w:rPr>
          <w:rFonts w:ascii="Montserrat" w:eastAsia="Montserrat" w:hAnsi="Montserrat" w:cs="Montserrat"/>
          <w:sz w:val="18"/>
          <w:szCs w:val="18"/>
        </w:rPr>
        <w:t>2</w:t>
      </w:r>
    </w:p>
    <w:p w14:paraId="364291E8" w14:textId="17F77F31" w:rsidR="000D29D4" w:rsidRPr="007A39A9" w:rsidRDefault="000D29D4" w:rsidP="0010124A">
      <w:pPr>
        <w:widowControl w:val="0"/>
        <w:numPr>
          <w:ilvl w:val="0"/>
          <w:numId w:val="2"/>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E61F53" w:rsidRPr="007A39A9">
        <w:rPr>
          <w:rFonts w:ascii="Montserrat" w:eastAsia="Montserrat" w:hAnsi="Montserrat" w:cs="Montserrat"/>
          <w:sz w:val="18"/>
          <w:szCs w:val="18"/>
        </w:rPr>
        <w:t>345</w:t>
      </w:r>
    </w:p>
    <w:p w14:paraId="0F00C83C" w14:textId="77777777" w:rsidR="00425604" w:rsidRPr="007A39A9" w:rsidRDefault="006D1083">
      <w:pPr>
        <w:jc w:val="both"/>
        <w:rPr>
          <w:rFonts w:ascii="Montserrat" w:eastAsia="Montserrat" w:hAnsi="Montserrat" w:cs="Montserrat"/>
          <w:sz w:val="12"/>
          <w:szCs w:val="18"/>
        </w:rPr>
      </w:pPr>
      <w:r w:rsidRPr="007A39A9">
        <w:rPr>
          <w:rFonts w:ascii="Montserrat" w:eastAsia="Montserrat" w:hAnsi="Montserrat" w:cs="Montserrat"/>
          <w:sz w:val="18"/>
          <w:szCs w:val="18"/>
        </w:rPr>
        <w:lastRenderedPageBreak/>
        <w:t xml:space="preserve">           </w:t>
      </w:r>
    </w:p>
    <w:p w14:paraId="3BB9C873" w14:textId="7D4D0000" w:rsidR="00425604" w:rsidRPr="007A39A9" w:rsidRDefault="00D87EFE" w:rsidP="00452C91">
      <w:pPr>
        <w:ind w:left="708"/>
        <w:jc w:val="both"/>
        <w:rPr>
          <w:rFonts w:ascii="Montserrat" w:eastAsia="Montserrat" w:hAnsi="Montserrat" w:cs="Montserrat"/>
          <w:b/>
          <w:sz w:val="18"/>
          <w:szCs w:val="18"/>
        </w:rPr>
      </w:pPr>
      <w:r w:rsidRPr="007A39A9">
        <w:rPr>
          <w:rFonts w:ascii="Montserrat" w:eastAsia="Montserrat" w:hAnsi="Montserrat" w:cs="Montserrat"/>
          <w:b/>
          <w:sz w:val="18"/>
          <w:szCs w:val="18"/>
        </w:rPr>
        <w:t>B</w:t>
      </w:r>
      <w:r w:rsidR="006D1083" w:rsidRPr="007A39A9">
        <w:rPr>
          <w:rFonts w:ascii="Montserrat" w:eastAsia="Montserrat" w:hAnsi="Montserrat" w:cs="Montserrat"/>
          <w:b/>
          <w:sz w:val="18"/>
          <w:szCs w:val="18"/>
        </w:rPr>
        <w:t>. Respuesta</w:t>
      </w:r>
      <w:r w:rsidR="00CC5917" w:rsidRPr="007A39A9">
        <w:rPr>
          <w:rFonts w:ascii="Montserrat" w:eastAsia="Montserrat" w:hAnsi="Montserrat" w:cs="Montserrat"/>
          <w:b/>
          <w:sz w:val="18"/>
          <w:szCs w:val="18"/>
        </w:rPr>
        <w:t>s</w:t>
      </w:r>
      <w:r w:rsidR="006D1083" w:rsidRPr="007A39A9">
        <w:rPr>
          <w:rFonts w:ascii="Montserrat" w:eastAsia="Montserrat" w:hAnsi="Montserrat" w:cs="Montserrat"/>
          <w:b/>
          <w:sz w:val="18"/>
          <w:szCs w:val="18"/>
        </w:rPr>
        <w:t xml:space="preserve"> a solicitu</w:t>
      </w:r>
      <w:r w:rsidR="003E5D56" w:rsidRPr="007A39A9">
        <w:rPr>
          <w:rFonts w:ascii="Montserrat" w:eastAsia="Montserrat" w:hAnsi="Montserrat" w:cs="Montserrat"/>
          <w:b/>
          <w:sz w:val="18"/>
          <w:szCs w:val="18"/>
        </w:rPr>
        <w:t xml:space="preserve">des de acceso a la información </w:t>
      </w:r>
      <w:r w:rsidR="006D1083" w:rsidRPr="007A39A9">
        <w:rPr>
          <w:rFonts w:ascii="Montserrat" w:eastAsia="Montserrat" w:hAnsi="Montserrat" w:cs="Montserrat"/>
          <w:b/>
          <w:sz w:val="18"/>
          <w:szCs w:val="18"/>
        </w:rPr>
        <w:t>en las que se analizará la versión pública</w:t>
      </w:r>
    </w:p>
    <w:p w14:paraId="2740FCB1" w14:textId="3E36E191" w:rsidR="00F16796" w:rsidRPr="007A39A9" w:rsidRDefault="00F16796" w:rsidP="00F16796">
      <w:pPr>
        <w:widowControl w:val="0"/>
        <w:jc w:val="both"/>
        <w:rPr>
          <w:rFonts w:ascii="Montserrat" w:eastAsia="Montserrat" w:hAnsi="Montserrat" w:cs="Montserrat"/>
          <w:sz w:val="18"/>
          <w:szCs w:val="18"/>
        </w:rPr>
      </w:pPr>
    </w:p>
    <w:p w14:paraId="1CEF40A1" w14:textId="4E2BEDE0" w:rsidR="00F46C59" w:rsidRPr="007A39A9" w:rsidRDefault="00E61CFF" w:rsidP="00FA72BA">
      <w:pPr>
        <w:widowControl w:val="0"/>
        <w:numPr>
          <w:ilvl w:val="0"/>
          <w:numId w:val="3"/>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w:t>
      </w:r>
      <w:r w:rsidR="00A4575C" w:rsidRPr="007A39A9">
        <w:rPr>
          <w:rFonts w:ascii="Montserrat" w:eastAsia="Montserrat" w:hAnsi="Montserrat" w:cs="Montserrat"/>
          <w:sz w:val="18"/>
          <w:szCs w:val="18"/>
        </w:rPr>
        <w:t>2213</w:t>
      </w:r>
    </w:p>
    <w:p w14:paraId="35CFC208" w14:textId="5203457C" w:rsidR="008B4765" w:rsidRPr="007A39A9" w:rsidRDefault="003141E1" w:rsidP="00FA72BA">
      <w:pPr>
        <w:widowControl w:val="0"/>
        <w:numPr>
          <w:ilvl w:val="0"/>
          <w:numId w:val="3"/>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w:t>
      </w:r>
      <w:r w:rsidR="00F16796" w:rsidRPr="007A39A9">
        <w:rPr>
          <w:rFonts w:ascii="Montserrat" w:eastAsia="Montserrat" w:hAnsi="Montserrat" w:cs="Montserrat"/>
          <w:sz w:val="18"/>
          <w:szCs w:val="18"/>
        </w:rPr>
        <w:t>00</w:t>
      </w:r>
      <w:r w:rsidR="000D2345" w:rsidRPr="007A39A9">
        <w:rPr>
          <w:rFonts w:ascii="Montserrat" w:eastAsia="Montserrat" w:hAnsi="Montserrat" w:cs="Montserrat"/>
          <w:sz w:val="18"/>
          <w:szCs w:val="18"/>
        </w:rPr>
        <w:t>2241</w:t>
      </w:r>
    </w:p>
    <w:p w14:paraId="628D8EDF" w14:textId="45B299B3" w:rsidR="00EE178C" w:rsidRPr="007A39A9" w:rsidRDefault="00EE178C" w:rsidP="00EE178C">
      <w:pPr>
        <w:widowControl w:val="0"/>
        <w:numPr>
          <w:ilvl w:val="0"/>
          <w:numId w:val="3"/>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330026523002251</w:t>
      </w:r>
    </w:p>
    <w:p w14:paraId="2B23289C" w14:textId="77777777" w:rsidR="00425604" w:rsidRPr="007A39A9" w:rsidRDefault="00425604">
      <w:pPr>
        <w:ind w:left="708"/>
        <w:jc w:val="both"/>
        <w:rPr>
          <w:rFonts w:ascii="Montserrat" w:eastAsia="Montserrat" w:hAnsi="Montserrat" w:cs="Montserrat"/>
          <w:sz w:val="18"/>
          <w:szCs w:val="18"/>
        </w:rPr>
      </w:pPr>
    </w:p>
    <w:p w14:paraId="7ED9B2EC" w14:textId="092DC657" w:rsidR="00425604" w:rsidRPr="007A39A9" w:rsidRDefault="005256BD">
      <w:pPr>
        <w:ind w:left="720"/>
        <w:jc w:val="both"/>
        <w:rPr>
          <w:rFonts w:ascii="Montserrat" w:eastAsia="Montserrat" w:hAnsi="Montserrat" w:cs="Montserrat"/>
          <w:sz w:val="18"/>
          <w:szCs w:val="18"/>
        </w:rPr>
      </w:pPr>
      <w:r w:rsidRPr="007A39A9">
        <w:rPr>
          <w:rFonts w:ascii="Montserrat" w:eastAsia="Montserrat" w:hAnsi="Montserrat" w:cs="Montserrat"/>
          <w:b/>
          <w:sz w:val="18"/>
          <w:szCs w:val="18"/>
        </w:rPr>
        <w:t>III. Análisis de solicitud</w:t>
      </w:r>
      <w:r w:rsidR="006D1083" w:rsidRPr="007A39A9">
        <w:rPr>
          <w:rFonts w:ascii="Montserrat" w:eastAsia="Montserrat" w:hAnsi="Montserrat" w:cs="Montserrat"/>
          <w:b/>
          <w:sz w:val="18"/>
          <w:szCs w:val="18"/>
        </w:rPr>
        <w:t xml:space="preserve"> de ejercicio de los derechos de acceso, rectificación, cancelación y oposición de datos personales</w:t>
      </w:r>
    </w:p>
    <w:p w14:paraId="00B2082A" w14:textId="79767CE4" w:rsidR="00425604" w:rsidRPr="007A39A9" w:rsidRDefault="006D1083">
      <w:pPr>
        <w:jc w:val="both"/>
        <w:rPr>
          <w:rFonts w:ascii="Montserrat" w:eastAsia="Montserrat" w:hAnsi="Montserrat" w:cs="Montserrat"/>
          <w:sz w:val="18"/>
          <w:szCs w:val="18"/>
        </w:rPr>
      </w:pPr>
      <w:r w:rsidRPr="007A39A9">
        <w:rPr>
          <w:rFonts w:ascii="Montserrat" w:eastAsia="Montserrat" w:hAnsi="Montserrat" w:cs="Montserrat"/>
          <w:sz w:val="18"/>
          <w:szCs w:val="18"/>
        </w:rPr>
        <w:t xml:space="preserve">    </w:t>
      </w:r>
    </w:p>
    <w:p w14:paraId="36AE3984" w14:textId="1EC4A8BA" w:rsidR="00F16796" w:rsidRPr="007A39A9" w:rsidRDefault="001E5454" w:rsidP="00FA72BA">
      <w:pPr>
        <w:widowControl w:val="0"/>
        <w:numPr>
          <w:ilvl w:val="0"/>
          <w:numId w:val="4"/>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w:t>
      </w:r>
      <w:r w:rsidR="00F16796" w:rsidRPr="007A39A9">
        <w:rPr>
          <w:rFonts w:ascii="Montserrat" w:eastAsia="Montserrat" w:hAnsi="Montserrat" w:cs="Montserrat"/>
          <w:sz w:val="18"/>
          <w:szCs w:val="18"/>
        </w:rPr>
        <w:t>00</w:t>
      </w:r>
      <w:r w:rsidR="00C47ACD">
        <w:rPr>
          <w:rFonts w:ascii="Montserrat" w:eastAsia="Montserrat" w:hAnsi="Montserrat" w:cs="Montserrat"/>
          <w:sz w:val="18"/>
          <w:szCs w:val="18"/>
        </w:rPr>
        <w:t>22</w:t>
      </w:r>
      <w:r w:rsidR="00B5399D" w:rsidRPr="007A39A9">
        <w:rPr>
          <w:rFonts w:ascii="Montserrat" w:eastAsia="Montserrat" w:hAnsi="Montserrat" w:cs="Montserrat"/>
          <w:sz w:val="18"/>
          <w:szCs w:val="18"/>
        </w:rPr>
        <w:t>40</w:t>
      </w:r>
    </w:p>
    <w:p w14:paraId="57EA042C" w14:textId="69740A33" w:rsidR="0010124A" w:rsidRPr="007A39A9" w:rsidRDefault="002C65F7" w:rsidP="0010124A">
      <w:pPr>
        <w:pBdr>
          <w:top w:val="nil"/>
          <w:left w:val="nil"/>
          <w:bottom w:val="nil"/>
          <w:right w:val="nil"/>
          <w:between w:val="nil"/>
        </w:pBdr>
        <w:spacing w:before="240"/>
        <w:ind w:left="720"/>
        <w:jc w:val="both"/>
        <w:rPr>
          <w:rFonts w:ascii="Montserrat" w:eastAsia="Montserrat" w:hAnsi="Montserrat" w:cs="Montserrat"/>
          <w:b/>
          <w:sz w:val="18"/>
          <w:szCs w:val="18"/>
        </w:rPr>
      </w:pPr>
      <w:r w:rsidRPr="007A39A9">
        <w:rPr>
          <w:rFonts w:ascii="Montserrat" w:eastAsia="Montserrat" w:hAnsi="Montserrat" w:cs="Montserrat"/>
          <w:b/>
          <w:color w:val="000000" w:themeColor="text1"/>
          <w:sz w:val="18"/>
          <w:szCs w:val="18"/>
        </w:rPr>
        <w:t xml:space="preserve">IV. </w:t>
      </w:r>
      <w:r w:rsidR="0010124A" w:rsidRPr="007A39A9">
        <w:rPr>
          <w:rFonts w:ascii="Montserrat" w:eastAsia="Montserrat" w:hAnsi="Montserrat" w:cs="Montserrat"/>
          <w:b/>
          <w:sz w:val="18"/>
          <w:szCs w:val="18"/>
        </w:rPr>
        <w:t>Alcance a respuesta inicial derivado de un recurso de revisión</w:t>
      </w:r>
    </w:p>
    <w:p w14:paraId="71A774DB" w14:textId="77777777" w:rsidR="0010124A" w:rsidRPr="007A39A9" w:rsidRDefault="0010124A" w:rsidP="0010124A">
      <w:pPr>
        <w:pBdr>
          <w:top w:val="nil"/>
          <w:left w:val="nil"/>
          <w:bottom w:val="nil"/>
          <w:right w:val="nil"/>
          <w:between w:val="nil"/>
        </w:pBdr>
        <w:ind w:left="1440" w:firstLine="970"/>
        <w:jc w:val="both"/>
        <w:rPr>
          <w:rFonts w:ascii="Montserrat" w:eastAsia="Montserrat" w:hAnsi="Montserrat" w:cs="Montserrat"/>
          <w:color w:val="000000" w:themeColor="text1"/>
          <w:sz w:val="18"/>
          <w:szCs w:val="18"/>
        </w:rPr>
      </w:pPr>
    </w:p>
    <w:p w14:paraId="0843EDAF" w14:textId="7C6DCE22" w:rsidR="0010124A" w:rsidRPr="007A39A9" w:rsidRDefault="0010124A" w:rsidP="004A51E8">
      <w:pPr>
        <w:pBdr>
          <w:top w:val="nil"/>
          <w:left w:val="nil"/>
          <w:bottom w:val="nil"/>
          <w:right w:val="nil"/>
          <w:between w:val="nil"/>
        </w:pBdr>
        <w:ind w:left="1440" w:firstLine="970"/>
        <w:jc w:val="both"/>
        <w:rPr>
          <w:rFonts w:ascii="Montserrat" w:eastAsia="Montserrat" w:hAnsi="Montserrat" w:cs="Montserrat"/>
          <w:b/>
          <w:sz w:val="18"/>
          <w:szCs w:val="18"/>
        </w:rPr>
      </w:pPr>
      <w:r w:rsidRPr="007A39A9">
        <w:rPr>
          <w:rFonts w:ascii="Montserrat" w:eastAsia="Montserrat" w:hAnsi="Montserrat" w:cs="Montserrat"/>
          <w:color w:val="000000" w:themeColor="text1"/>
          <w:sz w:val="18"/>
          <w:szCs w:val="18"/>
        </w:rPr>
        <w:t>1.     Folio 330026523001783   RRD-RCRA 1261/23</w:t>
      </w:r>
    </w:p>
    <w:p w14:paraId="64E4198C" w14:textId="31A023FD" w:rsidR="00F16796" w:rsidRPr="007A39A9" w:rsidRDefault="006D1083" w:rsidP="00F16796">
      <w:pPr>
        <w:pBdr>
          <w:top w:val="nil"/>
          <w:left w:val="nil"/>
          <w:bottom w:val="nil"/>
          <w:right w:val="nil"/>
          <w:between w:val="nil"/>
        </w:pBdr>
        <w:spacing w:before="240"/>
        <w:ind w:left="720"/>
        <w:jc w:val="both"/>
        <w:rPr>
          <w:rFonts w:ascii="Montserrat" w:eastAsia="Montserrat" w:hAnsi="Montserrat" w:cs="Montserrat"/>
          <w:b/>
          <w:sz w:val="18"/>
          <w:szCs w:val="18"/>
        </w:rPr>
      </w:pPr>
      <w:r w:rsidRPr="007A39A9">
        <w:rPr>
          <w:rFonts w:ascii="Montserrat" w:eastAsia="Montserrat" w:hAnsi="Montserrat" w:cs="Montserrat"/>
          <w:b/>
          <w:sz w:val="18"/>
          <w:szCs w:val="18"/>
        </w:rPr>
        <w:t>V. Solicitudes de acceso a la información en las que se analizará el término legal de ampliación de plazo para dar respuesta</w:t>
      </w:r>
    </w:p>
    <w:p w14:paraId="19B3DC71" w14:textId="77777777" w:rsidR="00F16796" w:rsidRPr="007A39A9" w:rsidRDefault="00F16796" w:rsidP="00F16796">
      <w:pPr>
        <w:pBdr>
          <w:top w:val="nil"/>
          <w:left w:val="nil"/>
          <w:bottom w:val="nil"/>
          <w:right w:val="nil"/>
          <w:between w:val="nil"/>
        </w:pBdr>
        <w:ind w:left="720"/>
        <w:jc w:val="both"/>
        <w:rPr>
          <w:rFonts w:ascii="Montserrat" w:eastAsia="Montserrat" w:hAnsi="Montserrat" w:cs="Montserrat"/>
          <w:b/>
          <w:sz w:val="18"/>
          <w:szCs w:val="18"/>
        </w:rPr>
      </w:pPr>
    </w:p>
    <w:p w14:paraId="2E50D17C" w14:textId="25CF3A63" w:rsidR="000E3F8F" w:rsidRPr="007A39A9" w:rsidRDefault="000E3F8F"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330026523002172</w:t>
      </w:r>
    </w:p>
    <w:p w14:paraId="19FFAA21" w14:textId="57FCCA19" w:rsidR="00B5399D" w:rsidRPr="007A39A9" w:rsidRDefault="00B5399D"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330026523002305</w:t>
      </w:r>
    </w:p>
    <w:p w14:paraId="713B501F" w14:textId="091D26AD" w:rsidR="000E3F8F" w:rsidRPr="007A39A9" w:rsidRDefault="008F4C05"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0E3F8F" w:rsidRPr="007A39A9">
        <w:rPr>
          <w:rFonts w:ascii="Montserrat" w:eastAsia="Montserrat" w:hAnsi="Montserrat" w:cs="Montserrat"/>
          <w:sz w:val="18"/>
          <w:szCs w:val="18"/>
        </w:rPr>
        <w:t>327</w:t>
      </w:r>
    </w:p>
    <w:p w14:paraId="3E617CEF" w14:textId="75877326" w:rsidR="000E3F8F" w:rsidRPr="007A39A9" w:rsidRDefault="000E3F8F"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330026523002331</w:t>
      </w:r>
    </w:p>
    <w:p w14:paraId="68596214" w14:textId="1F341428" w:rsidR="00B5399D" w:rsidRPr="007A39A9" w:rsidRDefault="00B5399D"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330026523002332</w:t>
      </w:r>
    </w:p>
    <w:p w14:paraId="5C8FB58A" w14:textId="34BCE976" w:rsidR="000E3F8F" w:rsidRPr="007A39A9" w:rsidRDefault="000E3F8F"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330026523002339</w:t>
      </w:r>
    </w:p>
    <w:p w14:paraId="4E552D7B" w14:textId="703530A7" w:rsidR="000E3F8F" w:rsidRPr="007A39A9" w:rsidRDefault="000E3F8F"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330026523002341</w:t>
      </w:r>
    </w:p>
    <w:p w14:paraId="439867BC" w14:textId="669D6873" w:rsidR="00B5399D" w:rsidRPr="007A39A9" w:rsidRDefault="00B5399D"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330026523002345</w:t>
      </w:r>
    </w:p>
    <w:p w14:paraId="0DB2CFFF" w14:textId="78D130BB" w:rsidR="000E3F8F" w:rsidRPr="007A39A9" w:rsidRDefault="000E3F8F"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330026523002348</w:t>
      </w:r>
    </w:p>
    <w:p w14:paraId="0C4774F1" w14:textId="093A8A3D" w:rsidR="000E3F8F" w:rsidRPr="007A39A9" w:rsidRDefault="000E3F8F"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330026523002353</w:t>
      </w:r>
    </w:p>
    <w:p w14:paraId="0D8D6E9D" w14:textId="00C719F4" w:rsidR="008F4C05" w:rsidRPr="007A39A9" w:rsidRDefault="008F4C05" w:rsidP="0010124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AE3C23" w:rsidRPr="007A39A9">
        <w:rPr>
          <w:rFonts w:ascii="Montserrat" w:eastAsia="Montserrat" w:hAnsi="Montserrat" w:cs="Montserrat"/>
          <w:sz w:val="18"/>
          <w:szCs w:val="18"/>
        </w:rPr>
        <w:t>354</w:t>
      </w:r>
    </w:p>
    <w:p w14:paraId="49C2A188" w14:textId="2C3DC75F" w:rsidR="00DB551A" w:rsidRPr="007A39A9" w:rsidRDefault="00DB551A"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AE3C23" w:rsidRPr="007A39A9">
        <w:rPr>
          <w:rFonts w:ascii="Montserrat" w:eastAsia="Montserrat" w:hAnsi="Montserrat" w:cs="Montserrat"/>
          <w:sz w:val="18"/>
          <w:szCs w:val="18"/>
        </w:rPr>
        <w:t>355</w:t>
      </w:r>
    </w:p>
    <w:p w14:paraId="59164567" w14:textId="1F3D584C" w:rsidR="000E3F8F" w:rsidRPr="007A39A9" w:rsidRDefault="000E3F8F"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330026523002390</w:t>
      </w:r>
    </w:p>
    <w:p w14:paraId="0F7129B0" w14:textId="15289C99" w:rsidR="000E3F8F" w:rsidRPr="007A39A9" w:rsidRDefault="000E3F8F"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330026523002393</w:t>
      </w:r>
    </w:p>
    <w:p w14:paraId="520C59DF" w14:textId="05266E89" w:rsidR="000E3F8F" w:rsidRPr="007A39A9" w:rsidRDefault="000E3F8F"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330026523002395</w:t>
      </w:r>
    </w:p>
    <w:p w14:paraId="22D50189" w14:textId="62176C6C" w:rsidR="008B214F" w:rsidRPr="007A39A9" w:rsidRDefault="008F4C05"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AE3C23" w:rsidRPr="007A39A9">
        <w:rPr>
          <w:rFonts w:ascii="Montserrat" w:eastAsia="Montserrat" w:hAnsi="Montserrat" w:cs="Montserrat"/>
          <w:sz w:val="18"/>
          <w:szCs w:val="18"/>
        </w:rPr>
        <w:t>397</w:t>
      </w:r>
    </w:p>
    <w:p w14:paraId="37A74B5E" w14:textId="485816E8" w:rsidR="00B5399D" w:rsidRPr="007A39A9" w:rsidRDefault="00B5399D"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330026523002399</w:t>
      </w:r>
    </w:p>
    <w:p w14:paraId="668EE437" w14:textId="7D0895EC" w:rsidR="000E3F8F" w:rsidRPr="007A39A9" w:rsidRDefault="000E3F8F"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330026523002400</w:t>
      </w:r>
    </w:p>
    <w:p w14:paraId="4D6C720C" w14:textId="682A96A8" w:rsidR="00E45822" w:rsidRPr="007A39A9" w:rsidRDefault="00E45822"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330026523002401</w:t>
      </w:r>
    </w:p>
    <w:p w14:paraId="19806EF5" w14:textId="0296F7CE" w:rsidR="00B5399D" w:rsidRPr="007A39A9" w:rsidRDefault="00B5399D"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330026523002406</w:t>
      </w:r>
    </w:p>
    <w:p w14:paraId="74AD5E78" w14:textId="4EF7115C" w:rsidR="00B5399D" w:rsidRPr="007A39A9" w:rsidRDefault="00B5399D"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330926523002408</w:t>
      </w:r>
    </w:p>
    <w:p w14:paraId="7761C5B1" w14:textId="4995FFF7" w:rsidR="005720B0" w:rsidRPr="007A39A9" w:rsidRDefault="005720B0"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color w:val="000000"/>
          <w:sz w:val="18"/>
          <w:szCs w:val="18"/>
        </w:rPr>
        <w:t>Folio 330026523002409</w:t>
      </w:r>
    </w:p>
    <w:p w14:paraId="5F19518D" w14:textId="49CB8D92" w:rsidR="000E3F8F" w:rsidRPr="007A39A9" w:rsidRDefault="000E3F8F" w:rsidP="009836CD">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330026523002412</w:t>
      </w:r>
    </w:p>
    <w:p w14:paraId="3FCA4FAE" w14:textId="18383898" w:rsidR="00600B13" w:rsidRPr="007A39A9" w:rsidRDefault="00600B13"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w:t>
      </w:r>
      <w:r w:rsidR="00AE3C23" w:rsidRPr="007A39A9">
        <w:rPr>
          <w:rFonts w:ascii="Montserrat" w:eastAsia="Montserrat" w:hAnsi="Montserrat" w:cs="Montserrat"/>
          <w:sz w:val="18"/>
          <w:szCs w:val="18"/>
        </w:rPr>
        <w:t>414</w:t>
      </w:r>
    </w:p>
    <w:p w14:paraId="3FDFD4F1" w14:textId="41D48F76" w:rsidR="005720B0" w:rsidRPr="007A39A9" w:rsidRDefault="005720B0"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330026523002425</w:t>
      </w:r>
    </w:p>
    <w:p w14:paraId="1DB50DF7" w14:textId="74B503BB" w:rsidR="00F16796" w:rsidRPr="007A39A9" w:rsidRDefault="00600B13" w:rsidP="00FA72BA">
      <w:pPr>
        <w:widowControl w:val="0"/>
        <w:numPr>
          <w:ilvl w:val="0"/>
          <w:numId w:val="5"/>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w:t>
      </w:r>
      <w:r w:rsidR="00F16796" w:rsidRPr="007A39A9">
        <w:rPr>
          <w:rFonts w:ascii="Montserrat" w:eastAsia="Montserrat" w:hAnsi="Montserrat" w:cs="Montserrat"/>
          <w:sz w:val="18"/>
          <w:szCs w:val="18"/>
        </w:rPr>
        <w:t>00</w:t>
      </w:r>
      <w:r w:rsidRPr="007A39A9">
        <w:rPr>
          <w:rFonts w:ascii="Montserrat" w:eastAsia="Montserrat" w:hAnsi="Montserrat" w:cs="Montserrat"/>
          <w:sz w:val="18"/>
          <w:szCs w:val="18"/>
        </w:rPr>
        <w:t>2</w:t>
      </w:r>
      <w:r w:rsidR="00B5399D" w:rsidRPr="007A39A9">
        <w:rPr>
          <w:rFonts w:ascii="Montserrat" w:eastAsia="Montserrat" w:hAnsi="Montserrat" w:cs="Montserrat"/>
          <w:sz w:val="18"/>
          <w:szCs w:val="18"/>
        </w:rPr>
        <w:t>432</w:t>
      </w:r>
    </w:p>
    <w:p w14:paraId="5F5D127F" w14:textId="4B3570B1" w:rsidR="00070DAC" w:rsidRPr="007A39A9" w:rsidRDefault="00070DAC" w:rsidP="00070DAC">
      <w:pPr>
        <w:widowControl w:val="0"/>
        <w:jc w:val="both"/>
        <w:rPr>
          <w:rFonts w:ascii="Montserrat" w:eastAsia="Montserrat" w:hAnsi="Montserrat" w:cs="Montserrat"/>
          <w:sz w:val="18"/>
          <w:szCs w:val="18"/>
        </w:rPr>
      </w:pPr>
    </w:p>
    <w:p w14:paraId="5C311BFA" w14:textId="72D03FF3" w:rsidR="00070DAC" w:rsidRPr="007A39A9" w:rsidRDefault="00070DAC" w:rsidP="00070DAC">
      <w:pPr>
        <w:widowControl w:val="0"/>
        <w:jc w:val="both"/>
        <w:rPr>
          <w:rFonts w:ascii="Montserrat" w:eastAsia="Montserrat" w:hAnsi="Montserrat" w:cs="Montserrat"/>
          <w:sz w:val="18"/>
          <w:szCs w:val="18"/>
        </w:rPr>
      </w:pPr>
    </w:p>
    <w:p w14:paraId="3A3243F7" w14:textId="5EA35F63" w:rsidR="00070DAC" w:rsidRPr="007A39A9" w:rsidRDefault="00070DAC" w:rsidP="00070DAC">
      <w:pPr>
        <w:widowControl w:val="0"/>
        <w:jc w:val="both"/>
        <w:rPr>
          <w:rFonts w:ascii="Montserrat" w:eastAsia="Montserrat" w:hAnsi="Montserrat" w:cs="Montserrat"/>
          <w:sz w:val="18"/>
          <w:szCs w:val="18"/>
        </w:rPr>
      </w:pPr>
    </w:p>
    <w:p w14:paraId="34DC8E86" w14:textId="6A4D6FE9" w:rsidR="00E61CFF" w:rsidRPr="007A39A9" w:rsidRDefault="00E61CFF" w:rsidP="000F6E03">
      <w:pPr>
        <w:jc w:val="both"/>
        <w:rPr>
          <w:rFonts w:ascii="Montserrat" w:eastAsia="Montserrat" w:hAnsi="Montserrat" w:cs="Montserrat"/>
          <w:b/>
          <w:color w:val="00000A"/>
          <w:sz w:val="18"/>
          <w:szCs w:val="18"/>
        </w:rPr>
      </w:pPr>
    </w:p>
    <w:p w14:paraId="3E308811" w14:textId="25868657" w:rsidR="00F16796" w:rsidRPr="007A39A9" w:rsidRDefault="00F16796" w:rsidP="000A64F2">
      <w:pPr>
        <w:ind w:left="709"/>
        <w:jc w:val="both"/>
        <w:rPr>
          <w:rFonts w:ascii="Montserrat" w:eastAsia="Montserrat" w:hAnsi="Montserrat" w:cs="Montserrat"/>
          <w:b/>
          <w:color w:val="00000A"/>
          <w:sz w:val="18"/>
          <w:szCs w:val="18"/>
        </w:rPr>
      </w:pPr>
      <w:r w:rsidRPr="007A39A9">
        <w:rPr>
          <w:rFonts w:ascii="Montserrat" w:eastAsia="Montserrat" w:hAnsi="Montserrat" w:cs="Montserrat"/>
          <w:b/>
          <w:color w:val="00000A"/>
          <w:sz w:val="18"/>
          <w:szCs w:val="18"/>
        </w:rPr>
        <w:lastRenderedPageBreak/>
        <w:t>V</w:t>
      </w:r>
      <w:r w:rsidR="002C65F7"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 Análisis de versiones públicas para dar cumplimiento a las obligaciones de transparencia previstas en la Ley General de Transparencia y </w:t>
      </w:r>
      <w:r w:rsidR="00320166" w:rsidRPr="007A39A9">
        <w:rPr>
          <w:rFonts w:ascii="Montserrat" w:eastAsia="Montserrat" w:hAnsi="Montserrat" w:cs="Montserrat"/>
          <w:b/>
          <w:color w:val="00000A"/>
          <w:sz w:val="18"/>
          <w:szCs w:val="18"/>
        </w:rPr>
        <w:t>Acceso a la Información Pública</w:t>
      </w:r>
    </w:p>
    <w:p w14:paraId="66E0C180" w14:textId="77777777" w:rsidR="00F16796" w:rsidRPr="007A39A9" w:rsidRDefault="00F16796" w:rsidP="00F16796">
      <w:pPr>
        <w:ind w:left="810"/>
        <w:jc w:val="both"/>
        <w:rPr>
          <w:rFonts w:ascii="Montserrat" w:eastAsia="Montserrat" w:hAnsi="Montserrat" w:cs="Montserrat"/>
          <w:b/>
          <w:color w:val="00000A"/>
          <w:sz w:val="18"/>
          <w:szCs w:val="18"/>
        </w:rPr>
      </w:pPr>
    </w:p>
    <w:p w14:paraId="576C36B9" w14:textId="5CA97271" w:rsidR="00F16796" w:rsidRPr="007A39A9" w:rsidRDefault="00F16796" w:rsidP="000A64F2">
      <w:pPr>
        <w:jc w:val="both"/>
        <w:rPr>
          <w:rFonts w:ascii="Montserrat" w:eastAsia="Montserrat" w:hAnsi="Montserrat" w:cs="Montserrat"/>
          <w:b/>
          <w:sz w:val="18"/>
          <w:szCs w:val="18"/>
        </w:rPr>
      </w:pPr>
      <w:r w:rsidRPr="007A39A9">
        <w:rPr>
          <w:rFonts w:ascii="Montserrat" w:eastAsia="Montserrat" w:hAnsi="Montserrat" w:cs="Montserrat"/>
          <w:b/>
          <w:sz w:val="18"/>
          <w:szCs w:val="18"/>
        </w:rPr>
        <w:t xml:space="preserve">                      A. Artíc</w:t>
      </w:r>
      <w:r w:rsidR="005B451F" w:rsidRPr="007A39A9">
        <w:rPr>
          <w:rFonts w:ascii="Montserrat" w:eastAsia="Montserrat" w:hAnsi="Montserrat" w:cs="Montserrat"/>
          <w:b/>
          <w:sz w:val="18"/>
          <w:szCs w:val="18"/>
        </w:rPr>
        <w:t>ulo 70 de la LGTAIP</w:t>
      </w:r>
      <w:r w:rsidR="00E70DF0" w:rsidRPr="007A39A9">
        <w:rPr>
          <w:rFonts w:ascii="Montserrat" w:eastAsia="Montserrat" w:hAnsi="Montserrat" w:cs="Montserrat"/>
          <w:b/>
          <w:sz w:val="18"/>
          <w:szCs w:val="18"/>
        </w:rPr>
        <w:t xml:space="preserve"> </w:t>
      </w:r>
      <w:r w:rsidR="00CC5917" w:rsidRPr="007A39A9">
        <w:rPr>
          <w:rFonts w:ascii="Montserrat" w:eastAsia="Montserrat" w:hAnsi="Montserrat" w:cs="Montserrat"/>
          <w:b/>
          <w:sz w:val="18"/>
          <w:szCs w:val="18"/>
        </w:rPr>
        <w:t>f</w:t>
      </w:r>
      <w:r w:rsidR="00E70DF0" w:rsidRPr="007A39A9">
        <w:rPr>
          <w:rFonts w:ascii="Montserrat" w:eastAsia="Montserrat" w:hAnsi="Montserrat" w:cs="Montserrat"/>
          <w:b/>
          <w:sz w:val="18"/>
          <w:szCs w:val="18"/>
        </w:rPr>
        <w:t xml:space="preserve">racción </w:t>
      </w:r>
      <w:r w:rsidR="000D2345" w:rsidRPr="007A39A9">
        <w:rPr>
          <w:rFonts w:ascii="Montserrat" w:eastAsia="Montserrat" w:hAnsi="Montserrat" w:cs="Montserrat"/>
          <w:b/>
          <w:sz w:val="18"/>
          <w:szCs w:val="18"/>
        </w:rPr>
        <w:t>I</w:t>
      </w:r>
      <w:r w:rsidR="00E70DF0" w:rsidRPr="007A39A9">
        <w:rPr>
          <w:rFonts w:ascii="Montserrat" w:eastAsia="Montserrat" w:hAnsi="Montserrat" w:cs="Montserrat"/>
          <w:b/>
          <w:sz w:val="18"/>
          <w:szCs w:val="18"/>
        </w:rPr>
        <w:t>X</w:t>
      </w:r>
    </w:p>
    <w:p w14:paraId="6D7C2E45" w14:textId="77777777" w:rsidR="00F16796" w:rsidRPr="007A39A9" w:rsidRDefault="00F16796" w:rsidP="000A64F2">
      <w:pPr>
        <w:jc w:val="both"/>
        <w:rPr>
          <w:rFonts w:ascii="Montserrat" w:eastAsia="Montserrat" w:hAnsi="Montserrat" w:cs="Montserrat"/>
          <w:b/>
          <w:sz w:val="18"/>
          <w:szCs w:val="18"/>
        </w:rPr>
      </w:pPr>
    </w:p>
    <w:p w14:paraId="45000ABE" w14:textId="0E1F4A60" w:rsidR="00666B13" w:rsidRPr="007A39A9" w:rsidRDefault="00F16796" w:rsidP="000A64F2">
      <w:pPr>
        <w:widowControl w:val="0"/>
        <w:rPr>
          <w:rFonts w:ascii="Montserrat" w:eastAsia="Montserrat" w:hAnsi="Montserrat" w:cs="Montserrat"/>
          <w:sz w:val="18"/>
          <w:szCs w:val="18"/>
        </w:rPr>
      </w:pPr>
      <w:r w:rsidRPr="007A39A9">
        <w:rPr>
          <w:rFonts w:ascii="Montserrat" w:eastAsia="Montserrat" w:hAnsi="Montserrat" w:cs="Montserrat"/>
          <w:b/>
          <w:sz w:val="18"/>
          <w:szCs w:val="18"/>
        </w:rPr>
        <w:tab/>
      </w:r>
      <w:r w:rsidR="00E078BE" w:rsidRPr="007A39A9">
        <w:rPr>
          <w:rFonts w:ascii="Montserrat" w:eastAsia="Montserrat" w:hAnsi="Montserrat" w:cs="Montserrat"/>
          <w:b/>
          <w:sz w:val="18"/>
          <w:szCs w:val="18"/>
        </w:rPr>
        <w:tab/>
      </w:r>
      <w:r w:rsidRPr="007A39A9">
        <w:rPr>
          <w:rFonts w:ascii="Montserrat" w:eastAsia="Montserrat" w:hAnsi="Montserrat" w:cs="Montserrat"/>
          <w:sz w:val="18"/>
          <w:szCs w:val="18"/>
        </w:rPr>
        <w:t>A.1</w:t>
      </w:r>
      <w:r w:rsidRPr="007A39A9">
        <w:rPr>
          <w:rFonts w:ascii="Montserrat" w:eastAsia="Montserrat" w:hAnsi="Montserrat" w:cs="Montserrat"/>
          <w:color w:val="00000A"/>
          <w:sz w:val="18"/>
          <w:szCs w:val="18"/>
        </w:rPr>
        <w:t xml:space="preserve">. </w:t>
      </w:r>
      <w:r w:rsidR="000D2345" w:rsidRPr="007A39A9">
        <w:rPr>
          <w:rFonts w:ascii="Montserrat" w:eastAsia="Montserrat" w:hAnsi="Montserrat" w:cs="Montserrat"/>
          <w:sz w:val="18"/>
          <w:szCs w:val="18"/>
        </w:rPr>
        <w:t>Dirección General de Programación y Presupuesto (DGPYP)</w:t>
      </w:r>
      <w:r w:rsidR="00AE3C23" w:rsidRPr="007A39A9">
        <w:rPr>
          <w:rFonts w:ascii="Montserrat" w:eastAsia="Montserrat" w:hAnsi="Montserrat" w:cs="Montserrat"/>
          <w:sz w:val="18"/>
          <w:szCs w:val="18"/>
        </w:rPr>
        <w:t xml:space="preserve"> VP 004723</w:t>
      </w:r>
    </w:p>
    <w:p w14:paraId="71E8E0B2" w14:textId="77777777" w:rsidR="00E70DF0" w:rsidRPr="007A39A9" w:rsidRDefault="00E70DF0" w:rsidP="000A64F2">
      <w:pPr>
        <w:widowControl w:val="0"/>
        <w:rPr>
          <w:rFonts w:ascii="Montserrat" w:eastAsia="Montserrat" w:hAnsi="Montserrat" w:cs="Montserrat"/>
          <w:sz w:val="18"/>
          <w:szCs w:val="18"/>
        </w:rPr>
      </w:pPr>
    </w:p>
    <w:p w14:paraId="03AAF280" w14:textId="6B984804" w:rsidR="00E70DF0" w:rsidRPr="007A39A9" w:rsidRDefault="00E70DF0" w:rsidP="000A64F2">
      <w:pPr>
        <w:jc w:val="both"/>
        <w:rPr>
          <w:rFonts w:ascii="Montserrat" w:eastAsia="Montserrat" w:hAnsi="Montserrat" w:cs="Montserrat"/>
          <w:b/>
          <w:sz w:val="18"/>
          <w:szCs w:val="18"/>
        </w:rPr>
      </w:pPr>
      <w:r w:rsidRPr="007A39A9">
        <w:rPr>
          <w:rFonts w:ascii="Montserrat" w:eastAsia="Montserrat" w:hAnsi="Montserrat" w:cs="Montserrat"/>
          <w:b/>
          <w:sz w:val="18"/>
          <w:szCs w:val="18"/>
        </w:rPr>
        <w:t xml:space="preserve">                  </w:t>
      </w:r>
      <w:r w:rsidR="005B451F" w:rsidRPr="007A39A9">
        <w:rPr>
          <w:rFonts w:ascii="Montserrat" w:eastAsia="Montserrat" w:hAnsi="Montserrat" w:cs="Montserrat"/>
          <w:b/>
          <w:sz w:val="18"/>
          <w:szCs w:val="18"/>
        </w:rPr>
        <w:t xml:space="preserve">    B. Artículo 70 de la LGTAIP</w:t>
      </w:r>
      <w:r w:rsidRPr="007A39A9">
        <w:rPr>
          <w:rFonts w:ascii="Montserrat" w:eastAsia="Montserrat" w:hAnsi="Montserrat" w:cs="Montserrat"/>
          <w:b/>
          <w:sz w:val="18"/>
          <w:szCs w:val="18"/>
        </w:rPr>
        <w:t xml:space="preserve"> </w:t>
      </w:r>
      <w:r w:rsidR="00CC5917" w:rsidRPr="007A39A9">
        <w:rPr>
          <w:rFonts w:ascii="Montserrat" w:eastAsia="Montserrat" w:hAnsi="Montserrat" w:cs="Montserrat"/>
          <w:b/>
          <w:sz w:val="18"/>
          <w:szCs w:val="18"/>
        </w:rPr>
        <w:t>f</w:t>
      </w:r>
      <w:r w:rsidRPr="007A39A9">
        <w:rPr>
          <w:rFonts w:ascii="Montserrat" w:eastAsia="Montserrat" w:hAnsi="Montserrat" w:cs="Montserrat"/>
          <w:b/>
          <w:sz w:val="18"/>
          <w:szCs w:val="18"/>
        </w:rPr>
        <w:t>racción XI</w:t>
      </w:r>
    </w:p>
    <w:p w14:paraId="2D64A59F" w14:textId="1A50E5A5" w:rsidR="00E70DF0" w:rsidRPr="007A39A9" w:rsidRDefault="00E70DF0" w:rsidP="000A64F2">
      <w:pPr>
        <w:widowControl w:val="0"/>
        <w:rPr>
          <w:rFonts w:ascii="Montserrat" w:eastAsia="Montserrat" w:hAnsi="Montserrat" w:cs="Montserrat"/>
          <w:sz w:val="18"/>
          <w:szCs w:val="18"/>
        </w:rPr>
      </w:pPr>
    </w:p>
    <w:p w14:paraId="48B28612" w14:textId="1CCD5343" w:rsidR="00425604" w:rsidRPr="007A39A9" w:rsidRDefault="00E70DF0" w:rsidP="000A64F2">
      <w:pPr>
        <w:widowControl w:val="0"/>
        <w:ind w:left="720" w:firstLine="720"/>
        <w:rPr>
          <w:rFonts w:ascii="Montserrat" w:eastAsia="Montserrat" w:hAnsi="Montserrat" w:cs="Montserrat"/>
          <w:sz w:val="18"/>
          <w:szCs w:val="18"/>
        </w:rPr>
      </w:pPr>
      <w:r w:rsidRPr="007A39A9">
        <w:rPr>
          <w:rFonts w:ascii="Montserrat" w:eastAsia="Montserrat" w:hAnsi="Montserrat" w:cs="Montserrat"/>
          <w:sz w:val="18"/>
          <w:szCs w:val="18"/>
        </w:rPr>
        <w:t>B</w:t>
      </w:r>
      <w:r w:rsidR="00D15F68" w:rsidRPr="007A39A9">
        <w:rPr>
          <w:rFonts w:ascii="Montserrat" w:eastAsia="Montserrat" w:hAnsi="Montserrat" w:cs="Montserrat"/>
          <w:sz w:val="18"/>
          <w:szCs w:val="18"/>
        </w:rPr>
        <w:t>.1</w:t>
      </w:r>
      <w:r w:rsidR="00E61CFF" w:rsidRPr="007A39A9">
        <w:rPr>
          <w:rFonts w:ascii="Montserrat" w:eastAsia="Montserrat" w:hAnsi="Montserrat" w:cs="Montserrat"/>
          <w:sz w:val="18"/>
          <w:szCs w:val="18"/>
        </w:rPr>
        <w:t xml:space="preserve"> </w:t>
      </w:r>
      <w:r w:rsidR="000D2345" w:rsidRPr="007A39A9">
        <w:rPr>
          <w:rFonts w:ascii="Montserrat" w:eastAsia="Montserrat" w:hAnsi="Montserrat" w:cs="Montserrat"/>
          <w:sz w:val="18"/>
          <w:szCs w:val="18"/>
        </w:rPr>
        <w:t xml:space="preserve">Dirección General de Recursos Humanos (DGRH) </w:t>
      </w:r>
      <w:r w:rsidR="00333982" w:rsidRPr="007A39A9">
        <w:rPr>
          <w:rFonts w:ascii="Montserrat" w:eastAsia="Montserrat" w:hAnsi="Montserrat" w:cs="Montserrat"/>
          <w:sz w:val="18"/>
          <w:szCs w:val="18"/>
        </w:rPr>
        <w:t xml:space="preserve"> </w:t>
      </w:r>
      <w:r w:rsidR="000D2345" w:rsidRPr="007A39A9">
        <w:rPr>
          <w:rFonts w:ascii="Montserrat" w:eastAsia="Montserrat" w:hAnsi="Montserrat" w:cs="Montserrat"/>
          <w:sz w:val="18"/>
          <w:szCs w:val="18"/>
        </w:rPr>
        <w:t xml:space="preserve">VP 006323 </w:t>
      </w:r>
    </w:p>
    <w:p w14:paraId="44ADD99F" w14:textId="77777777" w:rsidR="000D2345" w:rsidRPr="007A39A9" w:rsidRDefault="000D2345" w:rsidP="000A64F2">
      <w:pPr>
        <w:widowControl w:val="0"/>
        <w:ind w:left="1440"/>
        <w:rPr>
          <w:rFonts w:ascii="Montserrat" w:eastAsia="Montserrat" w:hAnsi="Montserrat" w:cs="Montserrat"/>
          <w:sz w:val="18"/>
          <w:szCs w:val="18"/>
        </w:rPr>
      </w:pPr>
    </w:p>
    <w:p w14:paraId="21931A6E" w14:textId="4C0FC208" w:rsidR="000D2345" w:rsidRPr="007A39A9" w:rsidRDefault="000D2345" w:rsidP="000A64F2">
      <w:pPr>
        <w:jc w:val="both"/>
        <w:rPr>
          <w:rFonts w:ascii="Montserrat" w:eastAsia="Montserrat" w:hAnsi="Montserrat" w:cs="Montserrat"/>
          <w:b/>
          <w:sz w:val="18"/>
          <w:szCs w:val="18"/>
        </w:rPr>
      </w:pPr>
      <w:r w:rsidRPr="007A39A9">
        <w:rPr>
          <w:rFonts w:ascii="Montserrat" w:eastAsia="Montserrat" w:hAnsi="Montserrat" w:cs="Montserrat"/>
          <w:b/>
          <w:sz w:val="18"/>
          <w:szCs w:val="18"/>
        </w:rPr>
        <w:t xml:space="preserve">                      C. Artículo 70 de la LGTAIP </w:t>
      </w:r>
      <w:r w:rsidR="00CC5917" w:rsidRPr="007A39A9">
        <w:rPr>
          <w:rFonts w:ascii="Montserrat" w:eastAsia="Montserrat" w:hAnsi="Montserrat" w:cs="Montserrat"/>
          <w:b/>
          <w:sz w:val="18"/>
          <w:szCs w:val="18"/>
        </w:rPr>
        <w:t>f</w:t>
      </w:r>
      <w:r w:rsidRPr="007A39A9">
        <w:rPr>
          <w:rFonts w:ascii="Montserrat" w:eastAsia="Montserrat" w:hAnsi="Montserrat" w:cs="Montserrat"/>
          <w:b/>
          <w:sz w:val="18"/>
          <w:szCs w:val="18"/>
        </w:rPr>
        <w:t>racción XXIV</w:t>
      </w:r>
    </w:p>
    <w:p w14:paraId="18605348" w14:textId="5991B3DE" w:rsidR="000D2345" w:rsidRPr="007A39A9" w:rsidRDefault="000D2345" w:rsidP="000A64F2">
      <w:pPr>
        <w:jc w:val="both"/>
        <w:rPr>
          <w:rFonts w:ascii="Montserrat" w:eastAsia="Montserrat" w:hAnsi="Montserrat" w:cs="Montserrat"/>
          <w:b/>
          <w:sz w:val="18"/>
          <w:szCs w:val="18"/>
        </w:rPr>
      </w:pPr>
    </w:p>
    <w:p w14:paraId="7377CC26" w14:textId="1E64D2C7" w:rsidR="000D2345" w:rsidRPr="007A39A9" w:rsidRDefault="000D2345" w:rsidP="000A64F2">
      <w:pPr>
        <w:widowControl w:val="0"/>
        <w:ind w:left="1418"/>
        <w:rPr>
          <w:rFonts w:ascii="Montserrat" w:hAnsi="Montserrat"/>
          <w:color w:val="000000"/>
          <w:sz w:val="18"/>
          <w:szCs w:val="18"/>
        </w:rPr>
      </w:pPr>
      <w:r w:rsidRPr="007A39A9">
        <w:rPr>
          <w:rFonts w:ascii="Montserrat" w:eastAsia="Montserrat" w:hAnsi="Montserrat" w:cs="Montserrat"/>
          <w:sz w:val="18"/>
          <w:szCs w:val="18"/>
        </w:rPr>
        <w:t xml:space="preserve">C.1 </w:t>
      </w:r>
      <w:r w:rsidRPr="007A39A9">
        <w:rPr>
          <w:rFonts w:ascii="Montserrat" w:hAnsi="Montserrat"/>
          <w:color w:val="000000"/>
          <w:sz w:val="18"/>
          <w:szCs w:val="18"/>
        </w:rPr>
        <w:t>Órgano Interno de Control en el Instituto para Devolverle al Pueblo lo Robado (OIC-INDEP) VP 005423</w:t>
      </w:r>
    </w:p>
    <w:p w14:paraId="68D9C94B" w14:textId="77777777" w:rsidR="00815391" w:rsidRPr="007A39A9" w:rsidRDefault="00815391" w:rsidP="000A64F2">
      <w:pPr>
        <w:jc w:val="both"/>
        <w:rPr>
          <w:rFonts w:ascii="Montserrat" w:eastAsia="Montserrat" w:hAnsi="Montserrat" w:cs="Montserrat"/>
          <w:b/>
          <w:sz w:val="18"/>
          <w:szCs w:val="18"/>
        </w:rPr>
      </w:pPr>
      <w:r w:rsidRPr="007A39A9">
        <w:rPr>
          <w:rFonts w:ascii="Montserrat" w:eastAsia="Montserrat" w:hAnsi="Montserrat" w:cs="Montserrat"/>
          <w:b/>
          <w:sz w:val="18"/>
          <w:szCs w:val="18"/>
        </w:rPr>
        <w:t xml:space="preserve">                    </w:t>
      </w:r>
    </w:p>
    <w:p w14:paraId="552A94C5" w14:textId="13937B0F" w:rsidR="00815391" w:rsidRPr="007A39A9" w:rsidRDefault="00815391" w:rsidP="000A64F2">
      <w:pPr>
        <w:ind w:firstLine="720"/>
        <w:jc w:val="both"/>
        <w:rPr>
          <w:rFonts w:ascii="Montserrat" w:eastAsia="Montserrat" w:hAnsi="Montserrat" w:cs="Montserrat"/>
          <w:b/>
          <w:sz w:val="18"/>
          <w:szCs w:val="18"/>
        </w:rPr>
      </w:pPr>
      <w:r w:rsidRPr="007A39A9">
        <w:rPr>
          <w:rFonts w:ascii="Montserrat" w:eastAsia="Montserrat" w:hAnsi="Montserrat" w:cs="Montserrat"/>
          <w:b/>
          <w:sz w:val="18"/>
          <w:szCs w:val="18"/>
        </w:rPr>
        <w:t xml:space="preserve">       </w:t>
      </w:r>
      <w:r w:rsidR="00315CB7" w:rsidRPr="007A39A9">
        <w:rPr>
          <w:rFonts w:ascii="Montserrat" w:eastAsia="Montserrat" w:hAnsi="Montserrat" w:cs="Montserrat"/>
          <w:b/>
          <w:sz w:val="18"/>
          <w:szCs w:val="18"/>
        </w:rPr>
        <w:t xml:space="preserve"> </w:t>
      </w:r>
      <w:r w:rsidRPr="007A39A9">
        <w:rPr>
          <w:rFonts w:ascii="Montserrat" w:eastAsia="Montserrat" w:hAnsi="Montserrat" w:cs="Montserrat"/>
          <w:b/>
          <w:sz w:val="18"/>
          <w:szCs w:val="18"/>
        </w:rPr>
        <w:t xml:space="preserve">D. Artículo 70 de la LGTAIP </w:t>
      </w:r>
      <w:r w:rsidR="00CC5917" w:rsidRPr="007A39A9">
        <w:rPr>
          <w:rFonts w:ascii="Montserrat" w:eastAsia="Montserrat" w:hAnsi="Montserrat" w:cs="Montserrat"/>
          <w:b/>
          <w:sz w:val="18"/>
          <w:szCs w:val="18"/>
        </w:rPr>
        <w:t>f</w:t>
      </w:r>
      <w:r w:rsidRPr="007A39A9">
        <w:rPr>
          <w:rFonts w:ascii="Montserrat" w:eastAsia="Montserrat" w:hAnsi="Montserrat" w:cs="Montserrat"/>
          <w:b/>
          <w:sz w:val="18"/>
          <w:szCs w:val="18"/>
        </w:rPr>
        <w:t>racción X</w:t>
      </w:r>
      <w:r w:rsidR="00315CB7" w:rsidRPr="007A39A9">
        <w:rPr>
          <w:rFonts w:ascii="Montserrat" w:eastAsia="Montserrat" w:hAnsi="Montserrat" w:cs="Montserrat"/>
          <w:b/>
          <w:sz w:val="18"/>
          <w:szCs w:val="18"/>
        </w:rPr>
        <w:t>X</w:t>
      </w:r>
      <w:r w:rsidRPr="007A39A9">
        <w:rPr>
          <w:rFonts w:ascii="Montserrat" w:eastAsia="Montserrat" w:hAnsi="Montserrat" w:cs="Montserrat"/>
          <w:b/>
          <w:sz w:val="18"/>
          <w:szCs w:val="18"/>
        </w:rPr>
        <w:t>XVI</w:t>
      </w:r>
    </w:p>
    <w:p w14:paraId="5D9A34CA" w14:textId="77777777" w:rsidR="00815391" w:rsidRPr="007A39A9" w:rsidRDefault="00815391" w:rsidP="000A64F2">
      <w:pPr>
        <w:jc w:val="both"/>
        <w:rPr>
          <w:rFonts w:ascii="Montserrat" w:eastAsia="Montserrat" w:hAnsi="Montserrat" w:cs="Montserrat"/>
          <w:b/>
          <w:sz w:val="18"/>
          <w:szCs w:val="18"/>
        </w:rPr>
      </w:pPr>
    </w:p>
    <w:p w14:paraId="7FE80072" w14:textId="7DEB0770" w:rsidR="00815391" w:rsidRPr="007A39A9" w:rsidRDefault="00815391" w:rsidP="000A64F2">
      <w:pPr>
        <w:widowControl w:val="0"/>
        <w:ind w:left="1418"/>
        <w:rPr>
          <w:rFonts w:ascii="Montserrat" w:eastAsia="Montserrat" w:hAnsi="Montserrat" w:cs="Montserrat"/>
          <w:sz w:val="20"/>
          <w:szCs w:val="20"/>
        </w:rPr>
      </w:pPr>
      <w:r w:rsidRPr="007A39A9">
        <w:rPr>
          <w:rFonts w:ascii="Montserrat" w:eastAsia="Montserrat" w:hAnsi="Montserrat" w:cs="Montserrat"/>
          <w:sz w:val="18"/>
          <w:szCs w:val="18"/>
        </w:rPr>
        <w:t xml:space="preserve">D.1 </w:t>
      </w:r>
      <w:r w:rsidRPr="007A39A9">
        <w:rPr>
          <w:rFonts w:ascii="Montserrat" w:eastAsia="Montserrat" w:hAnsi="Montserrat" w:cs="Montserrat"/>
          <w:sz w:val="20"/>
          <w:szCs w:val="20"/>
        </w:rPr>
        <w:t>Dirección General de Controversias y Sanciones en Contrataciones Públicas             (DGCSCP</w:t>
      </w:r>
      <w:r w:rsidRPr="007A39A9">
        <w:rPr>
          <w:rFonts w:ascii="Montserrat" w:hAnsi="Montserrat"/>
          <w:color w:val="000000"/>
          <w:sz w:val="18"/>
          <w:szCs w:val="18"/>
        </w:rPr>
        <w:t>) VP 006023</w:t>
      </w:r>
    </w:p>
    <w:p w14:paraId="014B14C3" w14:textId="64D7DE98" w:rsidR="00EA42CC" w:rsidRPr="007A39A9" w:rsidRDefault="00EA42CC" w:rsidP="005855A0">
      <w:pPr>
        <w:ind w:left="2880"/>
        <w:rPr>
          <w:rFonts w:ascii="Montserrat" w:eastAsia="Montserrat" w:hAnsi="Montserrat" w:cs="Montserrat"/>
          <w:sz w:val="18"/>
          <w:szCs w:val="18"/>
        </w:rPr>
      </w:pPr>
    </w:p>
    <w:p w14:paraId="3DDC8E76" w14:textId="1BE4B33C" w:rsidR="00275D60" w:rsidRPr="007A39A9" w:rsidRDefault="005B451F" w:rsidP="00275D60">
      <w:pPr>
        <w:pBdr>
          <w:top w:val="nil"/>
          <w:left w:val="nil"/>
          <w:bottom w:val="nil"/>
          <w:right w:val="nil"/>
          <w:between w:val="nil"/>
        </w:pBdr>
        <w:ind w:left="709"/>
        <w:jc w:val="both"/>
        <w:rPr>
          <w:rFonts w:ascii="Montserrat" w:eastAsia="Montserrat" w:hAnsi="Montserrat" w:cs="Montserrat"/>
          <w:b/>
          <w:color w:val="00000A"/>
          <w:sz w:val="18"/>
          <w:szCs w:val="18"/>
        </w:rPr>
      </w:pPr>
      <w:r w:rsidRPr="007A39A9">
        <w:rPr>
          <w:rFonts w:ascii="Montserrat" w:eastAsia="Montserrat" w:hAnsi="Montserrat" w:cs="Montserrat"/>
          <w:b/>
          <w:color w:val="00000A"/>
          <w:sz w:val="18"/>
          <w:szCs w:val="18"/>
        </w:rPr>
        <w:t>V</w:t>
      </w:r>
      <w:r w:rsidR="002C65F7"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I. Cumplimiento</w:t>
      </w:r>
      <w:r w:rsidR="00CC5917" w:rsidRPr="007A39A9">
        <w:rPr>
          <w:rFonts w:ascii="Montserrat" w:eastAsia="Montserrat" w:hAnsi="Montserrat" w:cs="Montserrat"/>
          <w:b/>
          <w:color w:val="00000A"/>
          <w:sz w:val="18"/>
          <w:szCs w:val="18"/>
        </w:rPr>
        <w:t>s</w:t>
      </w:r>
      <w:r w:rsidRPr="007A39A9">
        <w:rPr>
          <w:rFonts w:ascii="Montserrat" w:eastAsia="Montserrat" w:hAnsi="Montserrat" w:cs="Montserrat"/>
          <w:b/>
          <w:color w:val="00000A"/>
          <w:sz w:val="18"/>
          <w:szCs w:val="18"/>
        </w:rPr>
        <w:t xml:space="preserve"> a resoluci</w:t>
      </w:r>
      <w:r w:rsidR="00CC5917" w:rsidRPr="007A39A9">
        <w:rPr>
          <w:rFonts w:ascii="Montserrat" w:eastAsia="Montserrat" w:hAnsi="Montserrat" w:cs="Montserrat"/>
          <w:b/>
          <w:color w:val="00000A"/>
          <w:sz w:val="18"/>
          <w:szCs w:val="18"/>
        </w:rPr>
        <w:t>ones</w:t>
      </w:r>
      <w:r w:rsidR="00275D60" w:rsidRPr="007A39A9">
        <w:rPr>
          <w:rFonts w:ascii="Montserrat" w:eastAsia="Montserrat" w:hAnsi="Montserrat" w:cs="Montserrat"/>
          <w:b/>
          <w:color w:val="00000A"/>
          <w:sz w:val="18"/>
          <w:szCs w:val="18"/>
        </w:rPr>
        <w:t xml:space="preserve"> del Comité de Transparencia de la Secretaría de la Función Pública</w:t>
      </w:r>
    </w:p>
    <w:p w14:paraId="51522513" w14:textId="77777777" w:rsidR="00275D60" w:rsidRPr="007A39A9" w:rsidRDefault="00275D60" w:rsidP="000F6E03">
      <w:pPr>
        <w:pBdr>
          <w:top w:val="nil"/>
          <w:left w:val="nil"/>
          <w:bottom w:val="nil"/>
          <w:right w:val="nil"/>
          <w:between w:val="nil"/>
        </w:pBdr>
        <w:jc w:val="both"/>
        <w:rPr>
          <w:rFonts w:ascii="Montserrat" w:eastAsia="Montserrat" w:hAnsi="Montserrat" w:cs="Montserrat"/>
          <w:color w:val="000000"/>
          <w:sz w:val="18"/>
          <w:szCs w:val="18"/>
        </w:rPr>
      </w:pPr>
    </w:p>
    <w:p w14:paraId="0B582E8B" w14:textId="1169B5CA" w:rsidR="001A1993" w:rsidRPr="001A1993" w:rsidRDefault="001A1993" w:rsidP="001A1993">
      <w:pPr>
        <w:numPr>
          <w:ilvl w:val="0"/>
          <w:numId w:val="10"/>
        </w:numPr>
        <w:pBdr>
          <w:top w:val="nil"/>
          <w:left w:val="nil"/>
          <w:bottom w:val="nil"/>
          <w:right w:val="nil"/>
          <w:between w:val="nil"/>
        </w:pBdr>
        <w:ind w:left="2911"/>
        <w:rPr>
          <w:rFonts w:ascii="Montserrat" w:eastAsia="Montserrat" w:hAnsi="Montserrat" w:cs="Montserrat"/>
          <w:color w:val="000000"/>
          <w:sz w:val="18"/>
          <w:szCs w:val="18"/>
        </w:rPr>
      </w:pPr>
      <w:r w:rsidRPr="007A39A9">
        <w:rPr>
          <w:rFonts w:ascii="Montserrat" w:eastAsia="Montserrat" w:hAnsi="Montserrat" w:cs="Montserrat"/>
          <w:sz w:val="18"/>
          <w:szCs w:val="18"/>
        </w:rPr>
        <w:t>Folio 330026523001747</w:t>
      </w:r>
    </w:p>
    <w:p w14:paraId="57652C6F" w14:textId="55A73990" w:rsidR="00275D60" w:rsidRPr="007A39A9" w:rsidRDefault="00275D60" w:rsidP="00FA72BA">
      <w:pPr>
        <w:numPr>
          <w:ilvl w:val="0"/>
          <w:numId w:val="10"/>
        </w:numPr>
        <w:pBdr>
          <w:top w:val="nil"/>
          <w:left w:val="nil"/>
          <w:bottom w:val="nil"/>
          <w:right w:val="nil"/>
          <w:between w:val="nil"/>
        </w:pBdr>
        <w:ind w:left="2911"/>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Folio 330026523000</w:t>
      </w:r>
      <w:r w:rsidR="000D2345" w:rsidRPr="007A39A9">
        <w:rPr>
          <w:rFonts w:ascii="Montserrat" w:eastAsia="Montserrat" w:hAnsi="Montserrat" w:cs="Montserrat"/>
          <w:color w:val="000000"/>
          <w:sz w:val="18"/>
          <w:szCs w:val="18"/>
        </w:rPr>
        <w:t>1851</w:t>
      </w:r>
    </w:p>
    <w:p w14:paraId="74E9343A" w14:textId="58C25CC3" w:rsidR="00807225" w:rsidRPr="007A39A9" w:rsidRDefault="00807225" w:rsidP="00FA72BA">
      <w:pPr>
        <w:numPr>
          <w:ilvl w:val="0"/>
          <w:numId w:val="10"/>
        </w:numPr>
        <w:pBdr>
          <w:top w:val="nil"/>
          <w:left w:val="nil"/>
          <w:bottom w:val="nil"/>
          <w:right w:val="nil"/>
          <w:between w:val="nil"/>
        </w:pBdr>
        <w:ind w:left="2911"/>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Folio 330026523002065</w:t>
      </w:r>
    </w:p>
    <w:p w14:paraId="5CCF4600" w14:textId="6A20C5AA" w:rsidR="00275D60" w:rsidRPr="007A39A9" w:rsidRDefault="00275D60" w:rsidP="00275D60">
      <w:pPr>
        <w:jc w:val="both"/>
        <w:rPr>
          <w:rFonts w:ascii="Montserrat" w:eastAsia="Montserrat" w:hAnsi="Montserrat" w:cs="Montserrat"/>
          <w:b/>
          <w:sz w:val="18"/>
          <w:szCs w:val="18"/>
        </w:rPr>
      </w:pPr>
    </w:p>
    <w:p w14:paraId="6BD5A48D" w14:textId="00554219" w:rsidR="002E6361" w:rsidRPr="007A39A9" w:rsidRDefault="006D1083" w:rsidP="00C05AB3">
      <w:pPr>
        <w:ind w:left="720" w:hanging="12"/>
        <w:jc w:val="both"/>
        <w:rPr>
          <w:rFonts w:ascii="Montserrat" w:eastAsia="Montserrat" w:hAnsi="Montserrat" w:cs="Montserrat"/>
          <w:b/>
          <w:sz w:val="18"/>
          <w:szCs w:val="18"/>
        </w:rPr>
      </w:pPr>
      <w:r w:rsidRPr="007A39A9">
        <w:rPr>
          <w:rFonts w:ascii="Montserrat" w:eastAsia="Montserrat" w:hAnsi="Montserrat" w:cs="Montserrat"/>
          <w:b/>
          <w:sz w:val="18"/>
          <w:szCs w:val="18"/>
        </w:rPr>
        <w:t>V</w:t>
      </w:r>
      <w:r w:rsidR="00275D60" w:rsidRPr="007A39A9">
        <w:rPr>
          <w:rFonts w:ascii="Montserrat" w:eastAsia="Montserrat" w:hAnsi="Montserrat" w:cs="Montserrat"/>
          <w:b/>
          <w:sz w:val="18"/>
          <w:szCs w:val="18"/>
        </w:rPr>
        <w:t>I</w:t>
      </w:r>
      <w:r w:rsidR="002C65F7" w:rsidRPr="007A39A9">
        <w:rPr>
          <w:rFonts w:ascii="Montserrat" w:eastAsia="Montserrat" w:hAnsi="Montserrat" w:cs="Montserrat"/>
          <w:b/>
          <w:sz w:val="18"/>
          <w:szCs w:val="18"/>
        </w:rPr>
        <w:t>I</w:t>
      </w:r>
      <w:r w:rsidR="00275D60" w:rsidRPr="007A39A9">
        <w:rPr>
          <w:rFonts w:ascii="Montserrat" w:eastAsia="Montserrat" w:hAnsi="Montserrat" w:cs="Montserrat"/>
          <w:b/>
          <w:sz w:val="18"/>
          <w:szCs w:val="18"/>
        </w:rPr>
        <w:t>I</w:t>
      </w:r>
      <w:r w:rsidRPr="007A39A9">
        <w:rPr>
          <w:rFonts w:ascii="Montserrat" w:eastAsia="Montserrat" w:hAnsi="Montserrat" w:cs="Montserrat"/>
          <w:b/>
          <w:sz w:val="18"/>
          <w:szCs w:val="18"/>
        </w:rPr>
        <w:t>.  Asuntos Generales</w:t>
      </w:r>
    </w:p>
    <w:p w14:paraId="0E633880" w14:textId="77777777" w:rsidR="00425604" w:rsidRPr="007A39A9" w:rsidRDefault="006D1083">
      <w:pPr>
        <w:ind w:left="720"/>
        <w:rPr>
          <w:rFonts w:ascii="Montserrat" w:eastAsia="Montserrat" w:hAnsi="Montserrat" w:cs="Montserrat"/>
          <w:b/>
          <w:sz w:val="18"/>
          <w:szCs w:val="18"/>
        </w:rPr>
      </w:pPr>
      <w:r w:rsidRPr="007A39A9">
        <w:rPr>
          <w:rFonts w:ascii="Montserrat" w:eastAsia="Montserrat" w:hAnsi="Montserrat" w:cs="Montserrat"/>
          <w:b/>
          <w:sz w:val="18"/>
          <w:szCs w:val="18"/>
        </w:rPr>
        <w:tab/>
      </w:r>
    </w:p>
    <w:p w14:paraId="0F7B4957" w14:textId="77777777" w:rsidR="00425604" w:rsidRPr="007A39A9" w:rsidRDefault="006D1083">
      <w:pPr>
        <w:keepLines/>
        <w:spacing w:after="160"/>
        <w:ind w:left="2160" w:firstLine="720"/>
        <w:jc w:val="both"/>
        <w:rPr>
          <w:rFonts w:ascii="Montserrat" w:eastAsia="Montserrat" w:hAnsi="Montserrat" w:cs="Montserrat"/>
          <w:b/>
          <w:sz w:val="18"/>
          <w:szCs w:val="18"/>
        </w:rPr>
      </w:pPr>
      <w:r w:rsidRPr="007A39A9">
        <w:rPr>
          <w:rFonts w:ascii="Montserrat" w:eastAsia="Montserrat" w:hAnsi="Montserrat" w:cs="Montserrat"/>
          <w:b/>
          <w:sz w:val="18"/>
          <w:szCs w:val="18"/>
        </w:rPr>
        <w:t>SEGUNDO PUNTO DEL ORDEN DEL DÍA</w:t>
      </w:r>
    </w:p>
    <w:p w14:paraId="63824D77" w14:textId="77777777" w:rsidR="002E6361" w:rsidRPr="007A39A9" w:rsidRDefault="006D1083" w:rsidP="002E6361">
      <w:pPr>
        <w:jc w:val="both"/>
        <w:rPr>
          <w:rFonts w:ascii="Montserrat" w:eastAsia="Montserrat" w:hAnsi="Montserrat" w:cs="Montserrat"/>
          <w:sz w:val="18"/>
          <w:szCs w:val="18"/>
        </w:rPr>
      </w:pPr>
      <w:r w:rsidRPr="007A39A9">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E757730" w14:textId="6F55DFE2" w:rsidR="002E6361" w:rsidRDefault="002E6361" w:rsidP="002E6361">
      <w:pPr>
        <w:jc w:val="both"/>
        <w:rPr>
          <w:rFonts w:ascii="Montserrat" w:eastAsia="Montserrat" w:hAnsi="Montserrat" w:cs="Montserrat"/>
          <w:sz w:val="18"/>
          <w:szCs w:val="18"/>
        </w:rPr>
      </w:pPr>
    </w:p>
    <w:p w14:paraId="448EF1A3" w14:textId="0A7042D8" w:rsidR="005B451F" w:rsidRPr="007A39A9" w:rsidRDefault="00D87EFE" w:rsidP="005B451F">
      <w:pPr>
        <w:jc w:val="both"/>
        <w:rPr>
          <w:rFonts w:ascii="Montserrat" w:eastAsia="Montserrat" w:hAnsi="Montserrat" w:cs="Montserrat"/>
          <w:sz w:val="18"/>
          <w:szCs w:val="18"/>
        </w:rPr>
      </w:pPr>
      <w:r w:rsidRPr="007A39A9">
        <w:rPr>
          <w:rFonts w:ascii="Montserrat" w:eastAsia="Montserrat" w:hAnsi="Montserrat" w:cs="Montserrat"/>
          <w:b/>
          <w:sz w:val="18"/>
          <w:szCs w:val="18"/>
        </w:rPr>
        <w:t>A</w:t>
      </w:r>
      <w:r w:rsidR="005B451F" w:rsidRPr="007A39A9">
        <w:rPr>
          <w:rFonts w:ascii="Montserrat" w:eastAsia="Montserrat" w:hAnsi="Montserrat" w:cs="Montserrat"/>
          <w:b/>
          <w:sz w:val="18"/>
          <w:szCs w:val="18"/>
        </w:rPr>
        <w:t>. Respuesta</w:t>
      </w:r>
      <w:r w:rsidR="00031E50">
        <w:rPr>
          <w:rFonts w:ascii="Montserrat" w:eastAsia="Montserrat" w:hAnsi="Montserrat" w:cs="Montserrat"/>
          <w:b/>
          <w:sz w:val="18"/>
          <w:szCs w:val="18"/>
        </w:rPr>
        <w:t>s</w:t>
      </w:r>
      <w:r w:rsidR="005B451F" w:rsidRPr="007A39A9">
        <w:rPr>
          <w:rFonts w:ascii="Montserrat" w:eastAsia="Montserrat" w:hAnsi="Montserrat" w:cs="Montserrat"/>
          <w:b/>
          <w:sz w:val="18"/>
          <w:szCs w:val="18"/>
        </w:rPr>
        <w:t xml:space="preserve"> a solicitudes de acceso a la información en las que se analizará la clasificación de confidencialidad </w:t>
      </w:r>
    </w:p>
    <w:p w14:paraId="1C8F14BE" w14:textId="77777777" w:rsidR="005B451F" w:rsidRPr="007A39A9" w:rsidRDefault="005B451F" w:rsidP="006A4ACC">
      <w:pPr>
        <w:ind w:right="38"/>
        <w:jc w:val="both"/>
        <w:rPr>
          <w:rFonts w:ascii="Montserrat" w:eastAsia="Montserrat" w:hAnsi="Montserrat" w:cs="Montserrat"/>
          <w:b/>
          <w:sz w:val="18"/>
          <w:szCs w:val="18"/>
        </w:rPr>
      </w:pPr>
    </w:p>
    <w:p w14:paraId="7AB272B3" w14:textId="76D0ED82" w:rsidR="006A4ACC" w:rsidRDefault="00D87EFE" w:rsidP="006A4ACC">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6A4ACC" w:rsidRPr="007A39A9">
        <w:rPr>
          <w:rFonts w:ascii="Montserrat" w:eastAsia="Montserrat" w:hAnsi="Montserrat" w:cs="Montserrat"/>
          <w:b/>
          <w:sz w:val="18"/>
          <w:szCs w:val="18"/>
        </w:rPr>
        <w:t>.1 Folio 33</w:t>
      </w:r>
      <w:r w:rsidR="000D2345" w:rsidRPr="007A39A9">
        <w:rPr>
          <w:rFonts w:ascii="Montserrat" w:eastAsia="Montserrat" w:hAnsi="Montserrat" w:cs="Montserrat"/>
          <w:b/>
          <w:sz w:val="18"/>
          <w:szCs w:val="18"/>
        </w:rPr>
        <w:t>0026523002164</w:t>
      </w:r>
    </w:p>
    <w:p w14:paraId="4834963A" w14:textId="77777777" w:rsidR="000F6E03" w:rsidRPr="007A39A9" w:rsidRDefault="000F6E03" w:rsidP="006A4ACC">
      <w:pPr>
        <w:ind w:right="38"/>
        <w:jc w:val="both"/>
        <w:rPr>
          <w:rFonts w:ascii="Montserrat" w:eastAsia="Montserrat" w:hAnsi="Montserrat" w:cs="Montserrat"/>
          <w:b/>
          <w:sz w:val="18"/>
          <w:szCs w:val="18"/>
        </w:rPr>
      </w:pPr>
    </w:p>
    <w:p w14:paraId="32AFAEFA" w14:textId="011150AE" w:rsidR="000F6E03" w:rsidRDefault="000D2345" w:rsidP="000F6E03">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1050D8CA" w14:textId="77777777" w:rsidR="000F6E03" w:rsidRPr="007A39A9" w:rsidRDefault="000F6E03" w:rsidP="000F6E03">
      <w:pPr>
        <w:widowControl w:val="0"/>
        <w:rPr>
          <w:rFonts w:ascii="Montserrat" w:eastAsia="Montserrat" w:hAnsi="Montserrat" w:cs="Montserrat"/>
          <w:sz w:val="18"/>
          <w:szCs w:val="18"/>
        </w:rPr>
      </w:pPr>
    </w:p>
    <w:p w14:paraId="4B0DCC37" w14:textId="1FF423C7" w:rsidR="000D2345" w:rsidRPr="007A39A9" w:rsidRDefault="000D2345" w:rsidP="00333982">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“En relación al robo de vacuna publicado en diversas páginas de internet siendo del dominio público, señalar el estatus de la carpeta de investigación que se tramita en la Fiscalía General de la República FED/CDMX/SPE/0006619/2022 y de cualquier otra carpeta que se haya iniciado con relación al robo y elaboración ilegal de vacuna.</w:t>
      </w:r>
    </w:p>
    <w:p w14:paraId="667CBC44" w14:textId="22EE4F46" w:rsidR="000D2345" w:rsidRPr="007A39A9" w:rsidRDefault="000D2345" w:rsidP="00333982">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Procedimientos laborales iniciados en contra de los servidores públicos implicados.</w:t>
      </w:r>
    </w:p>
    <w:p w14:paraId="6587FBE9" w14:textId="4F6B4D12" w:rsidR="00DC3903" w:rsidRPr="00EA36C9" w:rsidRDefault="000D2345" w:rsidP="000D2345">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Procedimientos administrativos en contra de servidores públicos presunt</w:t>
      </w:r>
      <w:r w:rsidR="00333982" w:rsidRPr="007A39A9">
        <w:rPr>
          <w:rFonts w:ascii="Montserrat" w:eastAsia="Montserrat" w:hAnsi="Montserrat" w:cs="Montserrat"/>
          <w:i/>
          <w:sz w:val="18"/>
          <w:szCs w:val="18"/>
        </w:rPr>
        <w:t xml:space="preserve">amente implicados con </w:t>
      </w:r>
      <w:r w:rsidR="00333982" w:rsidRPr="00EA36C9">
        <w:rPr>
          <w:rFonts w:ascii="Montserrat" w:eastAsia="Montserrat" w:hAnsi="Montserrat" w:cs="Montserrat"/>
          <w:i/>
          <w:sz w:val="18"/>
          <w:szCs w:val="18"/>
        </w:rPr>
        <w:t>nombres</w:t>
      </w:r>
      <w:r w:rsidR="00EA36C9" w:rsidRPr="00EA36C9">
        <w:rPr>
          <w:rFonts w:ascii="Montserrat" w:eastAsia="Montserrat" w:hAnsi="Montserrat" w:cs="Montserrat"/>
          <w:i/>
          <w:sz w:val="18"/>
          <w:szCs w:val="18"/>
        </w:rPr>
        <w:t xml:space="preserve"> (…), (…) y (…)</w:t>
      </w:r>
      <w:r w:rsidRPr="00EA36C9">
        <w:rPr>
          <w:rFonts w:ascii="Montserrat" w:eastAsia="Montserrat" w:hAnsi="Montserrat" w:cs="Montserrat"/>
          <w:i/>
          <w:sz w:val="18"/>
          <w:szCs w:val="18"/>
        </w:rPr>
        <w:t xml:space="preserve">”. (Sic)   </w:t>
      </w:r>
    </w:p>
    <w:p w14:paraId="35582EE3" w14:textId="77777777" w:rsidR="000D2345" w:rsidRPr="007A39A9" w:rsidRDefault="000D2345" w:rsidP="000D2345">
      <w:pPr>
        <w:ind w:right="566" w:hanging="2"/>
        <w:jc w:val="both"/>
        <w:rPr>
          <w:rFonts w:ascii="Montserrat" w:eastAsia="Montserrat" w:hAnsi="Montserrat" w:cs="Montserrat"/>
          <w:sz w:val="18"/>
          <w:szCs w:val="18"/>
        </w:rPr>
      </w:pPr>
    </w:p>
    <w:p w14:paraId="75EF1B85" w14:textId="241814A3" w:rsidR="002D64CA" w:rsidRPr="007A39A9" w:rsidRDefault="00333982" w:rsidP="002D64CA">
      <w:pPr>
        <w:spacing w:line="276" w:lineRule="auto"/>
        <w:ind w:right="-20"/>
        <w:jc w:val="both"/>
        <w:rPr>
          <w:rFonts w:ascii="Montserrat" w:eastAsia="Montserrat" w:hAnsi="Montserrat" w:cs="Montserrat"/>
          <w:sz w:val="18"/>
          <w:szCs w:val="18"/>
        </w:rPr>
      </w:pPr>
      <w:r w:rsidRPr="007A39A9">
        <w:rPr>
          <w:rFonts w:ascii="Montserrat" w:eastAsia="Montserrat" w:hAnsi="Montserrat" w:cs="Montserrat"/>
          <w:sz w:val="18"/>
          <w:szCs w:val="18"/>
        </w:rPr>
        <w:t>El Órgano Interno de Control en la Productora Nacional de Biológicos Veterinarios  (OIC-PRONABIVE), solic</w:t>
      </w:r>
      <w:r w:rsidR="00FD1F22" w:rsidRPr="007A39A9">
        <w:rPr>
          <w:rFonts w:ascii="Montserrat" w:eastAsia="Montserrat" w:hAnsi="Montserrat" w:cs="Montserrat"/>
          <w:sz w:val="18"/>
          <w:szCs w:val="18"/>
        </w:rPr>
        <w:t>itó</w:t>
      </w:r>
      <w:r w:rsidRPr="007A39A9">
        <w:rPr>
          <w:rFonts w:ascii="Montserrat" w:eastAsia="Montserrat" w:hAnsi="Montserrat" w:cs="Montserrat"/>
          <w:sz w:val="18"/>
          <w:szCs w:val="18"/>
        </w:rPr>
        <w:t xml:space="preserve"> </w:t>
      </w:r>
      <w:r w:rsidR="002D64CA" w:rsidRPr="007A39A9">
        <w:rPr>
          <w:rFonts w:ascii="Montserrat" w:eastAsia="Montserrat" w:hAnsi="Montserrat" w:cs="Montserrat"/>
          <w:sz w:val="18"/>
          <w:szCs w:val="18"/>
        </w:rPr>
        <w:t>al Comité de Transparencia la clasificación de</w:t>
      </w:r>
      <w:r w:rsidR="00AA6110">
        <w:rPr>
          <w:rFonts w:ascii="Montserrat" w:eastAsia="Montserrat" w:hAnsi="Montserrat" w:cs="Montserrat"/>
          <w:sz w:val="18"/>
          <w:szCs w:val="18"/>
        </w:rPr>
        <w:t>l</w:t>
      </w:r>
      <w:r w:rsidR="002D64CA" w:rsidRPr="007A39A9">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persona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física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identificada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 xml:space="preserve">en la solicitud, que no hayan derivado en una sanción de carácter firme, con fundamento </w:t>
      </w:r>
      <w:r w:rsidR="00AA6110">
        <w:rPr>
          <w:rFonts w:ascii="Montserrat" w:eastAsia="Montserrat" w:hAnsi="Montserrat" w:cs="Montserrat"/>
          <w:sz w:val="18"/>
          <w:szCs w:val="18"/>
        </w:rPr>
        <w:t>en</w:t>
      </w:r>
      <w:r w:rsidR="002D64CA" w:rsidRPr="007A39A9">
        <w:rPr>
          <w:rFonts w:ascii="Montserrat" w:eastAsia="Montserrat" w:hAnsi="Montserrat" w:cs="Montserrat"/>
          <w:sz w:val="18"/>
          <w:szCs w:val="18"/>
        </w:rPr>
        <w:t xml:space="preserve"> </w:t>
      </w:r>
      <w:r w:rsidR="00AA6110">
        <w:rPr>
          <w:rFonts w:ascii="Montserrat" w:eastAsia="Montserrat" w:hAnsi="Montserrat" w:cs="Montserrat"/>
          <w:sz w:val="18"/>
          <w:szCs w:val="18"/>
        </w:rPr>
        <w:t>los</w:t>
      </w:r>
      <w:r w:rsidR="002D64CA" w:rsidRPr="007A39A9">
        <w:rPr>
          <w:rFonts w:ascii="Montserrat" w:eastAsia="Montserrat" w:hAnsi="Montserrat" w:cs="Montserrat"/>
          <w:sz w:val="18"/>
          <w:szCs w:val="18"/>
        </w:rPr>
        <w:t xml:space="preserve"> artículo</w:t>
      </w:r>
      <w:r w:rsidR="00AA6110">
        <w:rPr>
          <w:rFonts w:ascii="Montserrat" w:eastAsia="Montserrat" w:hAnsi="Montserrat" w:cs="Montserrat"/>
          <w:sz w:val="18"/>
          <w:szCs w:val="18"/>
        </w:rPr>
        <w:t>s</w:t>
      </w:r>
      <w:r w:rsidR="002D64CA" w:rsidRPr="007A39A9">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w:t>
      </w:r>
      <w:r w:rsidR="00AA6110">
        <w:rPr>
          <w:rFonts w:ascii="Montserrat" w:eastAsia="Montserrat" w:hAnsi="Montserrat" w:cs="Montserrat"/>
          <w:sz w:val="18"/>
          <w:szCs w:val="18"/>
        </w:rPr>
        <w:t>y;</w:t>
      </w:r>
      <w:r w:rsidR="002D64CA" w:rsidRPr="007A39A9">
        <w:rPr>
          <w:rFonts w:ascii="Montserrat" w:eastAsia="Montserrat" w:hAnsi="Montserrat" w:cs="Montserrat"/>
          <w:sz w:val="18"/>
          <w:szCs w:val="18"/>
        </w:rPr>
        <w:t xml:space="preserve"> el criterio FUNCIÓNPÚBLICA/CT/01/2020 emitido por el Comité de Transparencia.</w:t>
      </w:r>
    </w:p>
    <w:p w14:paraId="27F7007A" w14:textId="6AB519FA" w:rsidR="00333982" w:rsidRPr="007A39A9" w:rsidRDefault="00333982" w:rsidP="002D64CA">
      <w:pPr>
        <w:spacing w:line="276" w:lineRule="auto"/>
        <w:ind w:right="-20"/>
        <w:jc w:val="both"/>
        <w:rPr>
          <w:rFonts w:ascii="Montserrat" w:eastAsia="Montserrat" w:hAnsi="Montserrat" w:cs="Montserrat"/>
          <w:sz w:val="18"/>
          <w:szCs w:val="18"/>
        </w:rPr>
      </w:pPr>
    </w:p>
    <w:p w14:paraId="10A67F35" w14:textId="30AD52A1" w:rsidR="000D2345" w:rsidRPr="007A39A9" w:rsidRDefault="000D2345" w:rsidP="00AE3C23">
      <w:pPr>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0447A935" w14:textId="77777777" w:rsidR="00AE3C23" w:rsidRPr="007A39A9" w:rsidRDefault="00AE3C23" w:rsidP="00AE3C23">
      <w:pPr>
        <w:jc w:val="both"/>
        <w:rPr>
          <w:rFonts w:ascii="Montserrat" w:hAnsi="Montserrat"/>
          <w:color w:val="000000"/>
          <w:sz w:val="18"/>
          <w:szCs w:val="18"/>
          <w:lang w:eastAsia="es-MX"/>
        </w:rPr>
      </w:pPr>
    </w:p>
    <w:p w14:paraId="0344CCBE" w14:textId="1401B32E" w:rsidR="00C00773" w:rsidRPr="007A39A9" w:rsidRDefault="00AE3C23" w:rsidP="00C00773">
      <w:pPr>
        <w:ind w:right="-20" w:hanging="2"/>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Pr="007A39A9">
        <w:rPr>
          <w:rFonts w:ascii="Montserrat" w:eastAsia="Montserrat" w:hAnsi="Montserrat" w:cs="Montserrat"/>
          <w:b/>
          <w:color w:val="00000A"/>
          <w:sz w:val="18"/>
          <w:szCs w:val="18"/>
        </w:rPr>
        <w:t xml:space="preserve">.1.ORD.24.23: </w:t>
      </w:r>
      <w:r w:rsidR="00C00773" w:rsidRPr="007A39A9">
        <w:rPr>
          <w:rFonts w:ascii="Montserrat" w:eastAsia="Montserrat" w:hAnsi="Montserrat" w:cs="Montserrat"/>
          <w:b/>
          <w:sz w:val="18"/>
          <w:szCs w:val="18"/>
        </w:rPr>
        <w:t>CONFIRMAR</w:t>
      </w:r>
      <w:r w:rsidR="00C00773" w:rsidRPr="007A39A9">
        <w:rPr>
          <w:rFonts w:ascii="Montserrat" w:eastAsia="Montserrat" w:hAnsi="Montserrat" w:cs="Montserrat"/>
          <w:sz w:val="18"/>
          <w:szCs w:val="18"/>
        </w:rPr>
        <w:t xml:space="preserve"> la clasificación de confidencialidad invocada por el OIC-PRONABIVE respecto del pronunciamiento en términos </w:t>
      </w:r>
      <w:r w:rsidR="00AA6110">
        <w:rPr>
          <w:rFonts w:ascii="Montserrat" w:eastAsia="Montserrat" w:hAnsi="Montserrat" w:cs="Montserrat"/>
          <w:sz w:val="18"/>
          <w:szCs w:val="18"/>
        </w:rPr>
        <w:t xml:space="preserve">de </w:t>
      </w:r>
      <w:r w:rsidR="00C00773" w:rsidRPr="007A39A9">
        <w:rPr>
          <w:rFonts w:ascii="Montserrat" w:eastAsia="Montserrat" w:hAnsi="Montserrat" w:cs="Montserrat"/>
          <w:sz w:val="18"/>
          <w:szCs w:val="18"/>
        </w:rPr>
        <w:t>l</w:t>
      </w:r>
      <w:r w:rsidR="00AA6110">
        <w:rPr>
          <w:rFonts w:ascii="Montserrat" w:eastAsia="Montserrat" w:hAnsi="Montserrat" w:cs="Montserrat"/>
          <w:sz w:val="18"/>
          <w:szCs w:val="18"/>
        </w:rPr>
        <w:t>os</w:t>
      </w:r>
      <w:r w:rsidR="00C00773" w:rsidRPr="007A39A9">
        <w:rPr>
          <w:rFonts w:ascii="Montserrat" w:eastAsia="Montserrat" w:hAnsi="Montserrat" w:cs="Montserrat"/>
          <w:sz w:val="18"/>
          <w:szCs w:val="18"/>
        </w:rPr>
        <w:t xml:space="preserve"> artículo</w:t>
      </w:r>
      <w:r w:rsidR="00AA6110">
        <w:rPr>
          <w:rFonts w:ascii="Montserrat" w:eastAsia="Montserrat" w:hAnsi="Montserrat" w:cs="Montserrat"/>
          <w:sz w:val="18"/>
          <w:szCs w:val="18"/>
        </w:rPr>
        <w:t>s</w:t>
      </w:r>
      <w:r w:rsidR="00C00773"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00C00773"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AA6110">
        <w:rPr>
          <w:rFonts w:ascii="Montserrat" w:eastAsia="Montserrat" w:hAnsi="Montserrat" w:cs="Montserrat"/>
          <w:sz w:val="18"/>
          <w:szCs w:val="18"/>
        </w:rPr>
        <w:t xml:space="preserve">boración de Versiones Públicas y; </w:t>
      </w:r>
      <w:r w:rsidR="00C00773" w:rsidRPr="007A39A9">
        <w:rPr>
          <w:rFonts w:ascii="Montserrat" w:eastAsia="Montserrat" w:hAnsi="Montserrat" w:cs="Montserrat"/>
          <w:sz w:val="18"/>
          <w:szCs w:val="18"/>
        </w:rPr>
        <w:t>el criterio FUNCIÓNPÚBLICA/CT/01/2020 emitido</w:t>
      </w:r>
      <w:r w:rsidR="00333982" w:rsidRPr="007A39A9">
        <w:rPr>
          <w:rFonts w:ascii="Montserrat" w:eastAsia="Montserrat" w:hAnsi="Montserrat" w:cs="Montserrat"/>
          <w:sz w:val="18"/>
          <w:szCs w:val="18"/>
        </w:rPr>
        <w:t xml:space="preserve"> por el Comité de Transparencia.</w:t>
      </w:r>
    </w:p>
    <w:p w14:paraId="16FA2AB9" w14:textId="509BC797" w:rsidR="000D2345" w:rsidRPr="007A39A9" w:rsidRDefault="000D2345" w:rsidP="00E61CFF">
      <w:pPr>
        <w:ind w:right="38"/>
        <w:jc w:val="both"/>
        <w:rPr>
          <w:rFonts w:ascii="Montserrat" w:eastAsia="Montserrat" w:hAnsi="Montserrat" w:cs="Montserrat"/>
          <w:b/>
          <w:color w:val="00000A"/>
          <w:sz w:val="18"/>
          <w:szCs w:val="18"/>
        </w:rPr>
      </w:pPr>
    </w:p>
    <w:p w14:paraId="75594A37" w14:textId="694BECBE" w:rsidR="000D2345" w:rsidRPr="007A39A9" w:rsidRDefault="00D87EFE" w:rsidP="000D2345">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2E6361" w:rsidRPr="007A39A9">
        <w:rPr>
          <w:rFonts w:ascii="Montserrat" w:eastAsia="Montserrat" w:hAnsi="Montserrat" w:cs="Montserrat"/>
          <w:b/>
          <w:sz w:val="18"/>
          <w:szCs w:val="18"/>
        </w:rPr>
        <w:t>.2</w:t>
      </w:r>
      <w:r w:rsidR="000D2345" w:rsidRPr="007A39A9">
        <w:rPr>
          <w:rFonts w:ascii="Montserrat" w:eastAsia="Montserrat" w:hAnsi="Montserrat" w:cs="Montserrat"/>
          <w:b/>
          <w:sz w:val="18"/>
          <w:szCs w:val="18"/>
        </w:rPr>
        <w:t xml:space="preserve"> Folio 330026523002224</w:t>
      </w:r>
    </w:p>
    <w:p w14:paraId="72E372F8" w14:textId="0F30A051" w:rsidR="000D2345" w:rsidRPr="007A39A9" w:rsidRDefault="000D2345" w:rsidP="00E61CFF">
      <w:pPr>
        <w:ind w:right="38"/>
        <w:jc w:val="both"/>
        <w:rPr>
          <w:rFonts w:ascii="Montserrat" w:eastAsia="Montserrat" w:hAnsi="Montserrat" w:cs="Montserrat"/>
          <w:b/>
          <w:color w:val="00000A"/>
          <w:sz w:val="18"/>
          <w:szCs w:val="18"/>
        </w:rPr>
      </w:pPr>
    </w:p>
    <w:p w14:paraId="72E2AACD" w14:textId="77777777" w:rsidR="000D2345" w:rsidRPr="007A39A9" w:rsidRDefault="000D2345" w:rsidP="000D2345">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7CBF64CB" w14:textId="77777777" w:rsidR="000D2345" w:rsidRPr="007A39A9" w:rsidRDefault="000D2345" w:rsidP="000D2345">
      <w:pPr>
        <w:ind w:right="573"/>
        <w:rPr>
          <w:rFonts w:ascii="Montserrat" w:eastAsia="Montserrat" w:hAnsi="Montserrat" w:cs="Montserrat"/>
          <w:sz w:val="18"/>
          <w:szCs w:val="18"/>
        </w:rPr>
      </w:pPr>
    </w:p>
    <w:p w14:paraId="558AB65B" w14:textId="77777777" w:rsidR="000D2345" w:rsidRPr="007A39A9" w:rsidRDefault="000D2345" w:rsidP="000D2345">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“Con fundamento en los articulos 3, fraccion VII, 4, 7 y 129 Ley General de Transparencia y Acceso a la Informacion Publica, articulos 3 y 130 de la Ley Federal de Transparencia y Acceso a la Informacion Publica, y articulo 6o. Constitucional, se solicita lo siguiente:</w:t>
      </w:r>
    </w:p>
    <w:p w14:paraId="4582AF94" w14:textId="77777777" w:rsidR="000D2345" w:rsidRPr="007A39A9" w:rsidRDefault="000D2345" w:rsidP="000D2345">
      <w:pPr>
        <w:shd w:val="clear" w:color="auto" w:fill="FFFFFF"/>
        <w:ind w:leftChars="235" w:left="566" w:right="573" w:hanging="2"/>
        <w:jc w:val="both"/>
        <w:rPr>
          <w:rFonts w:ascii="Montserrat" w:eastAsia="Montserrat" w:hAnsi="Montserrat" w:cs="Montserrat"/>
          <w:i/>
          <w:sz w:val="18"/>
          <w:szCs w:val="18"/>
        </w:rPr>
      </w:pPr>
    </w:p>
    <w:p w14:paraId="49402348" w14:textId="5133CED1" w:rsidR="000D2345" w:rsidRPr="007A39A9" w:rsidRDefault="000D2345" w:rsidP="00884309">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1.- Se informe si  </w:t>
      </w:r>
      <w:r w:rsidR="00FD1F22" w:rsidRPr="007A39A9">
        <w:rPr>
          <w:rFonts w:ascii="Montserrat" w:eastAsia="Montserrat" w:hAnsi="Montserrat" w:cs="Montserrat"/>
          <w:i/>
          <w:sz w:val="18"/>
          <w:szCs w:val="18"/>
        </w:rPr>
        <w:t>(</w:t>
      </w:r>
      <w:r w:rsidRPr="007A39A9">
        <w:rPr>
          <w:rFonts w:ascii="Montserrat" w:eastAsia="Montserrat" w:hAnsi="Montserrat" w:cs="Montserrat"/>
          <w:i/>
          <w:sz w:val="18"/>
          <w:szCs w:val="18"/>
        </w:rPr>
        <w:t>…</w:t>
      </w:r>
      <w:r w:rsidR="00FD1F22" w:rsidRPr="007A39A9">
        <w:rPr>
          <w:rFonts w:ascii="Montserrat" w:eastAsia="Montserrat" w:hAnsi="Montserrat" w:cs="Montserrat"/>
          <w:i/>
          <w:sz w:val="18"/>
          <w:szCs w:val="18"/>
        </w:rPr>
        <w:t>)</w:t>
      </w:r>
      <w:r w:rsidRPr="007A39A9">
        <w:rPr>
          <w:rFonts w:ascii="Montserrat" w:eastAsia="Montserrat" w:hAnsi="Montserrat" w:cs="Montserrat"/>
          <w:i/>
          <w:sz w:val="18"/>
          <w:szCs w:val="18"/>
        </w:rPr>
        <w:t xml:space="preserve">, ha sido sujeto de algun procedimiento de responsabilidades administrativas en </w:t>
      </w:r>
      <w:r w:rsidR="00884309" w:rsidRPr="007A39A9">
        <w:rPr>
          <w:rFonts w:ascii="Montserrat" w:eastAsia="Montserrat" w:hAnsi="Montserrat" w:cs="Montserrat"/>
          <w:i/>
          <w:sz w:val="18"/>
          <w:szCs w:val="18"/>
        </w:rPr>
        <w:t>su calidad de servidor público.</w:t>
      </w:r>
    </w:p>
    <w:p w14:paraId="716F8050" w14:textId="7079DA9E" w:rsidR="000D2345" w:rsidRPr="007A39A9" w:rsidRDefault="000D2345" w:rsidP="00884309">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2.- En caso de ser positivo lo anterior, cual fue el numero de expediente que le correspondio al procedimiento de responsabilidad administrativa, el año en que se llevo a cabo el procedimiento, el cargo y el area a la que se encontraba adscrito, asi como si fue declarado o no como a</w:t>
      </w:r>
      <w:r w:rsidR="00884309" w:rsidRPr="007A39A9">
        <w:rPr>
          <w:rFonts w:ascii="Montserrat" w:eastAsia="Montserrat" w:hAnsi="Montserrat" w:cs="Montserrat"/>
          <w:i/>
          <w:sz w:val="18"/>
          <w:szCs w:val="18"/>
        </w:rPr>
        <w:t>dministrativamente responsable.</w:t>
      </w:r>
    </w:p>
    <w:p w14:paraId="074C337E" w14:textId="1E988422" w:rsidR="000D2345" w:rsidRPr="007A39A9" w:rsidRDefault="000D2345" w:rsidP="00884309">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3.- En el caso, de que se haya sido declarado administrativamente responsable, favor de señalar el motivo, fundamento</w:t>
      </w:r>
      <w:r w:rsidR="00884309" w:rsidRPr="007A39A9">
        <w:rPr>
          <w:rFonts w:ascii="Montserrat" w:eastAsia="Montserrat" w:hAnsi="Montserrat" w:cs="Montserrat"/>
          <w:i/>
          <w:sz w:val="18"/>
          <w:szCs w:val="18"/>
        </w:rPr>
        <w:t xml:space="preserve"> y tipo de la sancion impuesta.</w:t>
      </w:r>
    </w:p>
    <w:p w14:paraId="2C8AD30E" w14:textId="166427BB" w:rsidR="000D2345" w:rsidRPr="007A39A9" w:rsidRDefault="000D2345" w:rsidP="00884309">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4.- En el caso de que haya sido declarado como no responsable adminitrativamente, favor de indicar el motivo, razon y fundamento de la determinacion del Organo Interno de Control, de la Auditoria Superior de la Federación o bien el organo fiscalizador que haya llevado a cabo el procedimiento admini</w:t>
      </w:r>
      <w:r w:rsidR="00884309" w:rsidRPr="007A39A9">
        <w:rPr>
          <w:rFonts w:ascii="Montserrat" w:eastAsia="Montserrat" w:hAnsi="Montserrat" w:cs="Montserrat"/>
          <w:i/>
          <w:sz w:val="18"/>
          <w:szCs w:val="18"/>
        </w:rPr>
        <w:t xml:space="preserve">strativo de responsabilidades. </w:t>
      </w:r>
    </w:p>
    <w:p w14:paraId="0F018824" w14:textId="2E45D1BC" w:rsidR="00DC3903" w:rsidRPr="000F6E03" w:rsidRDefault="000D2345" w:rsidP="000F6E03">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5.- Independientemente de que haya sido declarado o no, como administrativamente responsable, solicito, se proporcione la resolución que haya recaido al procedimiento de responsabilidad administrativa que, en su caso, se haya instaurado en su contra, testando aquella informacion que pueda ser considerada como confidencial”. </w:t>
      </w:r>
      <w:r w:rsidRPr="007A39A9">
        <w:rPr>
          <w:rFonts w:ascii="Montserrat" w:eastAsia="Montserrat" w:hAnsi="Montserrat" w:cs="Montserrat"/>
          <w:sz w:val="18"/>
          <w:szCs w:val="18"/>
        </w:rPr>
        <w:t xml:space="preserve">(Sic)   </w:t>
      </w:r>
    </w:p>
    <w:p w14:paraId="1F2A02C9" w14:textId="3C9AD10C" w:rsidR="00DC3903" w:rsidRDefault="00DC3903" w:rsidP="000D2345">
      <w:pPr>
        <w:ind w:right="566" w:hanging="2"/>
        <w:jc w:val="both"/>
        <w:rPr>
          <w:rFonts w:ascii="Montserrat" w:eastAsia="Montserrat" w:hAnsi="Montserrat" w:cs="Montserrat"/>
          <w:sz w:val="18"/>
          <w:szCs w:val="18"/>
        </w:rPr>
      </w:pPr>
    </w:p>
    <w:p w14:paraId="1A529A3F" w14:textId="78AF61EC" w:rsidR="000F6E03" w:rsidRDefault="000F6E03" w:rsidP="000D2345">
      <w:pPr>
        <w:ind w:right="566" w:hanging="2"/>
        <w:jc w:val="both"/>
        <w:rPr>
          <w:rFonts w:ascii="Montserrat" w:eastAsia="Montserrat" w:hAnsi="Montserrat" w:cs="Montserrat"/>
          <w:sz w:val="18"/>
          <w:szCs w:val="18"/>
        </w:rPr>
      </w:pPr>
    </w:p>
    <w:p w14:paraId="7B4C9371" w14:textId="77777777" w:rsidR="000F6E03" w:rsidRPr="007A39A9" w:rsidRDefault="000F6E03" w:rsidP="000D2345">
      <w:pPr>
        <w:ind w:right="566" w:hanging="2"/>
        <w:jc w:val="both"/>
        <w:rPr>
          <w:rFonts w:ascii="Montserrat" w:eastAsia="Montserrat" w:hAnsi="Montserrat" w:cs="Montserrat"/>
          <w:sz w:val="18"/>
          <w:szCs w:val="18"/>
        </w:rPr>
      </w:pPr>
    </w:p>
    <w:p w14:paraId="0F6E02D4" w14:textId="12F5690D" w:rsidR="00FD1F22" w:rsidRPr="007A39A9" w:rsidRDefault="000D2345" w:rsidP="000F6E03">
      <w:pPr>
        <w:snapToGrid w:val="0"/>
        <w:ind w:right="49"/>
        <w:jc w:val="both"/>
        <w:rPr>
          <w:rFonts w:ascii="Montserrat" w:eastAsia="Montserrat" w:hAnsi="Montserrat" w:cs="Montserrat"/>
          <w:sz w:val="18"/>
          <w:szCs w:val="18"/>
        </w:rPr>
      </w:pPr>
      <w:r w:rsidRPr="007A39A9">
        <w:rPr>
          <w:rFonts w:ascii="Montserrat" w:eastAsia="Montserrat" w:hAnsi="Montserrat" w:cs="Montserrat"/>
          <w:sz w:val="18"/>
          <w:szCs w:val="18"/>
        </w:rPr>
        <w:t xml:space="preserve">La Dirección General de Responsabilidades y Verificación Patrimonial (DGRVP), </w:t>
      </w:r>
      <w:r w:rsidRPr="007A39A9">
        <w:rPr>
          <w:rFonts w:ascii="Montserrat" w:hAnsi="Montserrat"/>
          <w:sz w:val="18"/>
          <w:szCs w:val="18"/>
        </w:rPr>
        <w:t xml:space="preserve">el Órgano Interno de Control en la Secretaría </w:t>
      </w:r>
      <w:r w:rsidR="0047460F">
        <w:rPr>
          <w:rFonts w:ascii="Montserrat" w:hAnsi="Montserrat"/>
          <w:sz w:val="18"/>
          <w:szCs w:val="18"/>
        </w:rPr>
        <w:t>de la Función Pública (OIC-SFP) y</w:t>
      </w:r>
      <w:r w:rsidRPr="007A39A9">
        <w:rPr>
          <w:rFonts w:ascii="Montserrat" w:hAnsi="Montserrat"/>
          <w:sz w:val="18"/>
          <w:szCs w:val="18"/>
        </w:rPr>
        <w:t xml:space="preserve"> la Coordinación General de Órganos de Vigilanc</w:t>
      </w:r>
      <w:r w:rsidR="0047460F">
        <w:rPr>
          <w:rFonts w:ascii="Montserrat" w:hAnsi="Montserrat"/>
          <w:sz w:val="18"/>
          <w:szCs w:val="18"/>
        </w:rPr>
        <w:t>ia y Control (CGOVC)</w:t>
      </w:r>
      <w:r w:rsidRPr="007A39A9">
        <w:rPr>
          <w:rFonts w:ascii="Montserrat" w:hAnsi="Montserrat"/>
          <w:sz w:val="18"/>
          <w:szCs w:val="18"/>
        </w:rPr>
        <w:t xml:space="preserve">, </w:t>
      </w:r>
      <w:r w:rsidR="00FD1F22" w:rsidRPr="007A39A9">
        <w:rPr>
          <w:rFonts w:ascii="Montserrat" w:eastAsia="Montserrat" w:hAnsi="Montserrat" w:cs="Montserrat"/>
          <w:sz w:val="18"/>
          <w:szCs w:val="18"/>
        </w:rPr>
        <w:t>solicitaron al Comité de Transparencia la clasificación de</w:t>
      </w:r>
      <w:r w:rsidR="00AA6110">
        <w:rPr>
          <w:rFonts w:ascii="Montserrat" w:eastAsia="Montserrat" w:hAnsi="Montserrat" w:cs="Montserrat"/>
          <w:sz w:val="18"/>
          <w:szCs w:val="18"/>
        </w:rPr>
        <w:t>l</w:t>
      </w:r>
      <w:r w:rsidR="00FD1F22" w:rsidRPr="007A39A9">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w:t>
      </w:r>
      <w:r w:rsidR="002D64CA" w:rsidRPr="007A39A9">
        <w:rPr>
          <w:rFonts w:ascii="Montserrat" w:eastAsia="Montserrat" w:hAnsi="Montserrat" w:cs="Montserrat"/>
          <w:sz w:val="18"/>
          <w:szCs w:val="18"/>
        </w:rPr>
        <w:t>s instaurados en contra de la persona física identificada</w:t>
      </w:r>
      <w:r w:rsidR="00FD1F22" w:rsidRPr="007A39A9">
        <w:rPr>
          <w:rFonts w:ascii="Montserrat" w:eastAsia="Montserrat" w:hAnsi="Montserrat" w:cs="Montserrat"/>
          <w:sz w:val="18"/>
          <w:szCs w:val="18"/>
        </w:rPr>
        <w:t xml:space="preserve"> en la solicitud, que no hayan derivado en una sanción de carácter firme, con fundamento </w:t>
      </w:r>
      <w:r w:rsidR="00AA6110">
        <w:rPr>
          <w:rFonts w:ascii="Montserrat" w:eastAsia="Montserrat" w:hAnsi="Montserrat" w:cs="Montserrat"/>
          <w:sz w:val="18"/>
          <w:szCs w:val="18"/>
        </w:rPr>
        <w:t>en</w:t>
      </w:r>
      <w:r w:rsidR="00FD1F22" w:rsidRPr="007A39A9">
        <w:rPr>
          <w:rFonts w:ascii="Montserrat" w:eastAsia="Montserrat" w:hAnsi="Montserrat" w:cs="Montserrat"/>
          <w:sz w:val="18"/>
          <w:szCs w:val="18"/>
        </w:rPr>
        <w:t xml:space="preserve"> </w:t>
      </w:r>
      <w:r w:rsidR="00AA6110">
        <w:rPr>
          <w:rFonts w:ascii="Montserrat" w:eastAsia="Montserrat" w:hAnsi="Montserrat" w:cs="Montserrat"/>
          <w:sz w:val="18"/>
          <w:szCs w:val="18"/>
        </w:rPr>
        <w:t>los</w:t>
      </w:r>
      <w:r w:rsidR="00FD1F22" w:rsidRPr="007A39A9">
        <w:rPr>
          <w:rFonts w:ascii="Montserrat" w:eastAsia="Montserrat" w:hAnsi="Montserrat" w:cs="Montserrat"/>
          <w:sz w:val="18"/>
          <w:szCs w:val="18"/>
        </w:rPr>
        <w:t xml:space="preserve"> artículo</w:t>
      </w:r>
      <w:r w:rsidR="00041DCC">
        <w:rPr>
          <w:rFonts w:ascii="Montserrat" w:eastAsia="Montserrat" w:hAnsi="Montserrat" w:cs="Montserrat"/>
          <w:sz w:val="18"/>
          <w:szCs w:val="18"/>
        </w:rPr>
        <w:t>s</w:t>
      </w:r>
      <w:r w:rsidR="00FD1F22" w:rsidRPr="007A39A9">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Elaboración de Versiones Públicas</w:t>
      </w:r>
      <w:r w:rsidR="00AA6110">
        <w:rPr>
          <w:rFonts w:ascii="Montserrat" w:eastAsia="Montserrat" w:hAnsi="Montserrat" w:cs="Montserrat"/>
          <w:sz w:val="18"/>
          <w:szCs w:val="18"/>
        </w:rPr>
        <w:t xml:space="preserve"> y;</w:t>
      </w:r>
      <w:r w:rsidR="00FD1F22" w:rsidRPr="007A39A9">
        <w:rPr>
          <w:rFonts w:ascii="Montserrat" w:eastAsia="Montserrat" w:hAnsi="Montserrat" w:cs="Montserrat"/>
          <w:sz w:val="18"/>
          <w:szCs w:val="18"/>
        </w:rPr>
        <w:t xml:space="preserve"> el criterio FUNCIÓNPÚBLICA/CT/01/2020 emitido por el Comité de Transparencia.</w:t>
      </w:r>
    </w:p>
    <w:p w14:paraId="1682370F" w14:textId="128DD4CA" w:rsidR="000D2345" w:rsidRPr="007A39A9" w:rsidRDefault="000D2345" w:rsidP="000D2345">
      <w:pPr>
        <w:jc w:val="both"/>
        <w:rPr>
          <w:rFonts w:ascii="Montserrat" w:eastAsia="Montserrat" w:hAnsi="Montserrat" w:cs="Montserrat"/>
          <w:sz w:val="18"/>
          <w:szCs w:val="18"/>
        </w:rPr>
      </w:pPr>
    </w:p>
    <w:p w14:paraId="7E45DB92" w14:textId="64B77A10" w:rsidR="000D2345" w:rsidRPr="007A39A9" w:rsidRDefault="000D2345" w:rsidP="00AB58D9">
      <w:pPr>
        <w:jc w:val="both"/>
        <w:rPr>
          <w:rFonts w:ascii="Montserrat" w:hAnsi="Montserrat"/>
          <w:color w:val="000000"/>
          <w:sz w:val="18"/>
          <w:szCs w:val="18"/>
          <w:lang w:eastAsia="es-MX"/>
        </w:rPr>
      </w:pPr>
      <w:r w:rsidRPr="007A39A9">
        <w:rPr>
          <w:rFonts w:ascii="Montserrat" w:eastAsia="Montserrat" w:hAnsi="Montserrat" w:cs="Montserrat"/>
          <w:sz w:val="18"/>
          <w:szCs w:val="18"/>
        </w:rPr>
        <w:t>En consecuencia, se emite la siguiente resolución por unanimidad:</w:t>
      </w:r>
    </w:p>
    <w:p w14:paraId="63654FFE" w14:textId="47CDFC33" w:rsidR="00AE3C23" w:rsidRPr="007A39A9" w:rsidRDefault="00AE3C23" w:rsidP="00AE3C23">
      <w:pPr>
        <w:ind w:right="38"/>
        <w:jc w:val="both"/>
        <w:rPr>
          <w:rFonts w:ascii="Montserrat" w:eastAsia="Montserrat" w:hAnsi="Montserrat" w:cs="Montserrat"/>
          <w:b/>
          <w:color w:val="00000A"/>
          <w:sz w:val="18"/>
          <w:szCs w:val="18"/>
        </w:rPr>
      </w:pPr>
      <w:r w:rsidRPr="007A39A9">
        <w:rPr>
          <w:rFonts w:ascii="Montserrat" w:eastAsia="Montserrat" w:hAnsi="Montserrat" w:cs="Montserrat"/>
          <w:b/>
          <w:color w:val="00000A"/>
          <w:sz w:val="18"/>
          <w:szCs w:val="18"/>
        </w:rPr>
        <w:t xml:space="preserve"> </w:t>
      </w:r>
    </w:p>
    <w:p w14:paraId="2C613667" w14:textId="2E2D92AF" w:rsidR="00C00773" w:rsidRPr="007A39A9" w:rsidRDefault="002E6361" w:rsidP="00C00773">
      <w:pPr>
        <w:ind w:right="-20" w:hanging="2"/>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Pr="007A39A9">
        <w:rPr>
          <w:rFonts w:ascii="Montserrat" w:eastAsia="Montserrat" w:hAnsi="Montserrat" w:cs="Montserrat"/>
          <w:b/>
          <w:color w:val="00000A"/>
          <w:sz w:val="18"/>
          <w:szCs w:val="18"/>
        </w:rPr>
        <w:t>.2</w:t>
      </w:r>
      <w:r w:rsidR="00AE3C23" w:rsidRPr="007A39A9">
        <w:rPr>
          <w:rFonts w:ascii="Montserrat" w:eastAsia="Montserrat" w:hAnsi="Montserrat" w:cs="Montserrat"/>
          <w:b/>
          <w:color w:val="00000A"/>
          <w:sz w:val="18"/>
          <w:szCs w:val="18"/>
        </w:rPr>
        <w:t xml:space="preserve">.ORD.24.23: </w:t>
      </w:r>
      <w:r w:rsidR="00C00773" w:rsidRPr="007A39A9">
        <w:rPr>
          <w:rFonts w:ascii="Montserrat" w:eastAsia="Montserrat" w:hAnsi="Montserrat" w:cs="Montserrat"/>
          <w:b/>
          <w:sz w:val="18"/>
          <w:szCs w:val="18"/>
        </w:rPr>
        <w:t>CONFIRMAR</w:t>
      </w:r>
      <w:r w:rsidR="00C00773" w:rsidRPr="007A39A9">
        <w:rPr>
          <w:rFonts w:ascii="Montserrat" w:eastAsia="Montserrat" w:hAnsi="Montserrat" w:cs="Montserrat"/>
          <w:sz w:val="18"/>
          <w:szCs w:val="18"/>
        </w:rPr>
        <w:t xml:space="preserve"> la clasificación de confidencialidad invocada por la DGRVP, </w:t>
      </w:r>
      <w:r w:rsidR="0047460F">
        <w:rPr>
          <w:rFonts w:ascii="Montserrat" w:hAnsi="Montserrat"/>
          <w:sz w:val="18"/>
          <w:szCs w:val="18"/>
        </w:rPr>
        <w:t xml:space="preserve">OIC-SFP y CGOVC </w:t>
      </w:r>
      <w:r w:rsidR="00C00773" w:rsidRPr="007A39A9">
        <w:rPr>
          <w:rFonts w:ascii="Montserrat" w:eastAsia="Montserrat" w:hAnsi="Montserrat" w:cs="Montserrat"/>
          <w:sz w:val="18"/>
          <w:szCs w:val="18"/>
        </w:rPr>
        <w:t xml:space="preserve">respecto </w:t>
      </w:r>
      <w:r w:rsidR="00FD1F22" w:rsidRPr="007A39A9">
        <w:rPr>
          <w:rFonts w:ascii="Montserrat" w:eastAsia="Montserrat" w:hAnsi="Montserrat" w:cs="Montserrat"/>
          <w:sz w:val="18"/>
          <w:szCs w:val="18"/>
        </w:rPr>
        <w:t xml:space="preserve">al </w:t>
      </w:r>
      <w:r w:rsidR="00C00773" w:rsidRPr="007A39A9">
        <w:rPr>
          <w:rFonts w:ascii="Montserrat" w:eastAsia="Montserrat" w:hAnsi="Montserrat" w:cs="Montserrat"/>
          <w:sz w:val="18"/>
          <w:szCs w:val="18"/>
        </w:rPr>
        <w:t>pronunciamiento en términos de</w:t>
      </w:r>
      <w:r w:rsidR="00AA6110">
        <w:rPr>
          <w:rFonts w:ascii="Montserrat" w:eastAsia="Montserrat" w:hAnsi="Montserrat" w:cs="Montserrat"/>
          <w:sz w:val="18"/>
          <w:szCs w:val="18"/>
        </w:rPr>
        <w:t xml:space="preserve"> </w:t>
      </w:r>
      <w:r w:rsidR="00C00773" w:rsidRPr="007A39A9">
        <w:rPr>
          <w:rFonts w:ascii="Montserrat" w:eastAsia="Montserrat" w:hAnsi="Montserrat" w:cs="Montserrat"/>
          <w:sz w:val="18"/>
          <w:szCs w:val="18"/>
        </w:rPr>
        <w:t>l</w:t>
      </w:r>
      <w:r w:rsidR="00AA6110">
        <w:rPr>
          <w:rFonts w:ascii="Montserrat" w:eastAsia="Montserrat" w:hAnsi="Montserrat" w:cs="Montserrat"/>
          <w:sz w:val="18"/>
          <w:szCs w:val="18"/>
        </w:rPr>
        <w:t>os</w:t>
      </w:r>
      <w:r w:rsidR="00C00773" w:rsidRPr="007A39A9">
        <w:rPr>
          <w:rFonts w:ascii="Montserrat" w:eastAsia="Montserrat" w:hAnsi="Montserrat" w:cs="Montserrat"/>
          <w:sz w:val="18"/>
          <w:szCs w:val="18"/>
        </w:rPr>
        <w:t xml:space="preserve"> artículo</w:t>
      </w:r>
      <w:r w:rsidR="00AA6110">
        <w:rPr>
          <w:rFonts w:ascii="Montserrat" w:eastAsia="Montserrat" w:hAnsi="Montserrat" w:cs="Montserrat"/>
          <w:sz w:val="18"/>
          <w:szCs w:val="18"/>
        </w:rPr>
        <w:t>s</w:t>
      </w:r>
      <w:r w:rsidR="00C00773"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00C00773"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w:t>
      </w:r>
      <w:r w:rsidR="00AA6110">
        <w:rPr>
          <w:rFonts w:ascii="Montserrat" w:eastAsia="Montserrat" w:hAnsi="Montserrat" w:cs="Montserrat"/>
          <w:sz w:val="18"/>
          <w:szCs w:val="18"/>
        </w:rPr>
        <w:t>aboración de Versiones Públicas y;</w:t>
      </w:r>
      <w:r w:rsidR="00C00773" w:rsidRPr="007A39A9">
        <w:rPr>
          <w:rFonts w:ascii="Montserrat" w:eastAsia="Montserrat" w:hAnsi="Montserrat" w:cs="Montserrat"/>
          <w:sz w:val="18"/>
          <w:szCs w:val="18"/>
        </w:rPr>
        <w:t xml:space="preserve"> el criterio FUNCIÓNPÚBLICA/CT/01/2020 emitido</w:t>
      </w:r>
      <w:r w:rsidR="00333982" w:rsidRPr="007A39A9">
        <w:rPr>
          <w:rFonts w:ascii="Montserrat" w:eastAsia="Montserrat" w:hAnsi="Montserrat" w:cs="Montserrat"/>
          <w:sz w:val="18"/>
          <w:szCs w:val="18"/>
        </w:rPr>
        <w:t xml:space="preserve"> por el Comité de Transparencia.</w:t>
      </w:r>
    </w:p>
    <w:p w14:paraId="0A0E8069" w14:textId="77777777" w:rsidR="00C00773" w:rsidRPr="007A39A9" w:rsidRDefault="00C00773" w:rsidP="00E61F53">
      <w:pPr>
        <w:ind w:right="38"/>
        <w:jc w:val="both"/>
        <w:rPr>
          <w:rFonts w:ascii="Montserrat" w:eastAsia="Montserrat" w:hAnsi="Montserrat" w:cs="Montserrat"/>
          <w:b/>
          <w:sz w:val="18"/>
          <w:szCs w:val="18"/>
        </w:rPr>
      </w:pPr>
    </w:p>
    <w:p w14:paraId="70A92181" w14:textId="0F399D12" w:rsidR="00E61F53" w:rsidRPr="007A39A9" w:rsidRDefault="00D87EFE" w:rsidP="00E61F53">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2E6361" w:rsidRPr="007A39A9">
        <w:rPr>
          <w:rFonts w:ascii="Montserrat" w:eastAsia="Montserrat" w:hAnsi="Montserrat" w:cs="Montserrat"/>
          <w:b/>
          <w:sz w:val="18"/>
          <w:szCs w:val="18"/>
        </w:rPr>
        <w:t>.3</w:t>
      </w:r>
      <w:r w:rsidR="00E61F53" w:rsidRPr="007A39A9">
        <w:rPr>
          <w:rFonts w:ascii="Montserrat" w:eastAsia="Montserrat" w:hAnsi="Montserrat" w:cs="Montserrat"/>
          <w:b/>
          <w:sz w:val="18"/>
          <w:szCs w:val="18"/>
        </w:rPr>
        <w:t xml:space="preserve"> Folio 330026523002235</w:t>
      </w:r>
    </w:p>
    <w:p w14:paraId="4C347BB8" w14:textId="72BEE13A" w:rsidR="00E61F53" w:rsidRPr="007A39A9" w:rsidRDefault="00E61F53" w:rsidP="00E61F53">
      <w:pPr>
        <w:ind w:right="38"/>
        <w:jc w:val="both"/>
        <w:rPr>
          <w:rFonts w:ascii="Montserrat" w:eastAsia="Montserrat" w:hAnsi="Montserrat" w:cs="Montserrat"/>
          <w:b/>
          <w:sz w:val="18"/>
          <w:szCs w:val="18"/>
        </w:rPr>
      </w:pPr>
    </w:p>
    <w:p w14:paraId="75C081AE" w14:textId="77777777"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753BD62F" w14:textId="77777777" w:rsidR="00E61F53" w:rsidRPr="007A39A9" w:rsidRDefault="00E61F53" w:rsidP="00E61F53">
      <w:pPr>
        <w:ind w:left="566" w:right="566"/>
        <w:jc w:val="both"/>
        <w:rPr>
          <w:rFonts w:ascii="Montserrat" w:eastAsia="Montserrat" w:hAnsi="Montserrat" w:cs="Montserrat"/>
          <w:i/>
          <w:sz w:val="18"/>
          <w:szCs w:val="18"/>
        </w:rPr>
      </w:pPr>
    </w:p>
    <w:p w14:paraId="2816D910" w14:textId="545B78B7" w:rsidR="0020201B" w:rsidRPr="007A39A9" w:rsidRDefault="00E61F53" w:rsidP="0020201B">
      <w:pPr>
        <w:ind w:left="566" w:right="566"/>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“Con referencia a la Directora de Control y Verificación Migratoria, </w:t>
      </w:r>
      <w:r w:rsidR="00FD1F22" w:rsidRPr="007A39A9">
        <w:rPr>
          <w:rFonts w:ascii="Montserrat" w:eastAsia="Montserrat" w:hAnsi="Montserrat" w:cs="Montserrat"/>
          <w:i/>
          <w:sz w:val="18"/>
          <w:szCs w:val="18"/>
        </w:rPr>
        <w:t>(…)</w:t>
      </w:r>
      <w:r w:rsidRPr="007A39A9">
        <w:rPr>
          <w:rFonts w:ascii="Montserrat" w:eastAsia="Montserrat" w:hAnsi="Montserrat" w:cs="Montserrat"/>
          <w:i/>
          <w:sz w:val="18"/>
          <w:szCs w:val="18"/>
        </w:rPr>
        <w:t>, ex alcaldesa de Tláhuac, deseo saber lo siguiente: 1) Con qué fecha fue su ingreso al INM y cuál es su salario 2) Cuantos cargos ha ocupado dentro de ese instituto a partir de su ingreso 3) Los perfiles de puesto que ha desempeñado y los parámetros que se han utilizado para su contratación y cambios de puesto 4) Mencionar cuantos servidores públicos han ocupado la dirección d</w:t>
      </w:r>
      <w:bookmarkStart w:id="0" w:name="_GoBack"/>
      <w:bookmarkEnd w:id="0"/>
      <w:r w:rsidRPr="007A39A9">
        <w:rPr>
          <w:rFonts w:ascii="Montserrat" w:eastAsia="Montserrat" w:hAnsi="Montserrat" w:cs="Montserrat"/>
          <w:i/>
          <w:sz w:val="18"/>
          <w:szCs w:val="18"/>
        </w:rPr>
        <w:t xml:space="preserve">e Control y Verificación Migratoria desde 2018 a la fecha y cuantos, acorde a la normatividad, han realizado y acreditado las evaluaciones de control de confianza 5) Mencionar si la señora </w:t>
      </w:r>
      <w:r w:rsidR="00FD1F22" w:rsidRPr="007A39A9">
        <w:rPr>
          <w:rFonts w:ascii="Montserrat" w:eastAsia="Montserrat" w:hAnsi="Montserrat" w:cs="Montserrat"/>
          <w:i/>
          <w:sz w:val="18"/>
          <w:szCs w:val="18"/>
        </w:rPr>
        <w:t>(…)</w:t>
      </w:r>
      <w:r w:rsidRPr="007A39A9">
        <w:rPr>
          <w:rFonts w:ascii="Montserrat" w:eastAsia="Montserrat" w:hAnsi="Montserrat" w:cs="Montserrat"/>
          <w:i/>
          <w:sz w:val="18"/>
          <w:szCs w:val="18"/>
        </w:rPr>
        <w:t xml:space="preserve"> ha realizado exámenes de Control de Confianza  para los puestos que ha desempeñado dentro de la institución, cuantos ha acreditado sin restricción alguna, cuantos con restricciones y cuantos no ha aprobado 6) Cuantas denuncias existen donde aparezca su nombre a partir del año 2000 tomando en cuenta todas las dependencias donde ha laborado incluyendo la administración donde ejerció  como alcaldesa de Tláhuac 7) Cuantas denuncias por desvío de recursos, cuantas por abuso de confianza, cuantas por acoso u hostigamiento laboral, cuantas por corrupción o cohecho, cuantas por mal uso de sus funciones, etc. Tomar en cuenta, además de las dependencias Jurídicas, los Órganos Internos de Control de todas las dependencias donde ella ha ejercido algún cargo desde el año 2000   8) Referente a los hechos ocurridos en su administración como alcaldesa de Tláhuac por la muerte de policías en manos de habitantes de dicha comunidad, cuantas carpetas de investigación se derivaron, cuántas de ellas fueron archivadas y porque motivo 9) Mencionar cuales fueron los parámetros del Instituto Nacional de Migración para contratar a la señora </w:t>
      </w:r>
      <w:r w:rsidR="002D64CA" w:rsidRPr="007A39A9">
        <w:rPr>
          <w:rFonts w:ascii="Montserrat" w:eastAsia="Montserrat" w:hAnsi="Montserrat" w:cs="Montserrat"/>
          <w:i/>
          <w:sz w:val="18"/>
          <w:szCs w:val="18"/>
        </w:rPr>
        <w:t>(…)</w:t>
      </w:r>
      <w:r w:rsidRPr="007A39A9">
        <w:rPr>
          <w:rFonts w:ascii="Montserrat" w:eastAsia="Montserrat" w:hAnsi="Montserrat" w:cs="Montserrat"/>
          <w:i/>
          <w:sz w:val="18"/>
          <w:szCs w:val="18"/>
        </w:rPr>
        <w:t xml:space="preserve"> como Directora de Control y Verificación Migratoria, siendo un puesto estratégico del que depende la integridad y seguridad de los agentes federales de migración que se encuentran realizando control migratorio en todo el territorio nacional, aún y con los antecedentes del mal actuar de sus funciones, donde uno de los resultados durante su administración fue el operativo que estaba a su cargo para el rescate de policías que estaban siendo torturados y que resultó con  la muerte de dichos servidores públicos en manos de habitantes de esa delegación”. (Sic)</w:t>
      </w:r>
    </w:p>
    <w:p w14:paraId="2E757773" w14:textId="77777777" w:rsidR="00A64C8B" w:rsidRDefault="00A64C8B" w:rsidP="00E61F53">
      <w:pPr>
        <w:ind w:right="-20"/>
        <w:jc w:val="both"/>
        <w:rPr>
          <w:rFonts w:ascii="Montserrat" w:eastAsia="Montserrat" w:hAnsi="Montserrat" w:cs="Montserrat"/>
          <w:sz w:val="18"/>
          <w:szCs w:val="18"/>
        </w:rPr>
      </w:pPr>
    </w:p>
    <w:p w14:paraId="08F94FC0" w14:textId="66DFB025" w:rsidR="002D64CA"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 xml:space="preserve">La Unidad de Ética Pública y Prevención de Conflictos de Intereses (UEPPCI), la Coordinación de Acompañamiento a Víctimas y Ciudadanos Alertadores Internos y Externos de la Corrupción (CAVCAIEC) y la Coordinación General de Órganos de Vigilancia y Control (CGOVC) </w:t>
      </w:r>
      <w:r w:rsidR="002D64CA" w:rsidRPr="00040F71">
        <w:rPr>
          <w:rFonts w:ascii="Montserrat" w:eastAsia="Montserrat" w:hAnsi="Montserrat" w:cs="Montserrat"/>
          <w:sz w:val="18"/>
          <w:szCs w:val="18"/>
        </w:rPr>
        <w:t>solicitaron</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al Comité de Transparencia la clasificación de</w:t>
      </w:r>
      <w:r w:rsidR="00AA6110">
        <w:rPr>
          <w:rFonts w:ascii="Montserrat" w:eastAsia="Montserrat" w:hAnsi="Montserrat" w:cs="Montserrat"/>
          <w:sz w:val="18"/>
          <w:szCs w:val="18"/>
        </w:rPr>
        <w:t>l</w:t>
      </w:r>
      <w:r w:rsidR="002D64CA" w:rsidRPr="007A39A9">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persona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física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identificada</w:t>
      </w:r>
      <w:r w:rsidR="002D64CA" w:rsidRPr="007A39A9">
        <w:rPr>
          <w:rFonts w:ascii="Montserrat" w:eastAsia="Montserrat" w:hAnsi="Montserrat" w:cs="Montserrat"/>
          <w:color w:val="FF0000"/>
          <w:sz w:val="18"/>
          <w:szCs w:val="18"/>
        </w:rPr>
        <w:t xml:space="preserve"> </w:t>
      </w:r>
      <w:r w:rsidR="002D64CA" w:rsidRPr="007A39A9">
        <w:rPr>
          <w:rFonts w:ascii="Montserrat" w:eastAsia="Montserrat" w:hAnsi="Montserrat" w:cs="Montserrat"/>
          <w:sz w:val="18"/>
          <w:szCs w:val="18"/>
        </w:rPr>
        <w:t xml:space="preserve">en la solicitud, que no hayan derivado en una sanción de carácter firme, con fundamento </w:t>
      </w:r>
      <w:r w:rsidR="00AA6110">
        <w:rPr>
          <w:rFonts w:ascii="Montserrat" w:eastAsia="Montserrat" w:hAnsi="Montserrat" w:cs="Montserrat"/>
          <w:sz w:val="18"/>
          <w:szCs w:val="18"/>
        </w:rPr>
        <w:t>en los</w:t>
      </w:r>
      <w:r w:rsidR="002D64CA" w:rsidRPr="007A39A9">
        <w:rPr>
          <w:rFonts w:ascii="Montserrat" w:eastAsia="Montserrat" w:hAnsi="Montserrat" w:cs="Montserrat"/>
          <w:sz w:val="18"/>
          <w:szCs w:val="18"/>
        </w:rPr>
        <w:t xml:space="preserve"> artículo</w:t>
      </w:r>
      <w:r w:rsidR="00AA6110">
        <w:rPr>
          <w:rFonts w:ascii="Montserrat" w:eastAsia="Montserrat" w:hAnsi="Montserrat" w:cs="Montserrat"/>
          <w:sz w:val="18"/>
          <w:szCs w:val="18"/>
        </w:rPr>
        <w:t>s</w:t>
      </w:r>
      <w:r w:rsidR="002D64CA" w:rsidRPr="007A39A9">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w:t>
      </w:r>
      <w:r w:rsidR="00AA6110">
        <w:rPr>
          <w:rFonts w:ascii="Montserrat" w:eastAsia="Montserrat" w:hAnsi="Montserrat" w:cs="Montserrat"/>
          <w:sz w:val="18"/>
          <w:szCs w:val="18"/>
        </w:rPr>
        <w:t xml:space="preserve">aboración de Versiones Públicas y; </w:t>
      </w:r>
      <w:r w:rsidR="002D64CA" w:rsidRPr="007A39A9">
        <w:rPr>
          <w:rFonts w:ascii="Montserrat" w:eastAsia="Montserrat" w:hAnsi="Montserrat" w:cs="Montserrat"/>
          <w:sz w:val="18"/>
          <w:szCs w:val="18"/>
        </w:rPr>
        <w:t>el criterio FUNCIÓNPÚBLICA/CT/01/2020 emitido por el Comité de Transparencia.</w:t>
      </w:r>
    </w:p>
    <w:p w14:paraId="113AEFBF" w14:textId="77777777" w:rsidR="002D64CA" w:rsidRPr="007A39A9" w:rsidRDefault="002D64CA" w:rsidP="00E61F53">
      <w:pPr>
        <w:ind w:right="-20"/>
        <w:jc w:val="both"/>
        <w:rPr>
          <w:rFonts w:ascii="Montserrat" w:eastAsia="Montserrat" w:hAnsi="Montserrat" w:cs="Montserrat"/>
          <w:sz w:val="18"/>
          <w:szCs w:val="18"/>
        </w:rPr>
      </w:pPr>
    </w:p>
    <w:p w14:paraId="4A910D88" w14:textId="2E44AD9D"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 xml:space="preserve">Por su parte, el Órgano Interno de Control en el Instituto Nacional de Migración (OIC-INM) proporcionó el resultado de la búsqueda. </w:t>
      </w:r>
    </w:p>
    <w:p w14:paraId="39C0E6AF" w14:textId="77777777" w:rsidR="00E61F53" w:rsidRPr="007A39A9" w:rsidRDefault="00E61F53" w:rsidP="00E61F53">
      <w:pPr>
        <w:ind w:right="-20"/>
        <w:jc w:val="both"/>
        <w:rPr>
          <w:rFonts w:ascii="Montserrat" w:eastAsia="Montserrat" w:hAnsi="Montserrat" w:cs="Montserrat"/>
          <w:sz w:val="18"/>
          <w:szCs w:val="18"/>
        </w:rPr>
      </w:pPr>
    </w:p>
    <w:p w14:paraId="385E9DF8" w14:textId="1BC539CD"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w:t>
      </w:r>
      <w:r w:rsidR="002D64CA" w:rsidRPr="007A39A9">
        <w:rPr>
          <w:rFonts w:ascii="Montserrat" w:eastAsia="Montserrat" w:hAnsi="Montserrat" w:cs="Montserrat"/>
          <w:sz w:val="18"/>
          <w:szCs w:val="18"/>
        </w:rPr>
        <w:t>n</w:t>
      </w:r>
      <w:r w:rsidRPr="007A39A9">
        <w:rPr>
          <w:rFonts w:ascii="Montserrat" w:eastAsia="Montserrat" w:hAnsi="Montserrat" w:cs="Montserrat"/>
          <w:sz w:val="18"/>
          <w:szCs w:val="18"/>
        </w:rPr>
        <w:t xml:space="preserve"> la</w:t>
      </w:r>
      <w:r w:rsidR="002D64CA" w:rsidRPr="007A39A9">
        <w:rPr>
          <w:rFonts w:ascii="Montserrat" w:eastAsia="Montserrat" w:hAnsi="Montserrat" w:cs="Montserrat"/>
          <w:sz w:val="18"/>
          <w:szCs w:val="18"/>
        </w:rPr>
        <w:t>s</w:t>
      </w:r>
      <w:r w:rsidRPr="007A39A9">
        <w:rPr>
          <w:rFonts w:ascii="Montserrat" w:eastAsia="Montserrat" w:hAnsi="Montserrat" w:cs="Montserrat"/>
          <w:sz w:val="18"/>
          <w:szCs w:val="18"/>
        </w:rPr>
        <w:t xml:space="preserve"> siguiente</w:t>
      </w:r>
      <w:r w:rsidR="002D64CA" w:rsidRPr="007A39A9">
        <w:rPr>
          <w:rFonts w:ascii="Montserrat" w:eastAsia="Montserrat" w:hAnsi="Montserrat" w:cs="Montserrat"/>
          <w:sz w:val="18"/>
          <w:szCs w:val="18"/>
        </w:rPr>
        <w:t>s</w:t>
      </w:r>
      <w:r w:rsidRPr="007A39A9">
        <w:rPr>
          <w:rFonts w:ascii="Montserrat" w:eastAsia="Montserrat" w:hAnsi="Montserrat" w:cs="Montserrat"/>
          <w:sz w:val="18"/>
          <w:szCs w:val="18"/>
        </w:rPr>
        <w:t xml:space="preserve"> resoluci</w:t>
      </w:r>
      <w:r w:rsidR="002D64CA" w:rsidRPr="007A39A9">
        <w:rPr>
          <w:rFonts w:ascii="Montserrat" w:eastAsia="Montserrat" w:hAnsi="Montserrat" w:cs="Montserrat"/>
          <w:sz w:val="18"/>
          <w:szCs w:val="18"/>
        </w:rPr>
        <w:t>ones</w:t>
      </w:r>
      <w:r w:rsidRPr="007A39A9">
        <w:rPr>
          <w:rFonts w:ascii="Montserrat" w:eastAsia="Montserrat" w:hAnsi="Montserrat" w:cs="Montserrat"/>
          <w:sz w:val="18"/>
          <w:szCs w:val="18"/>
        </w:rPr>
        <w:t xml:space="preserve"> por unanimidad:</w:t>
      </w:r>
    </w:p>
    <w:p w14:paraId="20DEF722" w14:textId="77777777" w:rsidR="00E61F53" w:rsidRPr="007A39A9" w:rsidRDefault="00E61F53" w:rsidP="00E61F53">
      <w:pPr>
        <w:ind w:right="-20"/>
        <w:jc w:val="both"/>
        <w:rPr>
          <w:rFonts w:ascii="Montserrat" w:eastAsia="Montserrat" w:hAnsi="Montserrat" w:cs="Montserrat"/>
          <w:sz w:val="18"/>
          <w:szCs w:val="18"/>
        </w:rPr>
      </w:pPr>
    </w:p>
    <w:p w14:paraId="24BB8422" w14:textId="549D0391" w:rsidR="00E61F53" w:rsidRPr="007A39A9" w:rsidRDefault="00AB58D9" w:rsidP="00E61F53">
      <w:pPr>
        <w:ind w:right="-20"/>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Pr="007A39A9">
        <w:rPr>
          <w:rFonts w:ascii="Montserrat" w:eastAsia="Montserrat" w:hAnsi="Montserrat" w:cs="Montserrat"/>
          <w:b/>
          <w:color w:val="00000A"/>
          <w:sz w:val="18"/>
          <w:szCs w:val="18"/>
        </w:rPr>
        <w:t>.</w:t>
      </w:r>
      <w:r w:rsidR="002E6361" w:rsidRPr="007A39A9">
        <w:rPr>
          <w:rFonts w:ascii="Montserrat" w:eastAsia="Montserrat" w:hAnsi="Montserrat" w:cs="Montserrat"/>
          <w:b/>
          <w:color w:val="00000A"/>
          <w:sz w:val="18"/>
          <w:szCs w:val="18"/>
        </w:rPr>
        <w:t>3</w:t>
      </w:r>
      <w:r w:rsidRPr="007A39A9">
        <w:rPr>
          <w:rFonts w:ascii="Montserrat" w:eastAsia="Montserrat" w:hAnsi="Montserrat" w:cs="Montserrat"/>
          <w:b/>
          <w:color w:val="00000A"/>
          <w:sz w:val="18"/>
          <w:szCs w:val="18"/>
        </w:rPr>
        <w:t xml:space="preserve">.1.ORD.24.23: </w:t>
      </w:r>
      <w:r w:rsidR="00E61F53" w:rsidRPr="007A39A9">
        <w:rPr>
          <w:rFonts w:ascii="Montserrat" w:eastAsia="Montserrat" w:hAnsi="Montserrat" w:cs="Montserrat"/>
          <w:b/>
          <w:sz w:val="18"/>
          <w:szCs w:val="18"/>
        </w:rPr>
        <w:t xml:space="preserve">CONFIRMAR </w:t>
      </w:r>
      <w:r w:rsidR="00E61F53" w:rsidRPr="007A39A9">
        <w:rPr>
          <w:rFonts w:ascii="Montserrat" w:eastAsia="Montserrat" w:hAnsi="Montserrat" w:cs="Montserrat"/>
          <w:sz w:val="18"/>
          <w:szCs w:val="18"/>
        </w:rPr>
        <w:t>la clasificación de confidencialidad invocada por la UEPPCI, la CAVCAIEC y la CGOVC respecto del pronunciamiento en términos de</w:t>
      </w:r>
      <w:r w:rsidR="00AA6110">
        <w:rPr>
          <w:rFonts w:ascii="Montserrat" w:eastAsia="Montserrat" w:hAnsi="Montserrat" w:cs="Montserrat"/>
          <w:sz w:val="18"/>
          <w:szCs w:val="18"/>
        </w:rPr>
        <w:t xml:space="preserve"> </w:t>
      </w:r>
      <w:r w:rsidR="00E61F53" w:rsidRPr="007A39A9">
        <w:rPr>
          <w:rFonts w:ascii="Montserrat" w:eastAsia="Montserrat" w:hAnsi="Montserrat" w:cs="Montserrat"/>
          <w:sz w:val="18"/>
          <w:szCs w:val="18"/>
        </w:rPr>
        <w:t>l</w:t>
      </w:r>
      <w:r w:rsidR="00AA6110">
        <w:rPr>
          <w:rFonts w:ascii="Montserrat" w:eastAsia="Montserrat" w:hAnsi="Montserrat" w:cs="Montserrat"/>
          <w:sz w:val="18"/>
          <w:szCs w:val="18"/>
        </w:rPr>
        <w:t>os</w:t>
      </w:r>
      <w:r w:rsidR="00E61F53" w:rsidRPr="007A39A9">
        <w:rPr>
          <w:rFonts w:ascii="Montserrat" w:eastAsia="Montserrat" w:hAnsi="Montserrat" w:cs="Montserrat"/>
          <w:sz w:val="18"/>
          <w:szCs w:val="18"/>
        </w:rPr>
        <w:t xml:space="preserve"> artículo</w:t>
      </w:r>
      <w:r w:rsidR="00AA6110">
        <w:rPr>
          <w:rFonts w:ascii="Montserrat" w:eastAsia="Montserrat" w:hAnsi="Montserrat" w:cs="Montserrat"/>
          <w:sz w:val="18"/>
          <w:szCs w:val="18"/>
        </w:rPr>
        <w:t>s</w:t>
      </w:r>
      <w:r w:rsidR="00E61F53" w:rsidRPr="007A39A9">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w:t>
      </w:r>
      <w:r w:rsidR="00AA6110">
        <w:rPr>
          <w:rFonts w:ascii="Montserrat" w:eastAsia="Montserrat" w:hAnsi="Montserrat" w:cs="Montserrat"/>
          <w:sz w:val="18"/>
          <w:szCs w:val="18"/>
        </w:rPr>
        <w:t xml:space="preserve">boración de Versiones Públicas y; </w:t>
      </w:r>
      <w:r w:rsidR="00E61F53" w:rsidRPr="007A39A9">
        <w:rPr>
          <w:rFonts w:ascii="Montserrat" w:eastAsia="Montserrat" w:hAnsi="Montserrat" w:cs="Montserrat"/>
          <w:sz w:val="18"/>
          <w:szCs w:val="18"/>
        </w:rPr>
        <w:t xml:space="preserve">el criterio FUNCIÓNPÚBLICA/CT/01/2020 emitido por el Comité de Transparencia. </w:t>
      </w:r>
    </w:p>
    <w:p w14:paraId="48C8C958" w14:textId="77777777" w:rsidR="00E61F53" w:rsidRPr="007A39A9" w:rsidRDefault="00E61F53" w:rsidP="00E61F53">
      <w:pPr>
        <w:ind w:right="-20"/>
        <w:jc w:val="both"/>
        <w:rPr>
          <w:rFonts w:ascii="Montserrat" w:eastAsia="Montserrat" w:hAnsi="Montserrat" w:cs="Montserrat"/>
          <w:sz w:val="18"/>
          <w:szCs w:val="18"/>
        </w:rPr>
      </w:pPr>
    </w:p>
    <w:p w14:paraId="292D3671" w14:textId="699F0DDC" w:rsidR="00E61F53" w:rsidRDefault="00AB58D9" w:rsidP="00A64C8B">
      <w:pPr>
        <w:ind w:right="-20"/>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Pr="007A39A9">
        <w:rPr>
          <w:rFonts w:ascii="Montserrat" w:eastAsia="Montserrat" w:hAnsi="Montserrat" w:cs="Montserrat"/>
          <w:b/>
          <w:color w:val="00000A"/>
          <w:sz w:val="18"/>
          <w:szCs w:val="18"/>
        </w:rPr>
        <w:t>.</w:t>
      </w:r>
      <w:r w:rsidR="002E6361" w:rsidRPr="007A39A9">
        <w:rPr>
          <w:rFonts w:ascii="Montserrat" w:eastAsia="Montserrat" w:hAnsi="Montserrat" w:cs="Montserrat"/>
          <w:b/>
          <w:color w:val="00000A"/>
          <w:sz w:val="18"/>
          <w:szCs w:val="18"/>
        </w:rPr>
        <w:t>3</w:t>
      </w:r>
      <w:r w:rsidRPr="007A39A9">
        <w:rPr>
          <w:rFonts w:ascii="Montserrat" w:eastAsia="Montserrat" w:hAnsi="Montserrat" w:cs="Montserrat"/>
          <w:b/>
          <w:color w:val="00000A"/>
          <w:sz w:val="18"/>
          <w:szCs w:val="18"/>
        </w:rPr>
        <w:t>.</w:t>
      </w:r>
      <w:r w:rsidR="002E6361" w:rsidRPr="007A39A9">
        <w:rPr>
          <w:rFonts w:ascii="Montserrat" w:eastAsia="Montserrat" w:hAnsi="Montserrat" w:cs="Montserrat"/>
          <w:b/>
          <w:color w:val="00000A"/>
          <w:sz w:val="18"/>
          <w:szCs w:val="18"/>
        </w:rPr>
        <w:t>2</w:t>
      </w:r>
      <w:r w:rsidRPr="007A39A9">
        <w:rPr>
          <w:rFonts w:ascii="Montserrat" w:eastAsia="Montserrat" w:hAnsi="Montserrat" w:cs="Montserrat"/>
          <w:b/>
          <w:color w:val="00000A"/>
          <w:sz w:val="18"/>
          <w:szCs w:val="18"/>
        </w:rPr>
        <w:t xml:space="preserve">.ORD.24.23: </w:t>
      </w:r>
      <w:r w:rsidR="00E61F53" w:rsidRPr="007A39A9">
        <w:rPr>
          <w:rFonts w:ascii="Montserrat" w:eastAsia="Montserrat" w:hAnsi="Montserrat" w:cs="Montserrat"/>
          <w:b/>
          <w:sz w:val="18"/>
          <w:szCs w:val="18"/>
        </w:rPr>
        <w:t>MODIFICAR</w:t>
      </w:r>
      <w:r w:rsidR="00E61F53" w:rsidRPr="007A39A9">
        <w:rPr>
          <w:rFonts w:ascii="Montserrat" w:eastAsia="Montserrat" w:hAnsi="Montserrat" w:cs="Montserrat"/>
          <w:sz w:val="18"/>
          <w:szCs w:val="18"/>
        </w:rPr>
        <w:t xml:space="preserve"> la respuesta emitida por el OIC-INM </w:t>
      </w:r>
      <w:r w:rsidR="003F23C8" w:rsidRPr="003F23C8">
        <w:rPr>
          <w:rFonts w:ascii="Montserrat" w:eastAsia="Montserrat" w:hAnsi="Montserrat" w:cs="Montserrat"/>
          <w:sz w:val="18"/>
          <w:szCs w:val="18"/>
        </w:rPr>
        <w:t>e instruir a efecto de que informe de la existencia o inexistencia de sanciones firmes.</w:t>
      </w:r>
    </w:p>
    <w:p w14:paraId="15E3B2DA" w14:textId="77777777" w:rsidR="003F23C8" w:rsidRPr="007A39A9" w:rsidRDefault="003F23C8" w:rsidP="00A64C8B">
      <w:pPr>
        <w:ind w:right="-20"/>
        <w:jc w:val="both"/>
        <w:rPr>
          <w:rFonts w:ascii="Montserrat" w:eastAsia="Montserrat" w:hAnsi="Montserrat" w:cs="Montserrat"/>
          <w:sz w:val="18"/>
          <w:szCs w:val="18"/>
        </w:rPr>
      </w:pPr>
    </w:p>
    <w:p w14:paraId="468E647E" w14:textId="25FF0B7F" w:rsidR="00E61F53" w:rsidRPr="007A39A9" w:rsidRDefault="003F23C8" w:rsidP="00E61F53">
      <w:pPr>
        <w:pStyle w:val="Prrafodelista"/>
        <w:numPr>
          <w:ilvl w:val="0"/>
          <w:numId w:val="6"/>
        </w:numPr>
        <w:ind w:right="-20"/>
        <w:jc w:val="both"/>
        <w:rPr>
          <w:rFonts w:ascii="Montserrat" w:eastAsia="Montserrat" w:hAnsi="Montserrat" w:cs="Montserrat"/>
          <w:sz w:val="18"/>
          <w:szCs w:val="18"/>
        </w:rPr>
      </w:pPr>
      <w:r w:rsidRPr="003F23C8">
        <w:rPr>
          <w:rFonts w:ascii="Montserrat" w:eastAsia="Montserrat" w:hAnsi="Montserrat" w:cs="Montserrat"/>
          <w:sz w:val="18"/>
          <w:szCs w:val="18"/>
        </w:rPr>
        <w:t>De localizar sanciones en contra de las personas físicas señaladas en la solicitud, deberá remitir la expresión documental que dé cuenta de ello.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 Pública y en los Lineamientos generales en materia de clasificación y desclasificación de la información, así como para la elaboración de versiones públicas.</w:t>
      </w:r>
    </w:p>
    <w:p w14:paraId="5FB20EA3" w14:textId="77777777" w:rsidR="00E61F53" w:rsidRPr="007A39A9" w:rsidRDefault="00E61F53" w:rsidP="00E61F53">
      <w:pPr>
        <w:pStyle w:val="Prrafodelista"/>
        <w:ind w:right="-20"/>
        <w:jc w:val="both"/>
        <w:rPr>
          <w:rFonts w:ascii="Montserrat" w:eastAsia="Montserrat" w:hAnsi="Montserrat" w:cs="Montserrat"/>
          <w:sz w:val="18"/>
          <w:szCs w:val="18"/>
        </w:rPr>
      </w:pPr>
    </w:p>
    <w:p w14:paraId="4CE86D63" w14:textId="17C01D69" w:rsidR="00E61F53" w:rsidRPr="007A39A9" w:rsidRDefault="003F23C8" w:rsidP="00E61F53">
      <w:pPr>
        <w:pStyle w:val="Prrafodelista"/>
        <w:numPr>
          <w:ilvl w:val="0"/>
          <w:numId w:val="6"/>
        </w:numPr>
        <w:ind w:right="-20"/>
        <w:jc w:val="both"/>
        <w:rPr>
          <w:rFonts w:ascii="Montserrat" w:hAnsi="Montserrat"/>
          <w:sz w:val="18"/>
          <w:szCs w:val="18"/>
        </w:rPr>
      </w:pPr>
      <w:r w:rsidRPr="003F23C8">
        <w:rPr>
          <w:rFonts w:ascii="Montserrat" w:eastAsia="Montserrat" w:hAnsi="Montserrat" w:cs="Montserrat"/>
          <w:sz w:val="18"/>
          <w:szCs w:val="18"/>
        </w:rPr>
        <w:t>De no localizar deberá solicitar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w:t>
      </w:r>
    </w:p>
    <w:p w14:paraId="0BB95791" w14:textId="77777777" w:rsidR="00E61F53" w:rsidRPr="007A39A9" w:rsidRDefault="00E61F53" w:rsidP="00E61F53">
      <w:pPr>
        <w:ind w:right="-20"/>
        <w:jc w:val="both"/>
        <w:rPr>
          <w:rFonts w:ascii="Montserrat" w:eastAsia="Montserrat" w:hAnsi="Montserrat" w:cs="Montserrat"/>
          <w:sz w:val="18"/>
          <w:szCs w:val="18"/>
        </w:rPr>
      </w:pPr>
    </w:p>
    <w:p w14:paraId="60611F07" w14:textId="40EBBFBC"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6905E611" w14:textId="2D073660" w:rsidR="00DC3903" w:rsidRPr="007A39A9" w:rsidRDefault="00DC3903" w:rsidP="00E61F53">
      <w:pPr>
        <w:ind w:right="-20"/>
        <w:jc w:val="both"/>
        <w:rPr>
          <w:rFonts w:ascii="Montserrat" w:eastAsia="Montserrat" w:hAnsi="Montserrat" w:cs="Montserrat"/>
          <w:sz w:val="18"/>
          <w:szCs w:val="18"/>
        </w:rPr>
      </w:pPr>
    </w:p>
    <w:p w14:paraId="0EAEACB8" w14:textId="77777777" w:rsidR="000F6E03" w:rsidRDefault="000F6E03" w:rsidP="00833DC7">
      <w:pPr>
        <w:ind w:right="38"/>
        <w:jc w:val="both"/>
        <w:rPr>
          <w:rFonts w:ascii="Montserrat" w:eastAsia="Montserrat" w:hAnsi="Montserrat" w:cs="Montserrat"/>
          <w:b/>
          <w:sz w:val="18"/>
          <w:szCs w:val="18"/>
        </w:rPr>
      </w:pPr>
    </w:p>
    <w:p w14:paraId="379ABED4" w14:textId="77777777" w:rsidR="000F6E03" w:rsidRDefault="000F6E03" w:rsidP="00833DC7">
      <w:pPr>
        <w:ind w:right="38"/>
        <w:jc w:val="both"/>
        <w:rPr>
          <w:rFonts w:ascii="Montserrat" w:eastAsia="Montserrat" w:hAnsi="Montserrat" w:cs="Montserrat"/>
          <w:b/>
          <w:sz w:val="18"/>
          <w:szCs w:val="18"/>
        </w:rPr>
      </w:pPr>
    </w:p>
    <w:p w14:paraId="462696FB" w14:textId="77777777" w:rsidR="000F6E03" w:rsidRDefault="000F6E03" w:rsidP="00833DC7">
      <w:pPr>
        <w:ind w:right="38"/>
        <w:jc w:val="both"/>
        <w:rPr>
          <w:rFonts w:ascii="Montserrat" w:eastAsia="Montserrat" w:hAnsi="Montserrat" w:cs="Montserrat"/>
          <w:b/>
          <w:sz w:val="18"/>
          <w:szCs w:val="18"/>
        </w:rPr>
      </w:pPr>
    </w:p>
    <w:p w14:paraId="0A4C155B" w14:textId="77777777" w:rsidR="000F6E03" w:rsidRDefault="000F6E03" w:rsidP="00833DC7">
      <w:pPr>
        <w:ind w:right="38"/>
        <w:jc w:val="both"/>
        <w:rPr>
          <w:rFonts w:ascii="Montserrat" w:eastAsia="Montserrat" w:hAnsi="Montserrat" w:cs="Montserrat"/>
          <w:b/>
          <w:sz w:val="18"/>
          <w:szCs w:val="18"/>
        </w:rPr>
      </w:pPr>
    </w:p>
    <w:p w14:paraId="3E490665" w14:textId="77777777" w:rsidR="000F6E03" w:rsidRDefault="000F6E03" w:rsidP="00833DC7">
      <w:pPr>
        <w:ind w:right="38"/>
        <w:jc w:val="both"/>
        <w:rPr>
          <w:rFonts w:ascii="Montserrat" w:eastAsia="Montserrat" w:hAnsi="Montserrat" w:cs="Montserrat"/>
          <w:b/>
          <w:sz w:val="18"/>
          <w:szCs w:val="18"/>
        </w:rPr>
      </w:pPr>
    </w:p>
    <w:p w14:paraId="3DB375BD" w14:textId="3AC8A404" w:rsidR="00833DC7" w:rsidRPr="007A39A9" w:rsidRDefault="00D87EFE" w:rsidP="00833DC7">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EE178C" w:rsidRPr="007A39A9">
        <w:rPr>
          <w:rFonts w:ascii="Montserrat" w:eastAsia="Montserrat" w:hAnsi="Montserrat" w:cs="Montserrat"/>
          <w:b/>
          <w:sz w:val="18"/>
          <w:szCs w:val="18"/>
        </w:rPr>
        <w:t>.4</w:t>
      </w:r>
      <w:r w:rsidR="00833DC7" w:rsidRPr="007A39A9">
        <w:rPr>
          <w:rFonts w:ascii="Montserrat" w:eastAsia="Montserrat" w:hAnsi="Montserrat" w:cs="Montserrat"/>
          <w:b/>
          <w:sz w:val="18"/>
          <w:szCs w:val="18"/>
        </w:rPr>
        <w:t xml:space="preserve"> Folio 330026523002298</w:t>
      </w:r>
    </w:p>
    <w:p w14:paraId="01170792" w14:textId="5DA41DB5" w:rsidR="00833DC7" w:rsidRPr="007A39A9" w:rsidRDefault="00833DC7" w:rsidP="00833DC7">
      <w:pPr>
        <w:ind w:right="38"/>
        <w:jc w:val="both"/>
        <w:rPr>
          <w:rFonts w:ascii="Montserrat" w:eastAsia="Montserrat" w:hAnsi="Montserrat" w:cs="Montserrat"/>
          <w:b/>
          <w:sz w:val="18"/>
          <w:szCs w:val="18"/>
        </w:rPr>
      </w:pPr>
    </w:p>
    <w:p w14:paraId="05E70F62" w14:textId="77777777" w:rsidR="00833DC7" w:rsidRPr="007A39A9" w:rsidRDefault="00833DC7" w:rsidP="00833DC7">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0C45DCE6" w14:textId="77777777" w:rsidR="00833DC7" w:rsidRPr="007A39A9" w:rsidRDefault="00833DC7" w:rsidP="00833DC7">
      <w:pPr>
        <w:ind w:right="573"/>
        <w:rPr>
          <w:rFonts w:ascii="Montserrat" w:eastAsia="Montserrat" w:hAnsi="Montserrat" w:cs="Montserrat"/>
          <w:sz w:val="18"/>
          <w:szCs w:val="18"/>
        </w:rPr>
      </w:pPr>
    </w:p>
    <w:p w14:paraId="6F38232B" w14:textId="578B831F" w:rsidR="00833DC7" w:rsidRPr="007A39A9" w:rsidRDefault="005256BD" w:rsidP="00833DC7">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1-De conformidad a los archivos y base de datos de la SFP; solicito informe una relación detallada de los procedimientos administrativos realizados por algún Órgano Interno de Control (de cualquier órgano interno de control de cualquier instituto o dependencia) realizados en contra de los CC. </w:t>
      </w:r>
      <w:r w:rsidR="002D64CA"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w:t>
      </w:r>
      <w:r w:rsidR="002D64CA"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w:t>
      </w:r>
      <w:r w:rsidR="002D64CA"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y </w:t>
      </w:r>
      <w:r w:rsidR="002D64CA"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en caso que exista resolución o sentencia definitiva de los procedimientos administrativos realizados por algún Órgano Interno de Control (de cualquier órgano interno de control de cualquier instituto o dependencia), adjuntar electrónicamente la documentación. 5.- Informe una relación detallada de los procedimientos administrativos o judiciales realizados por cualquier Organo Jurisdiccional, en contra de los CC. </w:t>
      </w:r>
      <w:r w:rsidR="00FA2307"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w:t>
      </w:r>
      <w:r w:rsidR="00FA2307"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w:t>
      </w:r>
      <w:r w:rsidR="00FA2307"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xml:space="preserve"> y </w:t>
      </w:r>
      <w:r w:rsidR="00FA2307"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en caso que exista resolución o sentencia de los procedimientos administrativos realizados por algún Órgano Interno de Control (de cualquier órgano interno de control de cualquier instituto o dependencia), adjuntar de manera electrónica la documentación</w:t>
      </w:r>
      <w:r w:rsidRPr="007A39A9">
        <w:rPr>
          <w:rFonts w:ascii="Montserrat" w:eastAsia="Montserrat" w:hAnsi="Montserrat" w:cs="Montserrat"/>
          <w:i/>
          <w:sz w:val="18"/>
          <w:szCs w:val="18"/>
        </w:rPr>
        <w:t>”</w:t>
      </w:r>
      <w:r w:rsidR="00833DC7" w:rsidRPr="007A39A9">
        <w:rPr>
          <w:rFonts w:ascii="Montserrat" w:eastAsia="Montserrat" w:hAnsi="Montserrat" w:cs="Montserrat"/>
          <w:i/>
          <w:sz w:val="18"/>
          <w:szCs w:val="18"/>
        </w:rPr>
        <w:t>. (Sic</w:t>
      </w:r>
      <w:r w:rsidR="00833DC7" w:rsidRPr="007A39A9">
        <w:rPr>
          <w:rFonts w:ascii="Montserrat" w:eastAsia="Montserrat" w:hAnsi="Montserrat" w:cs="Montserrat"/>
          <w:sz w:val="18"/>
          <w:szCs w:val="18"/>
        </w:rPr>
        <w:t xml:space="preserve">)   </w:t>
      </w:r>
    </w:p>
    <w:p w14:paraId="3E29044E" w14:textId="77777777" w:rsidR="00333982" w:rsidRPr="007A39A9" w:rsidRDefault="00333982" w:rsidP="00333982">
      <w:pPr>
        <w:snapToGrid w:val="0"/>
        <w:ind w:right="49"/>
        <w:jc w:val="both"/>
        <w:rPr>
          <w:rFonts w:ascii="Montserrat" w:eastAsia="Montserrat" w:hAnsi="Montserrat" w:cs="Montserrat"/>
          <w:sz w:val="18"/>
          <w:szCs w:val="18"/>
        </w:rPr>
      </w:pPr>
    </w:p>
    <w:p w14:paraId="31668C72" w14:textId="1A5AC541" w:rsidR="00833DC7" w:rsidRPr="007A39A9" w:rsidRDefault="0047460F" w:rsidP="00333982">
      <w:pPr>
        <w:snapToGrid w:val="0"/>
        <w:ind w:right="49"/>
        <w:jc w:val="both"/>
        <w:rPr>
          <w:rFonts w:ascii="Montserrat" w:eastAsia="Montserrat" w:hAnsi="Montserrat" w:cs="Montserrat"/>
          <w:color w:val="FF0000"/>
          <w:sz w:val="18"/>
          <w:szCs w:val="18"/>
        </w:rPr>
      </w:pPr>
      <w:r w:rsidRPr="003805DD">
        <w:rPr>
          <w:rFonts w:ascii="Montserrat" w:eastAsia="Montserrat" w:hAnsi="Montserrat" w:cs="Montserrat"/>
          <w:sz w:val="18"/>
          <w:szCs w:val="18"/>
        </w:rPr>
        <w:t xml:space="preserve">La Unidad de Denuncias e Investigaciones (UDI) a través de la Dirección General de Denuncias e Investigaciones (DGDI), </w:t>
      </w:r>
      <w:r w:rsidR="00833DC7" w:rsidRPr="007A39A9">
        <w:rPr>
          <w:rFonts w:ascii="Montserrat" w:eastAsia="Montserrat" w:hAnsi="Montserrat" w:cs="Montserrat"/>
          <w:sz w:val="18"/>
          <w:szCs w:val="18"/>
        </w:rPr>
        <w:t xml:space="preserve">el Órgano Interno de Control en la Secretaría de la Función Pública (OIC-SFP) y la Coordinación General de Órganos de Vigilancia (CGOVC) </w:t>
      </w:r>
      <w:r w:rsidR="00FA2307" w:rsidRPr="00040F71">
        <w:rPr>
          <w:rFonts w:ascii="Montserrat" w:eastAsia="Montserrat" w:hAnsi="Montserrat" w:cs="Montserrat"/>
          <w:sz w:val="18"/>
          <w:szCs w:val="18"/>
        </w:rPr>
        <w:t>solicitaron</w:t>
      </w:r>
      <w:r w:rsidR="00FA2307" w:rsidRPr="007A39A9">
        <w:rPr>
          <w:rFonts w:ascii="Montserrat" w:eastAsia="Montserrat" w:hAnsi="Montserrat" w:cs="Montserrat"/>
          <w:color w:val="FF0000"/>
          <w:sz w:val="18"/>
          <w:szCs w:val="18"/>
        </w:rPr>
        <w:t xml:space="preserve"> </w:t>
      </w:r>
      <w:r w:rsidR="00FA2307" w:rsidRPr="007A39A9">
        <w:rPr>
          <w:rFonts w:ascii="Montserrat" w:eastAsia="Montserrat" w:hAnsi="Montserrat" w:cs="Montserrat"/>
          <w:sz w:val="18"/>
          <w:szCs w:val="18"/>
        </w:rPr>
        <w:t>al Comité de Transparencia la clasificación de</w:t>
      </w:r>
      <w:r w:rsidR="006952E0">
        <w:rPr>
          <w:rFonts w:ascii="Montserrat" w:eastAsia="Montserrat" w:hAnsi="Montserrat" w:cs="Montserrat"/>
          <w:sz w:val="18"/>
          <w:szCs w:val="18"/>
        </w:rPr>
        <w:t>l</w:t>
      </w:r>
      <w:r w:rsidR="00FA2307" w:rsidRPr="007A39A9">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w:t>
      </w:r>
      <w:r w:rsidR="00FA2307" w:rsidRPr="002960DE">
        <w:rPr>
          <w:rFonts w:ascii="Montserrat" w:eastAsia="Montserrat" w:hAnsi="Montserrat" w:cs="Montserrat"/>
          <w:sz w:val="18"/>
          <w:szCs w:val="18"/>
        </w:rPr>
        <w:t xml:space="preserve">de las personas </w:t>
      </w:r>
      <w:r w:rsidR="00FA2307" w:rsidRPr="00040F71">
        <w:rPr>
          <w:rFonts w:ascii="Montserrat" w:eastAsia="Montserrat" w:hAnsi="Montserrat" w:cs="Montserrat"/>
          <w:sz w:val="18"/>
          <w:szCs w:val="18"/>
        </w:rPr>
        <w:t xml:space="preserve">físicas identificadas </w:t>
      </w:r>
      <w:r w:rsidR="00FA2307" w:rsidRPr="007A39A9">
        <w:rPr>
          <w:rFonts w:ascii="Montserrat" w:eastAsia="Montserrat" w:hAnsi="Montserrat" w:cs="Montserrat"/>
          <w:sz w:val="18"/>
          <w:szCs w:val="18"/>
        </w:rPr>
        <w:t xml:space="preserve">en la solicitud, que no hayan derivado en una sanción de carácter firme, con fundamento en </w:t>
      </w:r>
      <w:r w:rsidR="006952E0">
        <w:rPr>
          <w:rFonts w:ascii="Montserrat" w:eastAsia="Montserrat" w:hAnsi="Montserrat" w:cs="Montserrat"/>
          <w:sz w:val="18"/>
          <w:szCs w:val="18"/>
        </w:rPr>
        <w:t>los</w:t>
      </w:r>
      <w:r w:rsidR="00FA2307" w:rsidRPr="007A39A9">
        <w:rPr>
          <w:rFonts w:ascii="Montserrat" w:eastAsia="Montserrat" w:hAnsi="Montserrat" w:cs="Montserrat"/>
          <w:sz w:val="18"/>
          <w:szCs w:val="18"/>
        </w:rPr>
        <w:t xml:space="preserve"> artículo 113, fracción I, de la Ley Federal de Transparencia y Acceso a la Información Pública; Trigésimo Octavo, fracción I, número 7, de los Lineamientos Generales en materia de Clasificación y Desclasificación de la Información, así como para la Ela</w:t>
      </w:r>
      <w:r w:rsidR="006952E0">
        <w:rPr>
          <w:rFonts w:ascii="Montserrat" w:eastAsia="Montserrat" w:hAnsi="Montserrat" w:cs="Montserrat"/>
          <w:sz w:val="18"/>
          <w:szCs w:val="18"/>
        </w:rPr>
        <w:t xml:space="preserve">boración de Versiones Públicas y; </w:t>
      </w:r>
      <w:r w:rsidR="00FA2307" w:rsidRPr="007A39A9">
        <w:rPr>
          <w:rFonts w:ascii="Montserrat" w:eastAsia="Montserrat" w:hAnsi="Montserrat" w:cs="Montserrat"/>
          <w:sz w:val="18"/>
          <w:szCs w:val="18"/>
        </w:rPr>
        <w:t>el criterio FUNCIÓNPÚBLICA/CT/01/2020 emitido por el Comité de Transparencia.</w:t>
      </w:r>
    </w:p>
    <w:p w14:paraId="4626AF9B" w14:textId="77777777" w:rsidR="00833DC7" w:rsidRPr="007A39A9" w:rsidRDefault="00833DC7" w:rsidP="00833DC7">
      <w:pPr>
        <w:jc w:val="both"/>
        <w:rPr>
          <w:rFonts w:ascii="Montserrat" w:eastAsia="Montserrat" w:hAnsi="Montserrat" w:cs="Montserrat"/>
          <w:sz w:val="18"/>
          <w:szCs w:val="18"/>
        </w:rPr>
      </w:pPr>
    </w:p>
    <w:p w14:paraId="68C0D108" w14:textId="2608B726" w:rsidR="00807937" w:rsidRPr="007A39A9" w:rsidRDefault="00833DC7" w:rsidP="00833DC7">
      <w:pPr>
        <w:jc w:val="both"/>
        <w:rPr>
          <w:rFonts w:ascii="Montserrat" w:hAnsi="Montserrat"/>
          <w:color w:val="000000"/>
          <w:sz w:val="18"/>
          <w:szCs w:val="18"/>
          <w:lang w:eastAsia="es-MX"/>
        </w:rPr>
      </w:pPr>
      <w:r w:rsidRPr="007A39A9">
        <w:rPr>
          <w:rFonts w:ascii="Montserrat" w:eastAsia="Montserrat" w:hAnsi="Montserrat" w:cs="Montserrat"/>
          <w:sz w:val="18"/>
          <w:szCs w:val="18"/>
        </w:rPr>
        <w:t>En consecuencia, se emite la siguiente resolución por unanimidad:</w:t>
      </w:r>
    </w:p>
    <w:p w14:paraId="49B3DA66" w14:textId="77777777" w:rsidR="00807937" w:rsidRPr="007A39A9" w:rsidRDefault="00807937" w:rsidP="00833DC7">
      <w:pPr>
        <w:jc w:val="both"/>
        <w:rPr>
          <w:rFonts w:ascii="Montserrat" w:hAnsi="Montserrat"/>
          <w:color w:val="000000"/>
          <w:sz w:val="18"/>
          <w:szCs w:val="18"/>
          <w:lang w:eastAsia="es-MX"/>
        </w:rPr>
      </w:pPr>
    </w:p>
    <w:p w14:paraId="0FD2DDF1" w14:textId="5E8AD0DC" w:rsidR="00833DC7" w:rsidRPr="007A39A9" w:rsidRDefault="00833DC7" w:rsidP="00D87EFE">
      <w:pPr>
        <w:ind w:right="-20" w:hanging="2"/>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00EE178C" w:rsidRPr="007A39A9">
        <w:rPr>
          <w:rFonts w:ascii="Montserrat" w:eastAsia="Montserrat" w:hAnsi="Montserrat" w:cs="Montserrat"/>
          <w:b/>
          <w:color w:val="00000A"/>
          <w:sz w:val="18"/>
          <w:szCs w:val="18"/>
        </w:rPr>
        <w:t>.4</w:t>
      </w:r>
      <w:r w:rsidRPr="007A39A9">
        <w:rPr>
          <w:rFonts w:ascii="Montserrat" w:eastAsia="Montserrat" w:hAnsi="Montserrat" w:cs="Montserrat"/>
          <w:b/>
          <w:color w:val="00000A"/>
          <w:sz w:val="18"/>
          <w:szCs w:val="18"/>
        </w:rPr>
        <w:t xml:space="preserve">.ORD.24.23: </w:t>
      </w:r>
      <w:r w:rsidRPr="003805DD">
        <w:rPr>
          <w:rFonts w:ascii="Montserrat" w:eastAsia="Montserrat" w:hAnsi="Montserrat" w:cs="Montserrat"/>
          <w:b/>
          <w:sz w:val="18"/>
          <w:szCs w:val="18"/>
        </w:rPr>
        <w:t>CONFIRMAR</w:t>
      </w:r>
      <w:r w:rsidRPr="003805DD">
        <w:rPr>
          <w:rFonts w:ascii="Montserrat" w:eastAsia="Montserrat" w:hAnsi="Montserrat" w:cs="Montserrat"/>
          <w:sz w:val="18"/>
          <w:szCs w:val="18"/>
        </w:rPr>
        <w:t xml:space="preserve"> la clasificación de </w:t>
      </w:r>
      <w:r w:rsidR="00202E62" w:rsidRPr="003805DD">
        <w:rPr>
          <w:rFonts w:ascii="Montserrat" w:eastAsia="Montserrat" w:hAnsi="Montserrat" w:cs="Montserrat"/>
          <w:sz w:val="18"/>
          <w:szCs w:val="18"/>
        </w:rPr>
        <w:t xml:space="preserve">confidencialidad invocada por </w:t>
      </w:r>
      <w:r w:rsidRPr="003805DD">
        <w:rPr>
          <w:rFonts w:ascii="Montserrat" w:eastAsia="Montserrat" w:hAnsi="Montserrat" w:cs="Montserrat"/>
          <w:sz w:val="18"/>
          <w:szCs w:val="18"/>
        </w:rPr>
        <w:t xml:space="preserve"> </w:t>
      </w:r>
      <w:r w:rsidR="00826C60" w:rsidRPr="003805DD">
        <w:rPr>
          <w:rFonts w:ascii="Montserrat" w:eastAsia="Montserrat" w:hAnsi="Montserrat" w:cs="Montserrat"/>
          <w:sz w:val="18"/>
          <w:szCs w:val="18"/>
        </w:rPr>
        <w:t>la UDI a través de la DGDI,</w:t>
      </w:r>
      <w:r w:rsidRPr="003805DD">
        <w:rPr>
          <w:rFonts w:ascii="Montserrat" w:eastAsia="Montserrat" w:hAnsi="Montserrat" w:cs="Montserrat"/>
          <w:sz w:val="18"/>
          <w:szCs w:val="18"/>
        </w:rPr>
        <w:t xml:space="preserve"> </w:t>
      </w:r>
      <w:r w:rsidR="006952E0">
        <w:rPr>
          <w:rFonts w:ascii="Montserrat" w:eastAsia="Montserrat" w:hAnsi="Montserrat" w:cs="Montserrat"/>
          <w:sz w:val="18"/>
          <w:szCs w:val="18"/>
        </w:rPr>
        <w:t xml:space="preserve">el </w:t>
      </w:r>
      <w:r w:rsidRPr="007A39A9">
        <w:rPr>
          <w:rFonts w:ascii="Montserrat" w:hAnsi="Montserrat"/>
          <w:sz w:val="18"/>
          <w:szCs w:val="18"/>
        </w:rPr>
        <w:t xml:space="preserve">OIC-SFP y </w:t>
      </w:r>
      <w:r w:rsidR="006952E0">
        <w:rPr>
          <w:rFonts w:ascii="Montserrat" w:hAnsi="Montserrat"/>
          <w:sz w:val="18"/>
          <w:szCs w:val="18"/>
        </w:rPr>
        <w:t xml:space="preserve">la </w:t>
      </w:r>
      <w:r w:rsidRPr="007A39A9">
        <w:rPr>
          <w:rFonts w:ascii="Montserrat" w:hAnsi="Montserrat"/>
          <w:sz w:val="18"/>
          <w:szCs w:val="18"/>
        </w:rPr>
        <w:t xml:space="preserve">CGOVC </w:t>
      </w:r>
      <w:r w:rsidRPr="007A39A9">
        <w:rPr>
          <w:rFonts w:ascii="Montserrat" w:eastAsia="Montserrat" w:hAnsi="Montserrat" w:cs="Montserrat"/>
          <w:sz w:val="18"/>
          <w:szCs w:val="18"/>
        </w:rPr>
        <w:t>respecto del pronunciamiento en términos de</w:t>
      </w:r>
      <w:r w:rsidR="006952E0">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6952E0">
        <w:rPr>
          <w:rFonts w:ascii="Montserrat" w:eastAsia="Montserrat" w:hAnsi="Montserrat" w:cs="Montserrat"/>
          <w:sz w:val="18"/>
          <w:szCs w:val="18"/>
        </w:rPr>
        <w:t>os</w:t>
      </w:r>
      <w:r w:rsidRPr="007A39A9">
        <w:rPr>
          <w:rFonts w:ascii="Montserrat" w:eastAsia="Montserrat" w:hAnsi="Montserrat" w:cs="Montserrat"/>
          <w:sz w:val="18"/>
          <w:szCs w:val="18"/>
        </w:rPr>
        <w:t xml:space="preserve"> artículo</w:t>
      </w:r>
      <w:r w:rsidR="006952E0">
        <w:rPr>
          <w:rFonts w:ascii="Montserrat" w:eastAsia="Montserrat" w:hAnsi="Montserrat" w:cs="Montserrat"/>
          <w:sz w:val="18"/>
          <w:szCs w:val="18"/>
        </w:rPr>
        <w:t>s</w:t>
      </w:r>
      <w:r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6952E0">
        <w:rPr>
          <w:rFonts w:ascii="Montserrat" w:eastAsia="Montserrat" w:hAnsi="Montserrat" w:cs="Montserrat"/>
          <w:sz w:val="18"/>
          <w:szCs w:val="18"/>
        </w:rPr>
        <w:t xml:space="preserve">boración de Versiones Públicas y; </w:t>
      </w:r>
      <w:r w:rsidRPr="007A39A9">
        <w:rPr>
          <w:rFonts w:ascii="Montserrat" w:eastAsia="Montserrat" w:hAnsi="Montserrat" w:cs="Montserrat"/>
          <w:sz w:val="18"/>
          <w:szCs w:val="18"/>
        </w:rPr>
        <w:t>el criterio FUNCIÓNPÚBLICA/CT/01/2020 emitido por el Comité de Tr</w:t>
      </w:r>
      <w:r w:rsidR="00333982" w:rsidRPr="007A39A9">
        <w:rPr>
          <w:rFonts w:ascii="Montserrat" w:eastAsia="Montserrat" w:hAnsi="Montserrat" w:cs="Montserrat"/>
          <w:sz w:val="18"/>
          <w:szCs w:val="18"/>
        </w:rPr>
        <w:t>ansparencia</w:t>
      </w:r>
      <w:r w:rsidRPr="007A39A9">
        <w:rPr>
          <w:rFonts w:ascii="Montserrat" w:eastAsia="Montserrat" w:hAnsi="Montserrat" w:cs="Montserrat"/>
          <w:sz w:val="18"/>
          <w:szCs w:val="18"/>
        </w:rPr>
        <w:t xml:space="preserve">. </w:t>
      </w:r>
    </w:p>
    <w:p w14:paraId="1B358650" w14:textId="2F0A6B8F" w:rsidR="00071400" w:rsidRPr="007A39A9" w:rsidRDefault="00071400" w:rsidP="00E61F53">
      <w:pPr>
        <w:ind w:right="38"/>
        <w:jc w:val="both"/>
        <w:rPr>
          <w:rFonts w:ascii="Montserrat" w:eastAsia="Montserrat" w:hAnsi="Montserrat" w:cs="Montserrat"/>
          <w:b/>
          <w:sz w:val="18"/>
          <w:szCs w:val="18"/>
        </w:rPr>
      </w:pPr>
    </w:p>
    <w:p w14:paraId="7757B10B" w14:textId="62BF9ADD" w:rsidR="00E61F53" w:rsidRPr="007A39A9" w:rsidRDefault="00D87EFE" w:rsidP="00E61F53">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EE178C" w:rsidRPr="007A39A9">
        <w:rPr>
          <w:rFonts w:ascii="Montserrat" w:eastAsia="Montserrat" w:hAnsi="Montserrat" w:cs="Montserrat"/>
          <w:b/>
          <w:sz w:val="18"/>
          <w:szCs w:val="18"/>
        </w:rPr>
        <w:t>.5</w:t>
      </w:r>
      <w:r w:rsidR="00E61F53" w:rsidRPr="007A39A9">
        <w:rPr>
          <w:rFonts w:ascii="Montserrat" w:eastAsia="Montserrat" w:hAnsi="Montserrat" w:cs="Montserrat"/>
          <w:b/>
          <w:sz w:val="18"/>
          <w:szCs w:val="18"/>
        </w:rPr>
        <w:t xml:space="preserve"> Folio 330026523002318</w:t>
      </w:r>
    </w:p>
    <w:p w14:paraId="7FF067AD" w14:textId="2F0C03F3" w:rsidR="00E61F53" w:rsidRPr="007A39A9" w:rsidRDefault="00E61F53" w:rsidP="00E61F53">
      <w:pPr>
        <w:ind w:right="38"/>
        <w:jc w:val="both"/>
        <w:rPr>
          <w:rFonts w:ascii="Montserrat" w:eastAsia="Montserrat" w:hAnsi="Montserrat" w:cs="Montserrat"/>
          <w:b/>
          <w:sz w:val="18"/>
          <w:szCs w:val="18"/>
        </w:rPr>
      </w:pPr>
    </w:p>
    <w:p w14:paraId="1BFC447E" w14:textId="77777777"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37DC504B" w14:textId="77777777" w:rsidR="00E61F53" w:rsidRPr="007A39A9" w:rsidRDefault="00E61F53" w:rsidP="00E61F53">
      <w:pPr>
        <w:ind w:left="566" w:right="566"/>
        <w:jc w:val="both"/>
        <w:rPr>
          <w:rFonts w:ascii="Montserrat" w:eastAsia="Montserrat" w:hAnsi="Montserrat" w:cs="Montserrat"/>
          <w:i/>
          <w:sz w:val="18"/>
          <w:szCs w:val="18"/>
        </w:rPr>
      </w:pPr>
    </w:p>
    <w:p w14:paraId="1A0121C5" w14:textId="77777777" w:rsidR="00E61F53" w:rsidRPr="007A39A9" w:rsidRDefault="00E61F53" w:rsidP="00E61F53">
      <w:pPr>
        <w:ind w:left="566" w:right="566"/>
        <w:jc w:val="both"/>
        <w:rPr>
          <w:rFonts w:ascii="Montserrat" w:eastAsia="Montserrat" w:hAnsi="Montserrat" w:cs="Montserrat"/>
          <w:i/>
          <w:sz w:val="18"/>
          <w:szCs w:val="18"/>
        </w:rPr>
      </w:pPr>
      <w:r w:rsidRPr="007A39A9">
        <w:rPr>
          <w:rFonts w:ascii="Montserrat" w:eastAsia="Montserrat" w:hAnsi="Montserrat" w:cs="Montserrat"/>
          <w:i/>
          <w:sz w:val="18"/>
          <w:szCs w:val="18"/>
        </w:rPr>
        <w:t>“Solicito me informe las atribuciones, actividades y funciones que tiene a cargo la Dirección de</w:t>
      </w:r>
    </w:p>
    <w:p w14:paraId="387931D9" w14:textId="2E808095" w:rsidR="00E61F53" w:rsidRPr="007A39A9" w:rsidRDefault="00E61F53" w:rsidP="00E61F53">
      <w:pPr>
        <w:ind w:left="566" w:right="566"/>
        <w:jc w:val="both"/>
        <w:rPr>
          <w:rFonts w:ascii="Montserrat" w:eastAsia="Montserrat" w:hAnsi="Montserrat" w:cs="Montserrat"/>
          <w:i/>
          <w:sz w:val="18"/>
          <w:szCs w:val="18"/>
        </w:rPr>
      </w:pPr>
      <w:r w:rsidRPr="007A39A9">
        <w:rPr>
          <w:rFonts w:ascii="Montserrat" w:eastAsia="Montserrat" w:hAnsi="Montserrat" w:cs="Montserrat"/>
          <w:i/>
          <w:sz w:val="18"/>
          <w:szCs w:val="18"/>
        </w:rPr>
        <w:t>Tecnologías de Información Solicito me informe el nombre del titular de la Dirección de Tecnologías de Información A partir de fecha asumió el cargo de la Dirección de Tecnologías de Información Si en contra del Titular de la Dirección de Tecnologías de Información se presentó alguna denuncia por conflicto de inter</w:t>
      </w:r>
      <w:r w:rsidR="003F23C8">
        <w:rPr>
          <w:rFonts w:ascii="Montserrat" w:eastAsia="Montserrat" w:hAnsi="Montserrat" w:cs="Montserrat"/>
          <w:i/>
          <w:sz w:val="18"/>
          <w:szCs w:val="18"/>
        </w:rPr>
        <w:t>és</w:t>
      </w:r>
      <w:r w:rsidR="00C54FB0" w:rsidRPr="007A39A9">
        <w:rPr>
          <w:rFonts w:ascii="Montserrat" w:eastAsia="Montserrat" w:hAnsi="Montserrat" w:cs="Montserrat"/>
          <w:i/>
          <w:sz w:val="18"/>
          <w:szCs w:val="18"/>
        </w:rPr>
        <w:t>”</w:t>
      </w:r>
      <w:r w:rsidR="003F23C8">
        <w:rPr>
          <w:rFonts w:ascii="Montserrat" w:eastAsia="Montserrat" w:hAnsi="Montserrat" w:cs="Montserrat"/>
          <w:i/>
          <w:sz w:val="18"/>
          <w:szCs w:val="18"/>
        </w:rPr>
        <w:t>.</w:t>
      </w:r>
      <w:r w:rsidRPr="007A39A9">
        <w:rPr>
          <w:rFonts w:ascii="Montserrat" w:eastAsia="Montserrat" w:hAnsi="Montserrat" w:cs="Montserrat"/>
          <w:i/>
          <w:sz w:val="18"/>
          <w:szCs w:val="18"/>
        </w:rPr>
        <w:t xml:space="preserve"> (Sic)</w:t>
      </w:r>
    </w:p>
    <w:p w14:paraId="1C7A1CEA" w14:textId="5A00881B" w:rsidR="00E61F53" w:rsidRDefault="00E61F53" w:rsidP="00E61F53">
      <w:pPr>
        <w:ind w:right="49"/>
        <w:jc w:val="both"/>
        <w:rPr>
          <w:rFonts w:ascii="Montserrat" w:eastAsia="Montserrat" w:hAnsi="Montserrat" w:cs="Montserrat"/>
          <w:b/>
          <w:sz w:val="18"/>
          <w:szCs w:val="18"/>
        </w:rPr>
      </w:pPr>
    </w:p>
    <w:p w14:paraId="61724FBE" w14:textId="2126C45E" w:rsidR="000F6E03" w:rsidRDefault="000F6E03" w:rsidP="00E61F53">
      <w:pPr>
        <w:ind w:right="49"/>
        <w:jc w:val="both"/>
        <w:rPr>
          <w:rFonts w:ascii="Montserrat" w:eastAsia="Montserrat" w:hAnsi="Montserrat" w:cs="Montserrat"/>
          <w:b/>
          <w:sz w:val="18"/>
          <w:szCs w:val="18"/>
        </w:rPr>
      </w:pPr>
    </w:p>
    <w:p w14:paraId="67481AD8" w14:textId="29D8AC1F" w:rsidR="000F6E03" w:rsidRDefault="000F6E03" w:rsidP="00E61F53">
      <w:pPr>
        <w:ind w:right="49"/>
        <w:jc w:val="both"/>
        <w:rPr>
          <w:rFonts w:ascii="Montserrat" w:eastAsia="Montserrat" w:hAnsi="Montserrat" w:cs="Montserrat"/>
          <w:b/>
          <w:sz w:val="18"/>
          <w:szCs w:val="18"/>
        </w:rPr>
      </w:pPr>
    </w:p>
    <w:p w14:paraId="784FFB9F" w14:textId="77777777" w:rsidR="000F6E03" w:rsidRPr="007A39A9" w:rsidRDefault="000F6E03" w:rsidP="00E61F53">
      <w:pPr>
        <w:ind w:right="49"/>
        <w:jc w:val="both"/>
        <w:rPr>
          <w:rFonts w:ascii="Montserrat" w:eastAsia="Montserrat" w:hAnsi="Montserrat" w:cs="Montserrat"/>
          <w:b/>
          <w:sz w:val="18"/>
          <w:szCs w:val="18"/>
        </w:rPr>
      </w:pPr>
    </w:p>
    <w:p w14:paraId="2CB32700" w14:textId="14743B51" w:rsidR="00FA2307"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 xml:space="preserve">La Dirección General de Denuncias e Investigaciones (DGDI) y el Órgano Interno de Control en la Secretaría de la Función Pública (OIC-SFP) </w:t>
      </w:r>
      <w:r w:rsidR="00970D8C">
        <w:rPr>
          <w:rFonts w:ascii="Montserrat" w:eastAsia="Montserrat" w:hAnsi="Montserrat" w:cs="Montserrat"/>
          <w:sz w:val="18"/>
          <w:szCs w:val="18"/>
        </w:rPr>
        <w:t>solicitaron</w:t>
      </w:r>
      <w:r w:rsidR="00FA2307" w:rsidRPr="007A39A9">
        <w:rPr>
          <w:rFonts w:ascii="Montserrat" w:eastAsia="Montserrat" w:hAnsi="Montserrat" w:cs="Montserrat"/>
          <w:sz w:val="18"/>
          <w:szCs w:val="18"/>
        </w:rPr>
        <w:t xml:space="preserve"> al Comité de Transparencia la clasificación de</w:t>
      </w:r>
      <w:r w:rsidR="006952E0">
        <w:rPr>
          <w:rFonts w:ascii="Montserrat" w:eastAsia="Montserrat" w:hAnsi="Montserrat" w:cs="Montserrat"/>
          <w:sz w:val="18"/>
          <w:szCs w:val="18"/>
        </w:rPr>
        <w:t>l</w:t>
      </w:r>
      <w:r w:rsidR="00FA2307" w:rsidRPr="007A39A9">
        <w:rPr>
          <w:rFonts w:ascii="Montserrat" w:eastAsia="Montserrat" w:hAnsi="Montserrat" w:cs="Montserrat"/>
          <w:sz w:val="18"/>
          <w:szCs w:val="18"/>
        </w:rPr>
        <w:t xml:space="preserve">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w:t>
      </w:r>
      <w:r w:rsidR="007B4275">
        <w:rPr>
          <w:rFonts w:ascii="Montserrat" w:eastAsia="Montserrat" w:hAnsi="Montserrat" w:cs="Montserrat"/>
          <w:sz w:val="18"/>
          <w:szCs w:val="18"/>
        </w:rPr>
        <w:t>los</w:t>
      </w:r>
      <w:r w:rsidR="00FA2307" w:rsidRPr="007A39A9">
        <w:rPr>
          <w:rFonts w:ascii="Montserrat" w:eastAsia="Montserrat" w:hAnsi="Montserrat" w:cs="Montserrat"/>
          <w:sz w:val="18"/>
          <w:szCs w:val="18"/>
        </w:rPr>
        <w:t xml:space="preserve"> artículo</w:t>
      </w:r>
      <w:r w:rsidR="007B4275">
        <w:rPr>
          <w:rFonts w:ascii="Montserrat" w:eastAsia="Montserrat" w:hAnsi="Montserrat" w:cs="Montserrat"/>
          <w:sz w:val="18"/>
          <w:szCs w:val="18"/>
        </w:rPr>
        <w:t>s</w:t>
      </w:r>
      <w:r w:rsidR="00FA2307" w:rsidRPr="007A39A9">
        <w:rPr>
          <w:rFonts w:ascii="Montserrat" w:eastAsia="Montserrat" w:hAnsi="Montserrat" w:cs="Montserrat"/>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w:t>
      </w:r>
      <w:r w:rsidR="007B4275">
        <w:rPr>
          <w:rFonts w:ascii="Montserrat" w:eastAsia="Montserrat" w:hAnsi="Montserrat" w:cs="Montserrat"/>
          <w:sz w:val="18"/>
          <w:szCs w:val="18"/>
        </w:rPr>
        <w:t xml:space="preserve">boración de Versiones Públicas y; </w:t>
      </w:r>
      <w:r w:rsidR="00FA2307" w:rsidRPr="007A39A9">
        <w:rPr>
          <w:rFonts w:ascii="Montserrat" w:eastAsia="Montserrat" w:hAnsi="Montserrat" w:cs="Montserrat"/>
          <w:sz w:val="18"/>
          <w:szCs w:val="18"/>
        </w:rPr>
        <w:t>el criterio FUNCIÓNPÚBLICA/CT/01/2020 emitido por el Comité de Transparencia.</w:t>
      </w:r>
    </w:p>
    <w:p w14:paraId="79235675" w14:textId="77777777" w:rsidR="00E61F53" w:rsidRPr="007A39A9" w:rsidRDefault="00E61F53" w:rsidP="00E61F53">
      <w:pPr>
        <w:ind w:right="-20"/>
        <w:jc w:val="both"/>
        <w:rPr>
          <w:rFonts w:ascii="Montserrat" w:eastAsia="Montserrat" w:hAnsi="Montserrat" w:cs="Montserrat"/>
          <w:sz w:val="18"/>
          <w:szCs w:val="18"/>
        </w:rPr>
      </w:pPr>
    </w:p>
    <w:p w14:paraId="5BB8BE03" w14:textId="77777777" w:rsidR="00E61F53" w:rsidRPr="007A39A9" w:rsidRDefault="00E61F53" w:rsidP="00E61F53">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595E6E80" w14:textId="77777777" w:rsidR="00E61F53" w:rsidRPr="007A39A9" w:rsidRDefault="00E61F53" w:rsidP="00E61F53">
      <w:pPr>
        <w:ind w:right="-20"/>
        <w:jc w:val="both"/>
        <w:rPr>
          <w:rFonts w:ascii="Montserrat" w:eastAsia="Montserrat" w:hAnsi="Montserrat" w:cs="Montserrat"/>
          <w:sz w:val="18"/>
          <w:szCs w:val="18"/>
        </w:rPr>
      </w:pPr>
    </w:p>
    <w:p w14:paraId="0485D0B5" w14:textId="1BF510A9" w:rsidR="00070DAC" w:rsidRPr="007A39A9" w:rsidRDefault="00833DC7" w:rsidP="00AB58D9">
      <w:pPr>
        <w:ind w:right="-20"/>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A</w:t>
      </w:r>
      <w:r w:rsidR="00EE178C" w:rsidRPr="007A39A9">
        <w:rPr>
          <w:rFonts w:ascii="Montserrat" w:eastAsia="Montserrat" w:hAnsi="Montserrat" w:cs="Montserrat"/>
          <w:b/>
          <w:color w:val="00000A"/>
          <w:sz w:val="18"/>
          <w:szCs w:val="18"/>
        </w:rPr>
        <w:t>.5</w:t>
      </w:r>
      <w:r w:rsidR="00AB58D9" w:rsidRPr="007A39A9">
        <w:rPr>
          <w:rFonts w:ascii="Montserrat" w:eastAsia="Montserrat" w:hAnsi="Montserrat" w:cs="Montserrat"/>
          <w:b/>
          <w:color w:val="00000A"/>
          <w:sz w:val="18"/>
          <w:szCs w:val="18"/>
        </w:rPr>
        <w:t xml:space="preserve">.ORD.24.23: </w:t>
      </w:r>
      <w:r w:rsidR="00E61F53" w:rsidRPr="007A39A9">
        <w:rPr>
          <w:rFonts w:ascii="Montserrat" w:eastAsia="Montserrat" w:hAnsi="Montserrat" w:cs="Montserrat"/>
          <w:b/>
          <w:sz w:val="18"/>
          <w:szCs w:val="18"/>
        </w:rPr>
        <w:t xml:space="preserve">CONFIRMAR </w:t>
      </w:r>
      <w:r w:rsidR="00E61F53" w:rsidRPr="007A39A9">
        <w:rPr>
          <w:rFonts w:ascii="Montserrat" w:eastAsia="Montserrat" w:hAnsi="Montserrat" w:cs="Montserrat"/>
          <w:sz w:val="18"/>
          <w:szCs w:val="18"/>
        </w:rPr>
        <w:t>la clasificación de confidencialidad invocada por la DGDI y el OIC-SFP respecto del pronunciamiento en términos de</w:t>
      </w:r>
      <w:r w:rsidR="007B4275">
        <w:rPr>
          <w:rFonts w:ascii="Montserrat" w:eastAsia="Montserrat" w:hAnsi="Montserrat" w:cs="Montserrat"/>
          <w:sz w:val="18"/>
          <w:szCs w:val="18"/>
        </w:rPr>
        <w:t xml:space="preserve"> </w:t>
      </w:r>
      <w:r w:rsidR="00E61F53" w:rsidRPr="007A39A9">
        <w:rPr>
          <w:rFonts w:ascii="Montserrat" w:eastAsia="Montserrat" w:hAnsi="Montserrat" w:cs="Montserrat"/>
          <w:sz w:val="18"/>
          <w:szCs w:val="18"/>
        </w:rPr>
        <w:t>l</w:t>
      </w:r>
      <w:r w:rsidR="007B4275">
        <w:rPr>
          <w:rFonts w:ascii="Montserrat" w:eastAsia="Montserrat" w:hAnsi="Montserrat" w:cs="Montserrat"/>
          <w:sz w:val="18"/>
          <w:szCs w:val="18"/>
        </w:rPr>
        <w:t>os</w:t>
      </w:r>
      <w:r w:rsidR="00E61F53" w:rsidRPr="007A39A9">
        <w:rPr>
          <w:rFonts w:ascii="Montserrat" w:eastAsia="Montserrat" w:hAnsi="Montserrat" w:cs="Montserrat"/>
          <w:sz w:val="18"/>
          <w:szCs w:val="18"/>
        </w:rPr>
        <w:t xml:space="preserve"> artículo</w:t>
      </w:r>
      <w:r w:rsidR="007B4275">
        <w:rPr>
          <w:rFonts w:ascii="Montserrat" w:eastAsia="Montserrat" w:hAnsi="Montserrat" w:cs="Montserrat"/>
          <w:sz w:val="18"/>
          <w:szCs w:val="18"/>
        </w:rPr>
        <w:t>s</w:t>
      </w:r>
      <w:r w:rsidR="00E61F53"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00E61F53"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w:t>
      </w:r>
      <w:r w:rsidR="007B4275">
        <w:rPr>
          <w:rFonts w:ascii="Montserrat" w:eastAsia="Montserrat" w:hAnsi="Montserrat" w:cs="Montserrat"/>
          <w:sz w:val="18"/>
          <w:szCs w:val="18"/>
        </w:rPr>
        <w:t xml:space="preserve">es Públicas y; </w:t>
      </w:r>
      <w:r w:rsidR="00E61F53" w:rsidRPr="007A39A9">
        <w:rPr>
          <w:rFonts w:ascii="Montserrat" w:eastAsia="Montserrat" w:hAnsi="Montserrat" w:cs="Montserrat"/>
          <w:sz w:val="18"/>
          <w:szCs w:val="18"/>
        </w:rPr>
        <w:t>el criterio FUNCIÓNPÚBLICA/CT/01/2020 emitido</w:t>
      </w:r>
      <w:r w:rsidR="00333982" w:rsidRPr="007A39A9">
        <w:rPr>
          <w:rFonts w:ascii="Montserrat" w:eastAsia="Montserrat" w:hAnsi="Montserrat" w:cs="Montserrat"/>
          <w:sz w:val="18"/>
          <w:szCs w:val="18"/>
        </w:rPr>
        <w:t xml:space="preserve"> por el Comité de Transparencia.</w:t>
      </w:r>
    </w:p>
    <w:p w14:paraId="0A54A1AB" w14:textId="1A2ED44C" w:rsidR="005256BD" w:rsidRPr="007A39A9" w:rsidRDefault="005256BD" w:rsidP="00AB58D9">
      <w:pPr>
        <w:ind w:right="-20"/>
        <w:jc w:val="both"/>
        <w:rPr>
          <w:rFonts w:ascii="Montserrat" w:eastAsia="Montserrat" w:hAnsi="Montserrat" w:cs="Montserrat"/>
          <w:sz w:val="18"/>
          <w:szCs w:val="18"/>
        </w:rPr>
      </w:pPr>
    </w:p>
    <w:p w14:paraId="6E3CF09A" w14:textId="39069F4A" w:rsidR="00925935" w:rsidRPr="007A39A9" w:rsidRDefault="00D87EFE" w:rsidP="00925935">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2E6361" w:rsidRPr="007A39A9">
        <w:rPr>
          <w:rFonts w:ascii="Montserrat" w:eastAsia="Montserrat" w:hAnsi="Montserrat" w:cs="Montserrat"/>
          <w:b/>
          <w:sz w:val="18"/>
          <w:szCs w:val="18"/>
        </w:rPr>
        <w:t>.</w:t>
      </w:r>
      <w:r w:rsidR="002859EC" w:rsidRPr="007A39A9">
        <w:rPr>
          <w:rFonts w:ascii="Montserrat" w:eastAsia="Montserrat" w:hAnsi="Montserrat" w:cs="Montserrat"/>
          <w:b/>
          <w:sz w:val="18"/>
          <w:szCs w:val="18"/>
        </w:rPr>
        <w:t>6</w:t>
      </w:r>
      <w:r w:rsidR="00925935" w:rsidRPr="007A39A9">
        <w:rPr>
          <w:rFonts w:ascii="Montserrat" w:eastAsia="Montserrat" w:hAnsi="Montserrat" w:cs="Montserrat"/>
          <w:b/>
          <w:sz w:val="18"/>
          <w:szCs w:val="18"/>
        </w:rPr>
        <w:t xml:space="preserve"> Folio 330026523002332</w:t>
      </w:r>
    </w:p>
    <w:p w14:paraId="229C6163" w14:textId="15632DD3" w:rsidR="00925935" w:rsidRPr="007A39A9" w:rsidRDefault="00925935" w:rsidP="00925935">
      <w:pPr>
        <w:ind w:right="38"/>
        <w:jc w:val="both"/>
        <w:rPr>
          <w:rFonts w:ascii="Montserrat" w:eastAsia="Montserrat" w:hAnsi="Montserrat" w:cs="Montserrat"/>
          <w:b/>
          <w:sz w:val="18"/>
          <w:szCs w:val="18"/>
        </w:rPr>
      </w:pPr>
    </w:p>
    <w:p w14:paraId="40542992" w14:textId="77777777" w:rsidR="00925935" w:rsidRPr="007A39A9" w:rsidRDefault="00925935" w:rsidP="00925935">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77CBA01A" w14:textId="77777777" w:rsidR="00925935" w:rsidRPr="007A39A9" w:rsidRDefault="00925935" w:rsidP="00925935">
      <w:pPr>
        <w:ind w:right="573"/>
        <w:rPr>
          <w:rFonts w:ascii="Montserrat" w:eastAsia="Montserrat" w:hAnsi="Montserrat" w:cs="Montserrat"/>
          <w:sz w:val="18"/>
          <w:szCs w:val="18"/>
        </w:rPr>
      </w:pPr>
    </w:p>
    <w:p w14:paraId="32706F48" w14:textId="64F2BA6F" w:rsidR="00925935" w:rsidRPr="007A39A9" w:rsidRDefault="00925935" w:rsidP="005256BD">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“SE SOLICITA EN VERSIÓN PÚBLICA LA DECLARACIÓN COMPLETA (NO L A VERSIÓN WEB)  DEL SERVIDOR PÚBLICO </w:t>
      </w:r>
      <w:r w:rsidR="00FA2307" w:rsidRPr="007A39A9">
        <w:rPr>
          <w:rFonts w:ascii="Montserrat" w:eastAsia="Montserrat" w:hAnsi="Montserrat" w:cs="Montserrat"/>
          <w:i/>
          <w:sz w:val="18"/>
          <w:szCs w:val="18"/>
        </w:rPr>
        <w:t>(</w:t>
      </w:r>
      <w:r w:rsidRPr="007A39A9">
        <w:rPr>
          <w:rFonts w:ascii="Montserrat" w:eastAsia="Montserrat" w:hAnsi="Montserrat" w:cs="Montserrat"/>
          <w:i/>
          <w:sz w:val="18"/>
          <w:szCs w:val="18"/>
        </w:rPr>
        <w:t>…</w:t>
      </w:r>
      <w:r w:rsidR="00FA2307" w:rsidRPr="007A39A9">
        <w:rPr>
          <w:rFonts w:ascii="Montserrat" w:eastAsia="Montserrat" w:hAnsi="Montserrat" w:cs="Montserrat"/>
          <w:i/>
          <w:sz w:val="18"/>
          <w:szCs w:val="18"/>
        </w:rPr>
        <w:t>)</w:t>
      </w:r>
      <w:r w:rsidRPr="007A39A9">
        <w:rPr>
          <w:rFonts w:ascii="Montserrat" w:eastAsia="Montserrat" w:hAnsi="Montserrat" w:cs="Montserrat"/>
          <w:i/>
          <w:sz w:val="18"/>
          <w:szCs w:val="18"/>
        </w:rPr>
        <w:t xml:space="preserve">, EN LA QUE SE DESCRIBA LA EMPRESA A LA CUAL LE PRESTA ASESORÍA Y LE PAGÓ POR DICHOS SERVICIOS LA CANTIDAD DE $8,500,000.00 (OCHO MILLONES QUINIENTOS MIL PESOS DE PESOS). </w:t>
      </w:r>
    </w:p>
    <w:p w14:paraId="173AE1A4" w14:textId="57EF72E5" w:rsidR="00071400" w:rsidRPr="007A39A9" w:rsidRDefault="00925935" w:rsidP="00925935">
      <w:pPr>
        <w:shd w:val="clear" w:color="auto" w:fill="FFFFFF"/>
        <w:ind w:leftChars="234" w:left="562" w:right="573"/>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INFORME SI EXISTE ALGUNA INVESTIGACIÓN EN PROCESO POR EL REPENTINO AUMENTO DE PATROMINIO DEL SERVIDOR PÚBLICO DE UN AÑO A OTRO”. </w:t>
      </w:r>
      <w:r w:rsidRPr="007A39A9">
        <w:rPr>
          <w:rFonts w:ascii="Montserrat" w:eastAsia="Montserrat" w:hAnsi="Montserrat" w:cs="Montserrat"/>
          <w:sz w:val="18"/>
          <w:szCs w:val="18"/>
        </w:rPr>
        <w:t xml:space="preserve">(Sic)   </w:t>
      </w:r>
    </w:p>
    <w:p w14:paraId="61AE4C63" w14:textId="77777777" w:rsidR="00925935" w:rsidRPr="007A39A9" w:rsidRDefault="00925935" w:rsidP="00925935">
      <w:pPr>
        <w:ind w:right="566" w:hanging="2"/>
        <w:jc w:val="both"/>
        <w:rPr>
          <w:rFonts w:ascii="Montserrat" w:eastAsia="Montserrat" w:hAnsi="Montserrat" w:cs="Montserrat"/>
          <w:sz w:val="18"/>
          <w:szCs w:val="18"/>
        </w:rPr>
      </w:pPr>
    </w:p>
    <w:p w14:paraId="76B54D39" w14:textId="056B2247" w:rsidR="00925935" w:rsidRPr="007A39A9" w:rsidRDefault="00925935" w:rsidP="00925935">
      <w:pPr>
        <w:snapToGrid w:val="0"/>
        <w:ind w:right="49" w:hanging="2"/>
        <w:jc w:val="both"/>
        <w:rPr>
          <w:rFonts w:ascii="Montserrat" w:hAnsi="Montserrat"/>
          <w:sz w:val="18"/>
          <w:szCs w:val="18"/>
        </w:rPr>
      </w:pPr>
      <w:r w:rsidRPr="007A39A9">
        <w:rPr>
          <w:rFonts w:ascii="Montserrat" w:eastAsia="Montserrat" w:hAnsi="Montserrat" w:cs="Montserrat"/>
          <w:sz w:val="18"/>
          <w:szCs w:val="18"/>
        </w:rPr>
        <w:t>La</w:t>
      </w:r>
      <w:r w:rsidR="003F23C8">
        <w:rPr>
          <w:rFonts w:ascii="Montserrat" w:eastAsia="Montserrat" w:hAnsi="Montserrat" w:cs="Montserrat"/>
          <w:sz w:val="18"/>
          <w:szCs w:val="18"/>
        </w:rPr>
        <w:t xml:space="preserve"> Unidad de Denun</w:t>
      </w:r>
      <w:r w:rsidR="007B4275">
        <w:rPr>
          <w:rFonts w:ascii="Montserrat" w:eastAsia="Montserrat" w:hAnsi="Montserrat" w:cs="Montserrat"/>
          <w:sz w:val="18"/>
          <w:szCs w:val="18"/>
        </w:rPr>
        <w:t>cias e Investigaciones (UDI) a través de la Dirección General d</w:t>
      </w:r>
      <w:r w:rsidR="003F23C8">
        <w:rPr>
          <w:rFonts w:ascii="Montserrat" w:eastAsia="Montserrat" w:hAnsi="Montserrat" w:cs="Montserrat"/>
          <w:sz w:val="18"/>
          <w:szCs w:val="18"/>
        </w:rPr>
        <w:t xml:space="preserve">e Investigación Forense (DGIF) y la </w:t>
      </w:r>
      <w:r w:rsidRPr="007A39A9">
        <w:rPr>
          <w:rFonts w:ascii="Montserrat" w:eastAsia="Montserrat" w:hAnsi="Montserrat" w:cs="Montserrat"/>
          <w:sz w:val="18"/>
          <w:szCs w:val="18"/>
        </w:rPr>
        <w:t>Dirección General de Den</w:t>
      </w:r>
      <w:r w:rsidR="00C54FB0" w:rsidRPr="007A39A9">
        <w:rPr>
          <w:rFonts w:ascii="Montserrat" w:eastAsia="Montserrat" w:hAnsi="Montserrat" w:cs="Montserrat"/>
          <w:sz w:val="18"/>
          <w:szCs w:val="18"/>
        </w:rPr>
        <w:t>uncias e Investigaciones (DGDI)</w:t>
      </w:r>
      <w:r w:rsidRPr="007A39A9">
        <w:rPr>
          <w:rFonts w:ascii="Montserrat" w:eastAsia="Montserrat" w:hAnsi="Montserrat" w:cs="Montserrat"/>
          <w:sz w:val="18"/>
          <w:szCs w:val="18"/>
        </w:rPr>
        <w:t xml:space="preserve">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w:t>
      </w:r>
      <w:r w:rsidR="00FA2307" w:rsidRPr="007A39A9">
        <w:rPr>
          <w:rFonts w:ascii="Montserrat" w:eastAsia="Montserrat" w:hAnsi="Montserrat" w:cs="Montserrat"/>
          <w:sz w:val="18"/>
          <w:szCs w:val="18"/>
        </w:rPr>
        <w:t xml:space="preserve"> física</w:t>
      </w:r>
      <w:r w:rsidRPr="007A39A9">
        <w:rPr>
          <w:rFonts w:ascii="Montserrat" w:eastAsia="Montserrat" w:hAnsi="Montserrat" w:cs="Montserrat"/>
          <w:sz w:val="18"/>
          <w:szCs w:val="18"/>
        </w:rPr>
        <w:t xml:space="preserve"> identificada en la solicitud, que no hayan derivado en una sanción de carácter firme, con fundamento en los artículos 113, fracción </w:t>
      </w:r>
      <w:r w:rsidR="007B4275">
        <w:rPr>
          <w:rFonts w:ascii="Montserrat" w:eastAsia="Montserrat" w:hAnsi="Montserrat" w:cs="Montserrat"/>
          <w:sz w:val="18"/>
          <w:szCs w:val="18"/>
        </w:rPr>
        <w:t>I</w:t>
      </w:r>
      <w:r w:rsidRPr="007A39A9">
        <w:rPr>
          <w:rFonts w:ascii="Montserrat" w:eastAsia="Montserrat" w:hAnsi="Montserrat" w:cs="Montserrat"/>
          <w:sz w:val="18"/>
          <w:szCs w:val="18"/>
        </w:rPr>
        <w:t xml:space="preserve">, de la Ley Federal de Transparencia y Acceso a la Información Pública; Trigésimo Octavo, fracción </w:t>
      </w:r>
      <w:r w:rsidR="007B4275">
        <w:rPr>
          <w:rFonts w:ascii="Montserrat" w:eastAsia="Montserrat" w:hAnsi="Montserrat" w:cs="Montserrat"/>
          <w:sz w:val="18"/>
          <w:szCs w:val="18"/>
        </w:rPr>
        <w:t>I</w:t>
      </w:r>
      <w:r w:rsidRPr="007A39A9">
        <w:rPr>
          <w:rFonts w:ascii="Montserrat" w:eastAsia="Montserrat" w:hAnsi="Montserrat" w:cs="Montserrat"/>
          <w:sz w:val="18"/>
          <w:szCs w:val="18"/>
        </w:rPr>
        <w:t>, número 7, de los Lineamientos Generales en materia de Clasificación y Desclasificación de la Información, así como para la Elaboración de Versiones Públicas y; el criterio FUNCIÓNPÚBLICA/CT/07/2020 emitido po</w:t>
      </w:r>
      <w:r w:rsidR="00333982" w:rsidRPr="007A39A9">
        <w:rPr>
          <w:rFonts w:ascii="Montserrat" w:eastAsia="Montserrat" w:hAnsi="Montserrat" w:cs="Montserrat"/>
          <w:sz w:val="18"/>
          <w:szCs w:val="18"/>
        </w:rPr>
        <w:t>r el Comité de Transparencia.</w:t>
      </w:r>
    </w:p>
    <w:p w14:paraId="24608D0D" w14:textId="77777777" w:rsidR="00925935" w:rsidRPr="007A39A9" w:rsidRDefault="00925935" w:rsidP="00925935">
      <w:pPr>
        <w:jc w:val="both"/>
        <w:rPr>
          <w:rFonts w:ascii="Montserrat" w:eastAsia="Montserrat" w:hAnsi="Montserrat" w:cs="Montserrat"/>
          <w:sz w:val="18"/>
          <w:szCs w:val="18"/>
        </w:rPr>
      </w:pPr>
    </w:p>
    <w:p w14:paraId="2C677A59" w14:textId="1A77B0F3" w:rsidR="00925935" w:rsidRPr="007A39A9" w:rsidRDefault="00925935" w:rsidP="00925935">
      <w:pPr>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7CCC0821" w14:textId="77777777" w:rsidR="00925935" w:rsidRPr="007A39A9" w:rsidRDefault="00925935" w:rsidP="00925935">
      <w:pPr>
        <w:jc w:val="both"/>
        <w:rPr>
          <w:rFonts w:ascii="Montserrat" w:hAnsi="Montserrat"/>
          <w:color w:val="000000"/>
          <w:sz w:val="18"/>
          <w:szCs w:val="18"/>
          <w:lang w:eastAsia="es-MX"/>
        </w:rPr>
      </w:pPr>
    </w:p>
    <w:p w14:paraId="1ED7809F" w14:textId="1F1B4A7D" w:rsidR="00C00773" w:rsidRPr="007A39A9" w:rsidRDefault="00D87EFE" w:rsidP="007B4275">
      <w:pPr>
        <w:ind w:right="-20" w:hanging="2"/>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II.A.</w:t>
      </w:r>
      <w:r w:rsidR="002859EC" w:rsidRPr="007A39A9">
        <w:rPr>
          <w:rFonts w:ascii="Montserrat" w:eastAsia="Montserrat" w:hAnsi="Montserrat" w:cs="Montserrat"/>
          <w:b/>
          <w:color w:val="00000A"/>
          <w:sz w:val="18"/>
          <w:szCs w:val="18"/>
        </w:rPr>
        <w:t>6</w:t>
      </w:r>
      <w:r w:rsidR="00925935" w:rsidRPr="007A39A9">
        <w:rPr>
          <w:rFonts w:ascii="Montserrat" w:eastAsia="Montserrat" w:hAnsi="Montserrat" w:cs="Montserrat"/>
          <w:b/>
          <w:color w:val="00000A"/>
          <w:sz w:val="18"/>
          <w:szCs w:val="18"/>
        </w:rPr>
        <w:t xml:space="preserve">.ORD.24.23: </w:t>
      </w:r>
      <w:r w:rsidR="00C00773" w:rsidRPr="007A39A9">
        <w:rPr>
          <w:rFonts w:ascii="Montserrat" w:eastAsia="Montserrat" w:hAnsi="Montserrat" w:cs="Montserrat"/>
          <w:b/>
          <w:sz w:val="18"/>
          <w:szCs w:val="18"/>
        </w:rPr>
        <w:t>CONFIRMAR</w:t>
      </w:r>
      <w:r w:rsidR="00C00773" w:rsidRPr="007A39A9">
        <w:rPr>
          <w:rFonts w:ascii="Montserrat" w:eastAsia="Montserrat" w:hAnsi="Montserrat" w:cs="Montserrat"/>
          <w:sz w:val="18"/>
          <w:szCs w:val="18"/>
        </w:rPr>
        <w:t xml:space="preserve"> la clasificación de confidencialidad invocada por la </w:t>
      </w:r>
      <w:r w:rsidR="007B4275">
        <w:rPr>
          <w:rFonts w:ascii="Montserrat" w:eastAsia="Montserrat" w:hAnsi="Montserrat" w:cs="Montserrat"/>
          <w:sz w:val="18"/>
          <w:szCs w:val="18"/>
        </w:rPr>
        <w:t xml:space="preserve">UDI a través  de la DGIF y la </w:t>
      </w:r>
      <w:r w:rsidR="00C00773" w:rsidRPr="007A39A9">
        <w:rPr>
          <w:rFonts w:ascii="Montserrat" w:eastAsia="Montserrat" w:hAnsi="Montserrat" w:cs="Montserrat"/>
          <w:sz w:val="18"/>
          <w:szCs w:val="18"/>
        </w:rPr>
        <w:t>D</w:t>
      </w:r>
      <w:r w:rsidR="007B4275">
        <w:rPr>
          <w:rFonts w:ascii="Montserrat" w:eastAsia="Montserrat" w:hAnsi="Montserrat" w:cs="Montserrat"/>
          <w:sz w:val="18"/>
          <w:szCs w:val="18"/>
        </w:rPr>
        <w:t xml:space="preserve">GDI </w:t>
      </w:r>
      <w:r w:rsidR="00C00773" w:rsidRPr="007A39A9">
        <w:rPr>
          <w:rFonts w:ascii="Montserrat" w:eastAsia="Montserrat" w:hAnsi="Montserrat" w:cs="Montserrat"/>
          <w:sz w:val="18"/>
          <w:szCs w:val="18"/>
        </w:rPr>
        <w:t>respecto del pronunciamiento en términos de</w:t>
      </w:r>
      <w:r w:rsidR="007B4275">
        <w:rPr>
          <w:rFonts w:ascii="Montserrat" w:eastAsia="Montserrat" w:hAnsi="Montserrat" w:cs="Montserrat"/>
          <w:sz w:val="18"/>
          <w:szCs w:val="18"/>
        </w:rPr>
        <w:t xml:space="preserve"> los</w:t>
      </w:r>
      <w:r w:rsidR="00C00773" w:rsidRPr="007A39A9">
        <w:rPr>
          <w:rFonts w:ascii="Montserrat" w:eastAsia="Montserrat" w:hAnsi="Montserrat" w:cs="Montserrat"/>
          <w:sz w:val="18"/>
          <w:szCs w:val="18"/>
        </w:rPr>
        <w:t xml:space="preserve"> artículo</w:t>
      </w:r>
      <w:r w:rsidR="007B4275">
        <w:rPr>
          <w:rFonts w:ascii="Montserrat" w:eastAsia="Montserrat" w:hAnsi="Montserrat" w:cs="Montserrat"/>
          <w:sz w:val="18"/>
          <w:szCs w:val="18"/>
        </w:rPr>
        <w:t>s</w:t>
      </w:r>
      <w:r w:rsidR="00C00773"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00C00773"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7B4275">
        <w:rPr>
          <w:rFonts w:ascii="Montserrat" w:eastAsia="Montserrat" w:hAnsi="Montserrat" w:cs="Montserrat"/>
          <w:sz w:val="18"/>
          <w:szCs w:val="18"/>
        </w:rPr>
        <w:t xml:space="preserve">boración de Versiones Públicas y; </w:t>
      </w:r>
      <w:r w:rsidR="00C00773" w:rsidRPr="007A39A9">
        <w:rPr>
          <w:rFonts w:ascii="Montserrat" w:eastAsia="Montserrat" w:hAnsi="Montserrat" w:cs="Montserrat"/>
          <w:sz w:val="18"/>
          <w:szCs w:val="18"/>
        </w:rPr>
        <w:t>el criterio FUNCIÓNPÚBLICA/CT/01/2020 emitido por el Comité</w:t>
      </w:r>
      <w:r w:rsidR="00333982" w:rsidRPr="007A39A9">
        <w:rPr>
          <w:rFonts w:ascii="Montserrat" w:eastAsia="Montserrat" w:hAnsi="Montserrat" w:cs="Montserrat"/>
          <w:sz w:val="18"/>
          <w:szCs w:val="18"/>
        </w:rPr>
        <w:t xml:space="preserve"> de Transparencia.</w:t>
      </w:r>
    </w:p>
    <w:p w14:paraId="7F5E61CA" w14:textId="6CDAC598" w:rsidR="007B4275" w:rsidRDefault="007B4275" w:rsidP="000F6E03">
      <w:pPr>
        <w:ind w:right="51"/>
        <w:jc w:val="both"/>
        <w:rPr>
          <w:rFonts w:ascii="Montserrat" w:eastAsia="Montserrat" w:hAnsi="Montserrat" w:cs="Montserrat"/>
          <w:b/>
          <w:sz w:val="18"/>
          <w:szCs w:val="18"/>
        </w:rPr>
      </w:pPr>
    </w:p>
    <w:p w14:paraId="7C70C1BC" w14:textId="77777777" w:rsidR="007B4275" w:rsidRPr="007A39A9" w:rsidRDefault="007B4275" w:rsidP="00E61F53">
      <w:pPr>
        <w:ind w:right="51" w:hanging="2"/>
        <w:jc w:val="both"/>
        <w:rPr>
          <w:rFonts w:ascii="Montserrat" w:eastAsia="Montserrat" w:hAnsi="Montserrat" w:cs="Montserrat"/>
          <w:b/>
          <w:sz w:val="18"/>
          <w:szCs w:val="18"/>
        </w:rPr>
      </w:pPr>
    </w:p>
    <w:p w14:paraId="043022A2" w14:textId="5BFD61EF" w:rsidR="00E61F53" w:rsidRPr="007A39A9" w:rsidRDefault="00D87EFE" w:rsidP="00E61F53">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w:t>
      </w:r>
      <w:r w:rsidR="002E6361" w:rsidRPr="007A39A9">
        <w:rPr>
          <w:rFonts w:ascii="Montserrat" w:eastAsia="Montserrat" w:hAnsi="Montserrat" w:cs="Montserrat"/>
          <w:b/>
          <w:sz w:val="18"/>
          <w:szCs w:val="18"/>
        </w:rPr>
        <w:t>.</w:t>
      </w:r>
      <w:r w:rsidR="002859EC" w:rsidRPr="007A39A9">
        <w:rPr>
          <w:rFonts w:ascii="Montserrat" w:eastAsia="Montserrat" w:hAnsi="Montserrat" w:cs="Montserrat"/>
          <w:b/>
          <w:sz w:val="18"/>
          <w:szCs w:val="18"/>
        </w:rPr>
        <w:t>7</w:t>
      </w:r>
      <w:r w:rsidR="00E61F53" w:rsidRPr="007A39A9">
        <w:rPr>
          <w:rFonts w:ascii="Montserrat" w:eastAsia="Montserrat" w:hAnsi="Montserrat" w:cs="Montserrat"/>
          <w:b/>
          <w:sz w:val="18"/>
          <w:szCs w:val="18"/>
        </w:rPr>
        <w:t xml:space="preserve"> Folio 330026523002345</w:t>
      </w:r>
    </w:p>
    <w:p w14:paraId="7F87C0E8" w14:textId="09AC74BD" w:rsidR="00E61F53" w:rsidRPr="007A39A9" w:rsidRDefault="00E61F53" w:rsidP="00E61F53">
      <w:pPr>
        <w:ind w:right="38"/>
        <w:jc w:val="both"/>
        <w:rPr>
          <w:rFonts w:ascii="Montserrat" w:eastAsia="Montserrat" w:hAnsi="Montserrat" w:cs="Montserrat"/>
          <w:b/>
          <w:sz w:val="18"/>
          <w:szCs w:val="18"/>
        </w:rPr>
      </w:pPr>
    </w:p>
    <w:p w14:paraId="5D80518D" w14:textId="77777777" w:rsidR="00E61F53" w:rsidRPr="007A39A9" w:rsidRDefault="00E61F53" w:rsidP="00E61F53">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1EC57421" w14:textId="77777777" w:rsidR="00E61F53" w:rsidRPr="007A39A9" w:rsidRDefault="00E61F53" w:rsidP="00E61F53">
      <w:pPr>
        <w:ind w:right="573"/>
        <w:rPr>
          <w:rFonts w:ascii="Montserrat" w:eastAsia="Montserrat" w:hAnsi="Montserrat" w:cs="Montserrat"/>
          <w:sz w:val="18"/>
          <w:szCs w:val="18"/>
        </w:rPr>
      </w:pPr>
    </w:p>
    <w:p w14:paraId="0ADFA9D6" w14:textId="2BAFBF71"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“1.-Solicito conocer la cantidad de quejas y denuncias recibidas en contra de los titulares de las delegaciones de programas para el desarrollo (también llamados superdelegados).</w:t>
      </w:r>
    </w:p>
    <w:p w14:paraId="6184262B" w14:textId="04CACFBB"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2.-Favor de desglosar la cantidad de quejas por cada estadio de la república y por año.</w:t>
      </w:r>
    </w:p>
    <w:p w14:paraId="4A040AAD" w14:textId="4E980013"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3.-Favor de detallar el motivo de la queja y una breve descripción de los hechos, conforme se registre en sus sistemas.</w:t>
      </w:r>
    </w:p>
    <w:p w14:paraId="47FB3BF0" w14:textId="401F34FE"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4.-Favor de detallar el estatus de las quejas.  </w:t>
      </w:r>
    </w:p>
    <w:p w14:paraId="3E2D2363" w14:textId="7DA1BDF3"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5.-En caso de conclusión, favor de precisar qué tipo de conclusión tuvieron.</w:t>
      </w:r>
    </w:p>
    <w:p w14:paraId="531F6BA0" w14:textId="5E0140B1" w:rsidR="00E61F53" w:rsidRPr="007A39A9" w:rsidRDefault="00E61F53" w:rsidP="003F23C8">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6.-En caso de que hubiesen concluido en una sanción, favor de precisar en qué consistió cada una.</w:t>
      </w:r>
    </w:p>
    <w:p w14:paraId="7770BEA6" w14:textId="77777777" w:rsidR="00E61F53" w:rsidRPr="007A39A9" w:rsidRDefault="00E61F53" w:rsidP="00E61F53">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La información que requiero es del 1 de diciembre de 2018 a la fecha de la presente solicitud</w:t>
      </w:r>
      <w:r w:rsidRPr="003F23C8">
        <w:rPr>
          <w:rFonts w:ascii="Montserrat" w:eastAsia="Montserrat" w:hAnsi="Montserrat" w:cs="Montserrat"/>
          <w:i/>
          <w:sz w:val="18"/>
          <w:szCs w:val="18"/>
        </w:rPr>
        <w:t>”. (Sic)</w:t>
      </w:r>
      <w:r w:rsidRPr="007A39A9">
        <w:rPr>
          <w:rFonts w:ascii="Montserrat" w:eastAsia="Montserrat" w:hAnsi="Montserrat" w:cs="Montserrat"/>
          <w:sz w:val="18"/>
          <w:szCs w:val="18"/>
        </w:rPr>
        <w:t xml:space="preserve">   </w:t>
      </w:r>
    </w:p>
    <w:p w14:paraId="3B4EEB3A" w14:textId="77777777" w:rsidR="00E61F53" w:rsidRPr="007A39A9" w:rsidRDefault="00E61F53" w:rsidP="00E61F53">
      <w:pPr>
        <w:ind w:right="566" w:hanging="2"/>
        <w:jc w:val="both"/>
        <w:rPr>
          <w:rFonts w:ascii="Montserrat" w:eastAsia="Montserrat" w:hAnsi="Montserrat" w:cs="Montserrat"/>
          <w:sz w:val="18"/>
          <w:szCs w:val="18"/>
        </w:rPr>
      </w:pPr>
    </w:p>
    <w:p w14:paraId="686D4444" w14:textId="4E5718CA" w:rsidR="00C5346E" w:rsidRPr="007A39A9" w:rsidRDefault="00C5346E" w:rsidP="002859EC">
      <w:pPr>
        <w:snapToGrid w:val="0"/>
        <w:ind w:right="49" w:hanging="2"/>
        <w:jc w:val="both"/>
        <w:rPr>
          <w:rFonts w:ascii="Montserrat" w:eastAsia="Montserrat" w:hAnsi="Montserrat" w:cs="Montserrat"/>
          <w:sz w:val="18"/>
          <w:szCs w:val="18"/>
        </w:rPr>
      </w:pPr>
      <w:r w:rsidRPr="007A39A9">
        <w:rPr>
          <w:rFonts w:ascii="Montserrat" w:eastAsia="Montserrat" w:hAnsi="Montserrat" w:cs="Montserrat"/>
          <w:sz w:val="18"/>
          <w:szCs w:val="18"/>
        </w:rPr>
        <w:t xml:space="preserve">El Órgano Interno de Control en la Secretaría del Bienestar </w:t>
      </w:r>
      <w:r w:rsidR="00A548D2" w:rsidRPr="007A39A9">
        <w:rPr>
          <w:rFonts w:ascii="Montserrat" w:eastAsia="Montserrat" w:hAnsi="Montserrat" w:cs="Montserrat"/>
          <w:sz w:val="18"/>
          <w:szCs w:val="18"/>
        </w:rPr>
        <w:t xml:space="preserve">(OIC-BIENESTAR) </w:t>
      </w:r>
      <w:r w:rsidRPr="007A39A9">
        <w:rPr>
          <w:rFonts w:ascii="Montserrat" w:eastAsia="Montserrat" w:hAnsi="Montserrat" w:cs="Montserrat"/>
          <w:sz w:val="18"/>
          <w:szCs w:val="18"/>
        </w:rPr>
        <w:t>solicitó</w:t>
      </w:r>
      <w:r w:rsidR="007B4275">
        <w:rPr>
          <w:rFonts w:ascii="Montserrat" w:eastAsia="Montserrat" w:hAnsi="Montserrat" w:cs="Montserrat"/>
          <w:sz w:val="18"/>
          <w:szCs w:val="18"/>
        </w:rPr>
        <w:t xml:space="preserve"> al Comité de Transparencia</w:t>
      </w:r>
      <w:r w:rsidRPr="007A39A9">
        <w:rPr>
          <w:rFonts w:ascii="Montserrat" w:eastAsia="Montserrat" w:hAnsi="Montserrat" w:cs="Montserrat"/>
          <w:sz w:val="18"/>
          <w:szCs w:val="18"/>
        </w:rPr>
        <w:t xml:space="preserve"> la clasificación del nombre</w:t>
      </w:r>
      <w:r w:rsidR="002859EC" w:rsidRPr="007A39A9">
        <w:rPr>
          <w:rFonts w:ascii="Montserrat" w:eastAsia="Montserrat" w:hAnsi="Montserrat" w:cs="Montserrat"/>
          <w:sz w:val="18"/>
          <w:szCs w:val="18"/>
        </w:rPr>
        <w:t xml:space="preserve"> de los delegados de programas para el bienestar </w:t>
      </w:r>
      <w:r w:rsidR="007B4275">
        <w:rPr>
          <w:rFonts w:ascii="Montserrat" w:eastAsia="Montserrat" w:hAnsi="Montserrat" w:cs="Montserrat"/>
          <w:sz w:val="18"/>
          <w:szCs w:val="18"/>
        </w:rPr>
        <w:t xml:space="preserve"> y el Estado de la R</w:t>
      </w:r>
      <w:r w:rsidRPr="007A39A9">
        <w:rPr>
          <w:rFonts w:ascii="Montserrat" w:eastAsia="Montserrat" w:hAnsi="Montserrat" w:cs="Montserrat"/>
          <w:sz w:val="18"/>
          <w:szCs w:val="18"/>
        </w:rPr>
        <w:t>epública en que se encuentran los servidores públicos</w:t>
      </w:r>
      <w:r w:rsidR="000A2C0F" w:rsidRPr="007A39A9">
        <w:rPr>
          <w:rFonts w:ascii="Montserrat" w:eastAsia="Montserrat" w:hAnsi="Montserrat" w:cs="Montserrat"/>
          <w:sz w:val="18"/>
          <w:szCs w:val="18"/>
        </w:rPr>
        <w:t xml:space="preserve"> que no cuentan con sanciones firmes</w:t>
      </w:r>
      <w:r w:rsidRPr="007A39A9">
        <w:rPr>
          <w:rFonts w:ascii="Montserrat" w:eastAsia="Montserrat" w:hAnsi="Montserrat" w:cs="Montserrat"/>
          <w:sz w:val="18"/>
          <w:szCs w:val="18"/>
        </w:rPr>
        <w:t>, en términos de</w:t>
      </w:r>
      <w:r w:rsidR="007B4275">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7B4275">
        <w:rPr>
          <w:rFonts w:ascii="Montserrat" w:eastAsia="Montserrat" w:hAnsi="Montserrat" w:cs="Montserrat"/>
          <w:sz w:val="18"/>
          <w:szCs w:val="18"/>
        </w:rPr>
        <w:t>os</w:t>
      </w:r>
      <w:r w:rsidRPr="007A39A9">
        <w:rPr>
          <w:rFonts w:ascii="Montserrat" w:eastAsia="Montserrat" w:hAnsi="Montserrat" w:cs="Montserrat"/>
          <w:sz w:val="18"/>
          <w:szCs w:val="18"/>
        </w:rPr>
        <w:t xml:space="preserve"> artículo</w:t>
      </w:r>
      <w:r w:rsidR="007B4275">
        <w:rPr>
          <w:rFonts w:ascii="Montserrat" w:eastAsia="Montserrat" w:hAnsi="Montserrat" w:cs="Montserrat"/>
          <w:sz w:val="18"/>
          <w:szCs w:val="18"/>
        </w:rPr>
        <w:t>s</w:t>
      </w:r>
      <w:r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7B4275">
        <w:rPr>
          <w:rFonts w:ascii="Montserrat" w:eastAsia="Montserrat" w:hAnsi="Montserrat" w:cs="Montserrat"/>
          <w:sz w:val="18"/>
          <w:szCs w:val="18"/>
        </w:rPr>
        <w:t xml:space="preserve">boración de Versiones Públicas y; </w:t>
      </w:r>
      <w:r w:rsidRPr="007A39A9">
        <w:rPr>
          <w:rFonts w:ascii="Montserrat" w:eastAsia="Montserrat" w:hAnsi="Montserrat" w:cs="Montserrat"/>
          <w:sz w:val="18"/>
          <w:szCs w:val="18"/>
        </w:rPr>
        <w:t>FUNCIÓNPÚBLICA/CT/01/2020 emitido por el Comité de Transparencia en su Tercera Sesión Extraordinaria del 2020.</w:t>
      </w:r>
    </w:p>
    <w:p w14:paraId="75E535ED" w14:textId="77777777" w:rsidR="00C5346E" w:rsidRPr="007A39A9" w:rsidRDefault="00C5346E" w:rsidP="00C5346E">
      <w:pPr>
        <w:jc w:val="both"/>
        <w:rPr>
          <w:rFonts w:ascii="Montserrat" w:eastAsia="Montserrat" w:hAnsi="Montserrat" w:cs="Montserrat"/>
          <w:sz w:val="18"/>
          <w:szCs w:val="18"/>
        </w:rPr>
      </w:pPr>
    </w:p>
    <w:p w14:paraId="258E3720" w14:textId="111F3948" w:rsidR="00807937" w:rsidRPr="007A39A9" w:rsidRDefault="00E61F53" w:rsidP="00C5346E">
      <w:pPr>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6821E1D7" w14:textId="77777777" w:rsidR="00E61F53" w:rsidRPr="007A39A9" w:rsidRDefault="00E61F53" w:rsidP="00C5346E">
      <w:pPr>
        <w:jc w:val="both"/>
        <w:rPr>
          <w:rFonts w:ascii="Montserrat" w:hAnsi="Montserrat"/>
          <w:color w:val="000000"/>
          <w:sz w:val="18"/>
          <w:szCs w:val="18"/>
          <w:lang w:eastAsia="es-MX"/>
        </w:rPr>
      </w:pPr>
    </w:p>
    <w:p w14:paraId="47FF3ED6" w14:textId="1E2455C2" w:rsidR="00C5346E" w:rsidRPr="007A39A9" w:rsidRDefault="002859EC" w:rsidP="002859EC">
      <w:pPr>
        <w:snapToGrid w:val="0"/>
        <w:ind w:right="49" w:hanging="2"/>
        <w:jc w:val="both"/>
        <w:rPr>
          <w:rFonts w:ascii="Montserrat" w:eastAsia="Montserrat" w:hAnsi="Montserrat"/>
          <w:b/>
          <w:color w:val="00000A"/>
          <w:sz w:val="18"/>
          <w:szCs w:val="18"/>
        </w:rPr>
      </w:pPr>
      <w:r w:rsidRPr="007A39A9">
        <w:rPr>
          <w:rFonts w:ascii="Montserrat" w:eastAsia="Montserrat" w:hAnsi="Montserrat" w:cs="Montserrat"/>
          <w:b/>
          <w:color w:val="00000A"/>
          <w:sz w:val="18"/>
          <w:szCs w:val="18"/>
        </w:rPr>
        <w:t xml:space="preserve">II.A.7.ORD.24.23: </w:t>
      </w:r>
      <w:r w:rsidR="00C5346E" w:rsidRPr="007A39A9">
        <w:rPr>
          <w:rFonts w:ascii="Montserrat" w:eastAsia="Montserrat" w:hAnsi="Montserrat" w:cs="Montserrat"/>
          <w:b/>
          <w:sz w:val="18"/>
          <w:szCs w:val="18"/>
        </w:rPr>
        <w:t>CONFIRMAR</w:t>
      </w:r>
      <w:r w:rsidR="00C5346E" w:rsidRPr="007A39A9">
        <w:rPr>
          <w:rFonts w:ascii="Montserrat" w:eastAsia="Montserrat" w:hAnsi="Montserrat" w:cs="Montserrat"/>
          <w:sz w:val="18"/>
          <w:szCs w:val="18"/>
        </w:rPr>
        <w:t xml:space="preserve"> la clasificación de confidencialidad invocada por el OIC-</w:t>
      </w:r>
      <w:r w:rsidR="00A548D2" w:rsidRPr="007A39A9">
        <w:rPr>
          <w:rFonts w:ascii="Montserrat" w:eastAsia="Montserrat" w:hAnsi="Montserrat" w:cs="Montserrat"/>
          <w:sz w:val="18"/>
          <w:szCs w:val="18"/>
        </w:rPr>
        <w:t>BIENESTAR</w:t>
      </w:r>
      <w:r w:rsidR="00C5346E" w:rsidRPr="007A39A9">
        <w:rPr>
          <w:rFonts w:ascii="Montserrat" w:hAnsi="Montserrat"/>
          <w:sz w:val="18"/>
          <w:szCs w:val="18"/>
        </w:rPr>
        <w:t xml:space="preserve"> </w:t>
      </w:r>
      <w:r w:rsidR="00C5346E" w:rsidRPr="007A39A9">
        <w:rPr>
          <w:rFonts w:ascii="Montserrat" w:eastAsia="Montserrat" w:hAnsi="Montserrat" w:cs="Montserrat"/>
          <w:sz w:val="18"/>
          <w:szCs w:val="18"/>
        </w:rPr>
        <w:t xml:space="preserve">respecto del </w:t>
      </w:r>
      <w:r w:rsidRPr="007A39A9">
        <w:rPr>
          <w:rFonts w:ascii="Montserrat" w:eastAsia="Montserrat" w:hAnsi="Montserrat" w:cs="Montserrat"/>
          <w:sz w:val="18"/>
          <w:szCs w:val="18"/>
        </w:rPr>
        <w:t xml:space="preserve">nombre de los delegados de programas para el bienestar  </w:t>
      </w:r>
      <w:r w:rsidR="003F23C8">
        <w:rPr>
          <w:rFonts w:ascii="Montserrat" w:eastAsia="Montserrat" w:hAnsi="Montserrat" w:cs="Montserrat"/>
          <w:sz w:val="18"/>
          <w:szCs w:val="18"/>
        </w:rPr>
        <w:t>y el Estado de la R</w:t>
      </w:r>
      <w:r w:rsidR="000A2C0F" w:rsidRPr="007A39A9">
        <w:rPr>
          <w:rFonts w:ascii="Montserrat" w:eastAsia="Montserrat" w:hAnsi="Montserrat" w:cs="Montserrat"/>
          <w:sz w:val="18"/>
          <w:szCs w:val="18"/>
        </w:rPr>
        <w:t>epública en que se encuentran los servidores públicos que no cuentan con s</w:t>
      </w:r>
      <w:r w:rsidR="003B2D96">
        <w:rPr>
          <w:rFonts w:ascii="Montserrat" w:eastAsia="Montserrat" w:hAnsi="Montserrat" w:cs="Montserrat"/>
          <w:sz w:val="18"/>
          <w:szCs w:val="18"/>
        </w:rPr>
        <w:t>ancio</w:t>
      </w:r>
      <w:r w:rsidR="000A2C0F" w:rsidRPr="007A39A9">
        <w:rPr>
          <w:rFonts w:ascii="Montserrat" w:eastAsia="Montserrat" w:hAnsi="Montserrat" w:cs="Montserrat"/>
          <w:sz w:val="18"/>
          <w:szCs w:val="18"/>
        </w:rPr>
        <w:t>nes firmes</w:t>
      </w:r>
      <w:r w:rsidR="00C5346E" w:rsidRPr="007A39A9">
        <w:rPr>
          <w:rFonts w:ascii="Montserrat" w:eastAsia="Montserrat" w:hAnsi="Montserrat" w:cs="Montserrat"/>
          <w:sz w:val="18"/>
          <w:szCs w:val="18"/>
        </w:rPr>
        <w:t xml:space="preserve">, con fundamento en </w:t>
      </w:r>
      <w:r w:rsidR="007B4275">
        <w:rPr>
          <w:rFonts w:ascii="Montserrat" w:eastAsia="Montserrat" w:hAnsi="Montserrat" w:cs="Montserrat"/>
          <w:sz w:val="18"/>
          <w:szCs w:val="18"/>
        </w:rPr>
        <w:t>los</w:t>
      </w:r>
      <w:r w:rsidR="00C5346E" w:rsidRPr="007A39A9">
        <w:rPr>
          <w:rFonts w:ascii="Montserrat" w:eastAsia="Montserrat" w:hAnsi="Montserrat" w:cs="Montserrat"/>
          <w:sz w:val="18"/>
          <w:szCs w:val="18"/>
        </w:rPr>
        <w:t xml:space="preserve"> artículo</w:t>
      </w:r>
      <w:r w:rsidR="003B2D96">
        <w:rPr>
          <w:rFonts w:ascii="Montserrat" w:eastAsia="Montserrat" w:hAnsi="Montserrat" w:cs="Montserrat"/>
          <w:sz w:val="18"/>
          <w:szCs w:val="18"/>
        </w:rPr>
        <w:t>s</w:t>
      </w:r>
      <w:r w:rsidR="00C5346E" w:rsidRPr="007A39A9">
        <w:rPr>
          <w:rFonts w:ascii="Montserrat" w:eastAsia="Montserrat" w:hAnsi="Montserrat" w:cs="Montserrat"/>
          <w:sz w:val="18"/>
          <w:szCs w:val="18"/>
        </w:rPr>
        <w:t xml:space="preserve"> 113, fracción I, de la Ley Federal de Transparencia y </w:t>
      </w:r>
      <w:r w:rsidR="006952E0">
        <w:rPr>
          <w:rFonts w:ascii="Montserrat" w:eastAsia="Montserrat" w:hAnsi="Montserrat" w:cs="Montserrat"/>
          <w:sz w:val="18"/>
          <w:szCs w:val="18"/>
        </w:rPr>
        <w:t>Acceso a la Información Pública;</w:t>
      </w:r>
      <w:r w:rsidR="00C5346E"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3B2D96">
        <w:rPr>
          <w:rFonts w:ascii="Montserrat" w:eastAsia="Montserrat" w:hAnsi="Montserrat" w:cs="Montserrat"/>
          <w:sz w:val="18"/>
          <w:szCs w:val="18"/>
        </w:rPr>
        <w:t xml:space="preserve">boración de Versiones Pública y; </w:t>
      </w:r>
      <w:r w:rsidR="00C5346E" w:rsidRPr="007A39A9">
        <w:rPr>
          <w:rFonts w:ascii="Montserrat" w:eastAsia="Montserrat" w:hAnsi="Montserrat" w:cs="Montserrat"/>
          <w:sz w:val="18"/>
          <w:szCs w:val="18"/>
        </w:rPr>
        <w:t>el criterio FUNCIÓNPÚBLICA/CT/01/2020 emitido por el Comité de Transparencia en su Tercera Sesión Extraordinaria del 2020.</w:t>
      </w:r>
    </w:p>
    <w:p w14:paraId="278F4DF3" w14:textId="7F82623A" w:rsidR="0079130E" w:rsidRPr="007A39A9" w:rsidRDefault="0079130E" w:rsidP="00C5346E">
      <w:pPr>
        <w:pStyle w:val="Default"/>
        <w:jc w:val="both"/>
        <w:rPr>
          <w:rFonts w:eastAsia="Montserrat"/>
          <w:sz w:val="18"/>
          <w:szCs w:val="18"/>
          <w:lang w:val="es-MX"/>
        </w:rPr>
      </w:pPr>
    </w:p>
    <w:p w14:paraId="3AA44BB1" w14:textId="7765FDC9" w:rsidR="00425604" w:rsidRPr="007A39A9" w:rsidRDefault="00D87EFE" w:rsidP="00C5346E">
      <w:pPr>
        <w:widowControl w:val="0"/>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B</w:t>
      </w:r>
      <w:r w:rsidR="006D1083" w:rsidRPr="007A39A9">
        <w:rPr>
          <w:rFonts w:ascii="Montserrat" w:eastAsia="Montserrat" w:hAnsi="Montserrat" w:cs="Montserrat"/>
          <w:b/>
          <w:sz w:val="18"/>
          <w:szCs w:val="18"/>
        </w:rPr>
        <w:t>. Respuesta</w:t>
      </w:r>
      <w:r w:rsidR="00031E50">
        <w:rPr>
          <w:rFonts w:ascii="Montserrat" w:eastAsia="Montserrat" w:hAnsi="Montserrat" w:cs="Montserrat"/>
          <w:b/>
          <w:sz w:val="18"/>
          <w:szCs w:val="18"/>
        </w:rPr>
        <w:t>s</w:t>
      </w:r>
      <w:r w:rsidR="006D1083" w:rsidRPr="007A39A9">
        <w:rPr>
          <w:rFonts w:ascii="Montserrat" w:eastAsia="Montserrat" w:hAnsi="Montserrat" w:cs="Montserrat"/>
          <w:b/>
          <w:sz w:val="18"/>
          <w:szCs w:val="18"/>
        </w:rPr>
        <w:t xml:space="preserve"> a solicitudes de acceso a la información en las que se analizará la versión pública de la información</w:t>
      </w:r>
    </w:p>
    <w:p w14:paraId="45B2AF6C" w14:textId="41E4B3F2" w:rsidR="006A4ACC" w:rsidRPr="007A39A9" w:rsidRDefault="00A4575C" w:rsidP="00A4575C">
      <w:pPr>
        <w:widowControl w:val="0"/>
        <w:tabs>
          <w:tab w:val="left" w:pos="1380"/>
        </w:tabs>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b/>
      </w:r>
    </w:p>
    <w:p w14:paraId="3C105B07" w14:textId="3B6F0474" w:rsidR="00A4575C" w:rsidRPr="007A39A9" w:rsidRDefault="0080752B" w:rsidP="00A4575C">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B</w:t>
      </w:r>
      <w:r w:rsidR="00A4575C" w:rsidRPr="007A39A9">
        <w:rPr>
          <w:rFonts w:ascii="Montserrat" w:eastAsia="Montserrat" w:hAnsi="Montserrat" w:cs="Montserrat"/>
          <w:b/>
          <w:sz w:val="18"/>
          <w:szCs w:val="18"/>
        </w:rPr>
        <w:t>.1 Folio 330026523002213</w:t>
      </w:r>
    </w:p>
    <w:p w14:paraId="09392D7E" w14:textId="1081E1DE" w:rsidR="00A4575C" w:rsidRPr="007A39A9" w:rsidRDefault="00A4575C" w:rsidP="00A4575C">
      <w:pPr>
        <w:ind w:right="38"/>
        <w:jc w:val="both"/>
        <w:rPr>
          <w:rFonts w:ascii="Montserrat" w:eastAsia="Montserrat" w:hAnsi="Montserrat" w:cs="Montserrat"/>
          <w:b/>
          <w:sz w:val="18"/>
          <w:szCs w:val="18"/>
        </w:rPr>
      </w:pPr>
    </w:p>
    <w:p w14:paraId="167EE625" w14:textId="77777777" w:rsidR="00A4575C" w:rsidRPr="007A39A9" w:rsidRDefault="00A4575C" w:rsidP="00A4575C">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1D4FD95C" w14:textId="77777777" w:rsidR="00A4575C" w:rsidRPr="007A39A9" w:rsidRDefault="00A4575C" w:rsidP="00A4575C">
      <w:pPr>
        <w:ind w:left="566" w:right="566"/>
        <w:jc w:val="both"/>
        <w:rPr>
          <w:rFonts w:ascii="Montserrat" w:eastAsia="Montserrat" w:hAnsi="Montserrat" w:cs="Montserrat"/>
          <w:i/>
          <w:sz w:val="18"/>
          <w:szCs w:val="18"/>
        </w:rPr>
      </w:pPr>
    </w:p>
    <w:p w14:paraId="1B524F94" w14:textId="1DC9B4C0" w:rsidR="00A4575C" w:rsidRDefault="00A4575C" w:rsidP="00A4575C">
      <w:pPr>
        <w:ind w:left="566" w:right="566"/>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"Solicito amablemente se me otorguen todas las denuncias realizadas por corrupción de los servidores públicos, del periodo de Diciembre de 2018 a la fecha. Además indicar, ¿Cuantos han sido sancionados?, Indicar sus nombres, puesto e institucion ¿Cuales han sido sus sanciones? ¿Institución que sancionó? y si han cumplido sus sanción o </w:t>
      </w:r>
      <w:r w:rsidR="00396ACC" w:rsidRPr="007A39A9">
        <w:rPr>
          <w:rFonts w:ascii="Montserrat" w:eastAsia="Montserrat" w:hAnsi="Montserrat" w:cs="Montserrat"/>
          <w:i/>
          <w:sz w:val="18"/>
          <w:szCs w:val="18"/>
        </w:rPr>
        <w:t>el proceso en que se encuentran</w:t>
      </w:r>
      <w:r w:rsidRPr="007A39A9">
        <w:rPr>
          <w:rFonts w:ascii="Montserrat" w:eastAsia="Montserrat" w:hAnsi="Montserrat" w:cs="Montserrat"/>
          <w:i/>
          <w:sz w:val="18"/>
          <w:szCs w:val="18"/>
        </w:rPr>
        <w:t>”</w:t>
      </w:r>
      <w:r w:rsidR="00396ACC" w:rsidRPr="007A39A9">
        <w:rPr>
          <w:rFonts w:ascii="Montserrat" w:eastAsia="Montserrat" w:hAnsi="Montserrat" w:cs="Montserrat"/>
          <w:i/>
          <w:sz w:val="18"/>
          <w:szCs w:val="18"/>
        </w:rPr>
        <w:t>.</w:t>
      </w:r>
      <w:r w:rsidRPr="007A39A9">
        <w:rPr>
          <w:rFonts w:ascii="Montserrat" w:eastAsia="Montserrat" w:hAnsi="Montserrat" w:cs="Montserrat"/>
          <w:i/>
          <w:sz w:val="18"/>
          <w:szCs w:val="18"/>
        </w:rPr>
        <w:t xml:space="preserve"> (Sic)</w:t>
      </w:r>
    </w:p>
    <w:p w14:paraId="5E27FDF8" w14:textId="1047916F" w:rsidR="003F23C8" w:rsidRDefault="003F23C8" w:rsidP="00A4575C">
      <w:pPr>
        <w:ind w:left="566" w:right="566"/>
        <w:jc w:val="both"/>
        <w:rPr>
          <w:rFonts w:ascii="Montserrat" w:eastAsia="Montserrat" w:hAnsi="Montserrat" w:cs="Montserrat"/>
          <w:i/>
          <w:sz w:val="18"/>
          <w:szCs w:val="18"/>
        </w:rPr>
      </w:pPr>
    </w:p>
    <w:p w14:paraId="24A30115" w14:textId="691DF79C" w:rsidR="003F23C8" w:rsidRDefault="003F23C8" w:rsidP="00A4575C">
      <w:pPr>
        <w:ind w:left="566" w:right="566"/>
        <w:jc w:val="both"/>
        <w:rPr>
          <w:rFonts w:ascii="Montserrat" w:eastAsia="Montserrat" w:hAnsi="Montserrat" w:cs="Montserrat"/>
          <w:i/>
          <w:sz w:val="18"/>
          <w:szCs w:val="18"/>
        </w:rPr>
      </w:pPr>
    </w:p>
    <w:p w14:paraId="3DB0FF8D" w14:textId="0F54BA01" w:rsidR="003F23C8" w:rsidRDefault="003F23C8" w:rsidP="00A4575C">
      <w:pPr>
        <w:ind w:left="566" w:right="566"/>
        <w:jc w:val="both"/>
        <w:rPr>
          <w:rFonts w:ascii="Montserrat" w:eastAsia="Montserrat" w:hAnsi="Montserrat" w:cs="Montserrat"/>
          <w:i/>
          <w:sz w:val="18"/>
          <w:szCs w:val="18"/>
        </w:rPr>
      </w:pPr>
    </w:p>
    <w:p w14:paraId="40706BFD" w14:textId="752F2BC2" w:rsidR="003F23C8" w:rsidRDefault="003F23C8" w:rsidP="00A4575C">
      <w:pPr>
        <w:ind w:left="566" w:right="566"/>
        <w:jc w:val="both"/>
        <w:rPr>
          <w:rFonts w:ascii="Montserrat" w:eastAsia="Montserrat" w:hAnsi="Montserrat" w:cs="Montserrat"/>
          <w:i/>
          <w:sz w:val="18"/>
          <w:szCs w:val="18"/>
        </w:rPr>
      </w:pPr>
    </w:p>
    <w:p w14:paraId="2DAEA83D" w14:textId="77777777" w:rsidR="003F23C8" w:rsidRPr="007A39A9" w:rsidRDefault="003F23C8" w:rsidP="00A4575C">
      <w:pPr>
        <w:ind w:left="566" w:right="566"/>
        <w:jc w:val="both"/>
        <w:rPr>
          <w:rFonts w:ascii="Montserrat" w:eastAsia="Montserrat" w:hAnsi="Montserrat" w:cs="Montserrat"/>
          <w:i/>
          <w:sz w:val="18"/>
          <w:szCs w:val="18"/>
        </w:rPr>
      </w:pPr>
    </w:p>
    <w:p w14:paraId="4E00D5D9" w14:textId="184A1174" w:rsidR="00A4575C" w:rsidRPr="007A39A9" w:rsidRDefault="00A4575C" w:rsidP="00A4575C">
      <w:pPr>
        <w:ind w:right="-65"/>
        <w:jc w:val="both"/>
        <w:rPr>
          <w:rFonts w:ascii="Montserrat" w:eastAsia="Montserrat" w:hAnsi="Montserrat" w:cs="Montserrat"/>
          <w:sz w:val="18"/>
          <w:szCs w:val="18"/>
        </w:rPr>
      </w:pPr>
      <w:r w:rsidRPr="007A39A9">
        <w:rPr>
          <w:rFonts w:ascii="Montserrat" w:eastAsia="Montserrat" w:hAnsi="Montserrat" w:cs="Montserrat"/>
          <w:sz w:val="18"/>
          <w:szCs w:val="18"/>
        </w:rPr>
        <w:t xml:space="preserve">La Coordinación General de Órganos de Vigilancia y Control (CGOVC) indicó que la información requerida podrá localizarse en los expedientes que reportaron los Órganos Interno de Control </w:t>
      </w:r>
      <w:r w:rsidR="00041E0A">
        <w:rPr>
          <w:rFonts w:ascii="Montserrat" w:eastAsia="Montserrat" w:hAnsi="Montserrat" w:cs="Montserrat"/>
          <w:sz w:val="18"/>
          <w:szCs w:val="18"/>
        </w:rPr>
        <w:t xml:space="preserve">(OIC) </w:t>
      </w:r>
      <w:r w:rsidRPr="007A39A9">
        <w:rPr>
          <w:rFonts w:ascii="Montserrat" w:eastAsia="Montserrat" w:hAnsi="Montserrat" w:cs="Montserrat"/>
          <w:sz w:val="18"/>
          <w:szCs w:val="18"/>
        </w:rPr>
        <w:t>y Unidades de Responsabilidad</w:t>
      </w:r>
      <w:r w:rsidR="00041E0A">
        <w:rPr>
          <w:rFonts w:ascii="Montserrat" w:eastAsia="Montserrat" w:hAnsi="Montserrat" w:cs="Montserrat"/>
          <w:sz w:val="18"/>
          <w:szCs w:val="18"/>
        </w:rPr>
        <w:t xml:space="preserve"> (UR)</w:t>
      </w:r>
      <w:r w:rsidRPr="007A39A9">
        <w:rPr>
          <w:rFonts w:ascii="Montserrat" w:eastAsia="Montserrat" w:hAnsi="Montserrat" w:cs="Montserrat"/>
          <w:sz w:val="18"/>
          <w:szCs w:val="18"/>
        </w:rPr>
        <w:t xml:space="preserve">, los cuales, se ponen a disposición en la modalidad de copia simple, copia certificada y en consulta directa. </w:t>
      </w:r>
    </w:p>
    <w:p w14:paraId="7E4E13C4" w14:textId="77777777" w:rsidR="00FA2307" w:rsidRPr="007A39A9" w:rsidRDefault="00FA2307" w:rsidP="00A4575C">
      <w:pPr>
        <w:ind w:right="-15"/>
        <w:jc w:val="both"/>
        <w:rPr>
          <w:rFonts w:ascii="Montserrat" w:eastAsia="Montserrat" w:hAnsi="Montserrat" w:cs="Montserrat"/>
          <w:sz w:val="18"/>
          <w:szCs w:val="18"/>
        </w:rPr>
      </w:pPr>
    </w:p>
    <w:p w14:paraId="1118CECF" w14:textId="2CA2D83B" w:rsidR="00A4575C" w:rsidRPr="007A39A9" w:rsidRDefault="00A4575C" w:rsidP="00A4575C">
      <w:pPr>
        <w:ind w:right="-15"/>
        <w:jc w:val="both"/>
        <w:rPr>
          <w:rFonts w:ascii="Montserrat" w:eastAsia="Montserrat" w:hAnsi="Montserrat" w:cs="Montserrat"/>
          <w:sz w:val="18"/>
          <w:szCs w:val="18"/>
        </w:rPr>
      </w:pPr>
      <w:r w:rsidRPr="007A39A9">
        <w:rPr>
          <w:rFonts w:ascii="Montserrat" w:eastAsia="Montserrat" w:hAnsi="Montserrat" w:cs="Montserrat"/>
          <w:sz w:val="18"/>
          <w:szCs w:val="18"/>
        </w:rPr>
        <w:t>En este sentido, indicó que para llevar a cabo la consulta directa de la información el personal encargado tomará las siguientes medidas con el objetivo de garantizar y resguardar la información clasificada, atendiendo a la naturaleza del documento y el formato en el que obra.</w:t>
      </w:r>
    </w:p>
    <w:p w14:paraId="0739E312" w14:textId="77777777" w:rsidR="00A4575C" w:rsidRPr="007A39A9" w:rsidRDefault="00A4575C" w:rsidP="00A4575C">
      <w:pPr>
        <w:ind w:right="-15"/>
        <w:jc w:val="both"/>
        <w:rPr>
          <w:rFonts w:ascii="Montserrat" w:eastAsia="Montserrat" w:hAnsi="Montserrat" w:cs="Montserrat"/>
          <w:sz w:val="18"/>
          <w:szCs w:val="18"/>
        </w:rPr>
      </w:pPr>
    </w:p>
    <w:p w14:paraId="7FC2A107" w14:textId="6BC514DA" w:rsidR="00A4575C" w:rsidRPr="007A39A9" w:rsidRDefault="00A4575C" w:rsidP="00A4575C">
      <w:pPr>
        <w:ind w:right="-65"/>
        <w:jc w:val="both"/>
        <w:rPr>
          <w:rFonts w:ascii="Montserrat" w:hAnsi="Montserrat" w:cs="Times New Roman"/>
          <w:sz w:val="18"/>
          <w:szCs w:val="18"/>
        </w:rPr>
      </w:pPr>
      <w:r w:rsidRPr="007A39A9">
        <w:rPr>
          <w:rFonts w:ascii="Montserrat" w:eastAsia="Montserrat" w:hAnsi="Montserrat" w:cs="Montserrat"/>
          <w:sz w:val="18"/>
          <w:szCs w:val="18"/>
        </w:rPr>
        <w:t>La consulta podrá llevarse a cabo en las instalaciones de cada OIC y/o UR (</w:t>
      </w:r>
      <w:hyperlink r:id="rId9" w:history="1">
        <w:r w:rsidRPr="007A39A9">
          <w:rPr>
            <w:rFonts w:ascii="Montserrat" w:hAnsi="Montserrat" w:cs="Times New Roman"/>
            <w:color w:val="0563C1" w:themeColor="hyperlink"/>
            <w:sz w:val="18"/>
            <w:szCs w:val="18"/>
            <w:u w:val="single"/>
          </w:rPr>
          <w:t>https://www.gob.mx/sfp/documentos/directorio-de-los-organos-internos-de-control-y-unidades-de-responsabilidades</w:t>
        </w:r>
      </w:hyperlink>
      <w:r w:rsidRPr="007A39A9">
        <w:rPr>
          <w:rFonts w:ascii="Montserrat" w:hAnsi="Montserrat" w:cs="Times New Roman"/>
          <w:sz w:val="18"/>
          <w:szCs w:val="18"/>
        </w:rPr>
        <w:t xml:space="preserve">). </w:t>
      </w:r>
    </w:p>
    <w:p w14:paraId="02BDDFF7" w14:textId="77777777" w:rsidR="00A4575C" w:rsidRPr="007A39A9" w:rsidRDefault="00A4575C" w:rsidP="00A4575C">
      <w:pPr>
        <w:ind w:right="-65"/>
        <w:jc w:val="both"/>
        <w:rPr>
          <w:rFonts w:ascii="Montserrat" w:hAnsi="Montserrat" w:cs="Times New Roman"/>
          <w:sz w:val="18"/>
          <w:szCs w:val="18"/>
        </w:rPr>
      </w:pPr>
    </w:p>
    <w:p w14:paraId="68A894D5" w14:textId="5C17D7EC" w:rsidR="00A4575C" w:rsidRPr="007A39A9" w:rsidRDefault="00A4575C" w:rsidP="00A4575C">
      <w:pPr>
        <w:ind w:right="-65"/>
        <w:jc w:val="both"/>
        <w:rPr>
          <w:rFonts w:ascii="Montserrat" w:eastAsia="Montserrat" w:hAnsi="Montserrat" w:cs="Montserrat"/>
          <w:sz w:val="18"/>
          <w:szCs w:val="18"/>
        </w:rPr>
      </w:pPr>
      <w:r w:rsidRPr="007A39A9">
        <w:rPr>
          <w:rFonts w:ascii="Montserrat" w:eastAsia="Montserrat" w:hAnsi="Montserrat" w:cs="Montserrat"/>
          <w:sz w:val="18"/>
          <w:szCs w:val="18"/>
        </w:rPr>
        <w:t xml:space="preserve">La consulta, podrá llevarse a cabo de lunes a jueves en un horario de 09:00 a 15:00 horas. Se estima que por día podrá consultar un aproximado de 5 resoluciones en el OIC/UR. </w:t>
      </w:r>
    </w:p>
    <w:p w14:paraId="19C36FDF" w14:textId="77777777" w:rsidR="00A4575C" w:rsidRPr="007A39A9" w:rsidRDefault="00A4575C" w:rsidP="00A4575C">
      <w:pPr>
        <w:ind w:right="-65"/>
        <w:jc w:val="both"/>
        <w:rPr>
          <w:rFonts w:ascii="Montserrat" w:eastAsia="Montserrat" w:hAnsi="Montserrat" w:cs="Montserrat"/>
          <w:sz w:val="18"/>
          <w:szCs w:val="18"/>
        </w:rPr>
      </w:pPr>
    </w:p>
    <w:p w14:paraId="08F9A240" w14:textId="481B665F" w:rsidR="0080752B"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60753500" w14:textId="77777777" w:rsidR="00A4575C" w:rsidRPr="007A39A9" w:rsidRDefault="00A4575C" w:rsidP="00A4575C">
      <w:pPr>
        <w:ind w:right="49"/>
        <w:jc w:val="both"/>
        <w:rPr>
          <w:rFonts w:ascii="Montserrat" w:eastAsia="Montserrat" w:hAnsi="Montserrat" w:cs="Montserrat"/>
          <w:sz w:val="18"/>
          <w:szCs w:val="18"/>
        </w:rPr>
      </w:pPr>
    </w:p>
    <w:p w14:paraId="7DCD5BDB" w14:textId="68FAB9A6" w:rsidR="00A4575C"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 xml:space="preserve">Para el ingreso a las instalaciones será necesario que se registre y observe en todo momento las reglas de seguridad que se indiquen, para el caso de información que sea en versión pública se clasificaran confidenciales en términos de lo dispuesto en </w:t>
      </w:r>
      <w:r w:rsidR="003F23C8">
        <w:rPr>
          <w:rFonts w:ascii="Montserrat" w:eastAsia="Montserrat" w:hAnsi="Montserrat" w:cs="Montserrat"/>
          <w:sz w:val="18"/>
          <w:szCs w:val="18"/>
        </w:rPr>
        <w:t>los</w:t>
      </w:r>
      <w:r w:rsidRPr="007A39A9">
        <w:rPr>
          <w:rFonts w:ascii="Montserrat" w:eastAsia="Montserrat" w:hAnsi="Montserrat" w:cs="Montserrat"/>
          <w:sz w:val="18"/>
          <w:szCs w:val="18"/>
        </w:rPr>
        <w:t xml:space="preserve"> artículo</w:t>
      </w:r>
      <w:r w:rsidR="003F23C8">
        <w:rPr>
          <w:rFonts w:ascii="Montserrat" w:eastAsia="Montserrat" w:hAnsi="Montserrat" w:cs="Montserrat"/>
          <w:sz w:val="18"/>
          <w:szCs w:val="18"/>
        </w:rPr>
        <w:t>s</w:t>
      </w:r>
      <w:r w:rsidRPr="007A39A9">
        <w:rPr>
          <w:rFonts w:ascii="Montserrat" w:eastAsia="Montserrat" w:hAnsi="Montserrat" w:cs="Montserrat"/>
          <w:sz w:val="18"/>
          <w:szCs w:val="18"/>
        </w:rPr>
        <w:t xml:space="preserve"> 113</w:t>
      </w:r>
      <w:r w:rsidR="003F23C8">
        <w:rPr>
          <w:rFonts w:ascii="Montserrat" w:eastAsia="Montserrat" w:hAnsi="Montserrat" w:cs="Montserrat"/>
          <w:sz w:val="18"/>
          <w:szCs w:val="18"/>
        </w:rPr>
        <w:t xml:space="preserve"> fracción I</w:t>
      </w:r>
      <w:r w:rsidRPr="007A39A9">
        <w:rPr>
          <w:rFonts w:ascii="Montserrat" w:eastAsia="Montserrat" w:hAnsi="Montserrat" w:cs="Montserrat"/>
          <w:sz w:val="18"/>
          <w:szCs w:val="18"/>
        </w:rPr>
        <w:t xml:space="preserve"> y</w:t>
      </w:r>
      <w:r w:rsidR="003F23C8">
        <w:rPr>
          <w:rFonts w:ascii="Montserrat" w:eastAsia="Montserrat" w:hAnsi="Montserrat" w:cs="Montserrat"/>
          <w:sz w:val="18"/>
          <w:szCs w:val="18"/>
        </w:rPr>
        <w:t>;</w:t>
      </w:r>
      <w:r w:rsidRPr="007A39A9">
        <w:rPr>
          <w:rFonts w:ascii="Montserrat" w:eastAsia="Montserrat" w:hAnsi="Montserrat" w:cs="Montserrat"/>
          <w:sz w:val="18"/>
          <w:szCs w:val="18"/>
        </w:rPr>
        <w:t xml:space="preserve"> Trigésimo Octavo de los “Lineamientos Generales en Materia de Clasificación y Desclasificación de la Información, así como para la Elaboración de Versiones Públicas, los que se refieren de manera enunciativa más no limi</w:t>
      </w:r>
      <w:r w:rsidR="0080752B" w:rsidRPr="007A39A9">
        <w:rPr>
          <w:rFonts w:ascii="Montserrat" w:eastAsia="Montserrat" w:hAnsi="Montserrat" w:cs="Montserrat"/>
          <w:sz w:val="18"/>
          <w:szCs w:val="18"/>
        </w:rPr>
        <w:t>tativa de la manera siguientes:</w:t>
      </w:r>
      <w:r w:rsidR="00041E0A">
        <w:rPr>
          <w:rFonts w:ascii="Montserrat" w:eastAsia="Montserrat" w:hAnsi="Montserrat" w:cs="Montserrat"/>
          <w:sz w:val="18"/>
          <w:szCs w:val="18"/>
        </w:rPr>
        <w:t xml:space="preserve"> </w:t>
      </w:r>
      <w:r w:rsidR="00041E0A" w:rsidRPr="007A39A9">
        <w:rPr>
          <w:rFonts w:ascii="Montserrat" w:eastAsia="Montserrat" w:hAnsi="Montserrat" w:cs="Montserrat"/>
          <w:color w:val="000000" w:themeColor="text1"/>
          <w:sz w:val="18"/>
          <w:szCs w:val="18"/>
        </w:rPr>
        <w:t>Datos identificativos</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de origen</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ideológicos</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sobre la salud</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Laborales</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patrimoniales</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sobre situación jurídica o legal</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color w:val="000000" w:themeColor="text1"/>
          <w:sz w:val="18"/>
          <w:szCs w:val="18"/>
        </w:rPr>
        <w:t>Datos académicos</w:t>
      </w:r>
      <w:r w:rsidR="00041E0A">
        <w:rPr>
          <w:rFonts w:ascii="Montserrat" w:eastAsia="Montserrat" w:hAnsi="Montserrat" w:cs="Montserrat"/>
          <w:color w:val="000000" w:themeColor="text1"/>
          <w:sz w:val="18"/>
          <w:szCs w:val="18"/>
        </w:rPr>
        <w:t xml:space="preserve">, </w:t>
      </w:r>
      <w:r w:rsidR="00041E0A" w:rsidRPr="007A39A9">
        <w:rPr>
          <w:rFonts w:ascii="Montserrat" w:eastAsia="Montserrat" w:hAnsi="Montserrat" w:cs="Montserrat"/>
          <w:sz w:val="18"/>
          <w:szCs w:val="18"/>
        </w:rPr>
        <w:t>Datos de tránsito y movimientos migratorios</w:t>
      </w:r>
      <w:r w:rsidR="00041E0A">
        <w:rPr>
          <w:rFonts w:ascii="Montserrat" w:eastAsia="Montserrat" w:hAnsi="Montserrat" w:cs="Montserrat"/>
          <w:sz w:val="18"/>
          <w:szCs w:val="18"/>
        </w:rPr>
        <w:t xml:space="preserve">, </w:t>
      </w:r>
      <w:r w:rsidR="00041E0A" w:rsidRPr="007A39A9">
        <w:rPr>
          <w:rFonts w:ascii="Montserrat" w:eastAsia="Montserrat" w:hAnsi="Montserrat" w:cs="Montserrat"/>
          <w:sz w:val="18"/>
          <w:szCs w:val="18"/>
        </w:rPr>
        <w:t>Datos electrónicos</w:t>
      </w:r>
      <w:r w:rsidR="00041E0A">
        <w:rPr>
          <w:rFonts w:ascii="Montserrat" w:eastAsia="Montserrat" w:hAnsi="Montserrat" w:cs="Montserrat"/>
          <w:sz w:val="18"/>
          <w:szCs w:val="18"/>
        </w:rPr>
        <w:t xml:space="preserve"> y </w:t>
      </w:r>
      <w:r w:rsidR="00041E0A" w:rsidRPr="007A39A9">
        <w:rPr>
          <w:rFonts w:ascii="Montserrat" w:eastAsia="Montserrat" w:hAnsi="Montserrat" w:cs="Montserrat"/>
          <w:sz w:val="18"/>
          <w:szCs w:val="18"/>
        </w:rPr>
        <w:t>Datos biométricos</w:t>
      </w:r>
      <w:r w:rsidR="00041E0A">
        <w:rPr>
          <w:rFonts w:ascii="Montserrat" w:eastAsia="Montserrat" w:hAnsi="Montserrat" w:cs="Montserrat"/>
          <w:sz w:val="18"/>
          <w:szCs w:val="18"/>
        </w:rPr>
        <w:t>.</w:t>
      </w:r>
    </w:p>
    <w:p w14:paraId="15CD953F" w14:textId="5E99DBE2" w:rsidR="00A4575C" w:rsidRPr="007A39A9" w:rsidRDefault="00A4575C" w:rsidP="00A4575C">
      <w:pPr>
        <w:ind w:right="49"/>
        <w:jc w:val="both"/>
        <w:rPr>
          <w:rFonts w:ascii="Montserrat" w:eastAsia="Montserrat" w:hAnsi="Montserrat" w:cs="Montserrat"/>
          <w:sz w:val="18"/>
          <w:szCs w:val="18"/>
        </w:rPr>
      </w:pPr>
    </w:p>
    <w:p w14:paraId="2DB80303" w14:textId="5AC18704" w:rsidR="00065F4F" w:rsidRPr="007A39A9" w:rsidRDefault="00065F4F" w:rsidP="00065F4F">
      <w:pPr>
        <w:pStyle w:val="NormalWeb"/>
        <w:spacing w:before="0" w:beforeAutospacing="0" w:after="0" w:afterAutospacing="0"/>
        <w:ind w:right="-102"/>
        <w:jc w:val="both"/>
        <w:rPr>
          <w:rFonts w:ascii="Montserrat" w:hAnsi="Montserrat"/>
          <w:sz w:val="18"/>
          <w:szCs w:val="18"/>
        </w:rPr>
      </w:pPr>
      <w:r w:rsidRPr="007A39A9">
        <w:rPr>
          <w:rFonts w:ascii="Montserrat" w:hAnsi="Montserrat"/>
          <w:sz w:val="18"/>
          <w:szCs w:val="18"/>
        </w:rPr>
        <w:t>En el caso de que la documentación contenga partes o secciones susceptibles de reserva se someterá a consideración del Comité de Transparencia según corresponda, en términos del artículo 108, de la Ley Federal de Transparencia y Acceso a la Información Pública, en relación con lo dispuesto en los Lineamientos Generales en materia de Clasificación y Desclasificación de la Información, así como para la Elaboración de Versiones Públicas.</w:t>
      </w:r>
    </w:p>
    <w:p w14:paraId="10697BA7" w14:textId="77777777" w:rsidR="00065F4F" w:rsidRPr="007A39A9" w:rsidRDefault="00065F4F" w:rsidP="00A4575C">
      <w:pPr>
        <w:ind w:right="49"/>
        <w:jc w:val="both"/>
        <w:rPr>
          <w:rFonts w:ascii="Montserrat" w:eastAsia="Montserrat" w:hAnsi="Montserrat" w:cs="Montserrat"/>
          <w:sz w:val="18"/>
          <w:szCs w:val="18"/>
        </w:rPr>
      </w:pPr>
    </w:p>
    <w:p w14:paraId="0AE346A4" w14:textId="57300625" w:rsidR="00A4575C"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 xml:space="preserve">Por su parte, el Órgano Interno de Control en la Secretaría de la Función Pública (OIC-SFP), indicó que para llevar </w:t>
      </w:r>
      <w:r w:rsidRPr="00826C60">
        <w:rPr>
          <w:rFonts w:ascii="Montserrat" w:eastAsia="Montserrat" w:hAnsi="Montserrat" w:cs="Montserrat"/>
          <w:sz w:val="18"/>
          <w:szCs w:val="18"/>
        </w:rPr>
        <w:t xml:space="preserve">a cabo la consulta directa </w:t>
      </w:r>
      <w:r w:rsidR="00826C60" w:rsidRPr="003805DD">
        <w:rPr>
          <w:rFonts w:ascii="Montserrat" w:hAnsi="Montserrat" w:cstheme="majorHAnsi"/>
          <w:sz w:val="18"/>
          <w:szCs w:val="18"/>
        </w:rPr>
        <w:t xml:space="preserve">de </w:t>
      </w:r>
      <w:r w:rsidR="00826C60" w:rsidRPr="003805DD">
        <w:rPr>
          <w:rFonts w:ascii="Montserrat" w:eastAsia="Montserrat" w:hAnsi="Montserrat" w:cs="Montserrat"/>
          <w:sz w:val="18"/>
          <w:szCs w:val="18"/>
        </w:rPr>
        <w:t>los expedientes de responsabilidad administrativa concluidos con sanción durante el periodo comprendido del 01 de diciembre de 2018</w:t>
      </w:r>
      <w:r w:rsidR="00CD4A19" w:rsidRPr="003805DD">
        <w:rPr>
          <w:rFonts w:ascii="Montserrat" w:eastAsia="Montserrat" w:hAnsi="Montserrat" w:cs="Montserrat"/>
          <w:sz w:val="18"/>
          <w:szCs w:val="18"/>
        </w:rPr>
        <w:t xml:space="preserve"> al 12 de mayo de 2023,</w:t>
      </w:r>
      <w:r w:rsidR="00CD4A19">
        <w:rPr>
          <w:rFonts w:ascii="Montserrat" w:eastAsia="Montserrat" w:hAnsi="Montserrat" w:cs="Montserrat"/>
          <w:sz w:val="18"/>
          <w:szCs w:val="18"/>
        </w:rPr>
        <w:t xml:space="preserve"> </w:t>
      </w:r>
      <w:r w:rsidRPr="00826C60">
        <w:rPr>
          <w:rFonts w:ascii="Montserrat" w:eastAsia="Montserrat" w:hAnsi="Montserrat" w:cs="Montserrat"/>
          <w:sz w:val="18"/>
          <w:szCs w:val="18"/>
        </w:rPr>
        <w:t>el personal</w:t>
      </w:r>
      <w:r w:rsidRPr="007A39A9">
        <w:rPr>
          <w:rFonts w:ascii="Montserrat" w:eastAsia="Montserrat" w:hAnsi="Montserrat" w:cs="Montserrat"/>
          <w:sz w:val="18"/>
          <w:szCs w:val="18"/>
        </w:rPr>
        <w:t xml:space="preserve"> encargado tomará las siguientes medidas con el objetivo de garantizar y resguardar la información clasificada, atendiendo a la naturaleza del documento y el formato en el que obra.</w:t>
      </w:r>
    </w:p>
    <w:p w14:paraId="4C19B042" w14:textId="77777777" w:rsidR="00A4575C" w:rsidRPr="007A39A9" w:rsidRDefault="00A4575C" w:rsidP="00A4575C">
      <w:pPr>
        <w:ind w:right="49"/>
        <w:jc w:val="both"/>
        <w:rPr>
          <w:rFonts w:ascii="Montserrat" w:eastAsia="Montserrat" w:hAnsi="Montserrat" w:cs="Montserrat"/>
          <w:sz w:val="18"/>
          <w:szCs w:val="18"/>
        </w:rPr>
      </w:pPr>
    </w:p>
    <w:p w14:paraId="108BB40A" w14:textId="12C2890E" w:rsidR="00A4575C"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La consulta de la información, se llevará a cabo en las instalaciones del Área de Responsabilidades, u</w:t>
      </w:r>
      <w:r w:rsidR="00041E0A">
        <w:rPr>
          <w:rFonts w:ascii="Montserrat" w:eastAsia="Montserrat" w:hAnsi="Montserrat" w:cs="Montserrat"/>
          <w:sz w:val="18"/>
          <w:szCs w:val="18"/>
        </w:rPr>
        <w:t>bicadas en Av. Insurgentes Sur n</w:t>
      </w:r>
      <w:r w:rsidRPr="007A39A9">
        <w:rPr>
          <w:rFonts w:ascii="Montserrat" w:eastAsia="Montserrat" w:hAnsi="Montserrat" w:cs="Montserrat"/>
          <w:sz w:val="18"/>
          <w:szCs w:val="18"/>
        </w:rPr>
        <w:t>úmero 1735, colonia Guadalupe Inn, Alcaldía Álvaro Obregón, C.P. 01020, Ciudad de México, se hará del conocimiento del peticionario el día o los días, así como, la hora u horas para la consulta, una vez que le sea notificada la respuesta de este sujeto obligado, e informe el registro o aquellos registros que pretenda consultar, así como el nombre, cargo y los datos de la persona a quien se le permitirá el acceso.</w:t>
      </w:r>
    </w:p>
    <w:p w14:paraId="4C10A8F0" w14:textId="4442B615" w:rsidR="000F6E03" w:rsidRDefault="000F6E03" w:rsidP="00A4575C">
      <w:pPr>
        <w:ind w:right="49"/>
        <w:jc w:val="both"/>
        <w:rPr>
          <w:rFonts w:ascii="Montserrat" w:eastAsia="Montserrat" w:hAnsi="Montserrat" w:cs="Montserrat"/>
          <w:sz w:val="18"/>
          <w:szCs w:val="18"/>
        </w:rPr>
      </w:pPr>
    </w:p>
    <w:p w14:paraId="4E502124" w14:textId="1EFDA7BE" w:rsidR="000F6E03" w:rsidRDefault="000F6E03" w:rsidP="00A4575C">
      <w:pPr>
        <w:ind w:right="49"/>
        <w:jc w:val="both"/>
        <w:rPr>
          <w:rFonts w:ascii="Montserrat" w:eastAsia="Montserrat" w:hAnsi="Montserrat" w:cs="Montserrat"/>
          <w:sz w:val="18"/>
          <w:szCs w:val="18"/>
        </w:rPr>
      </w:pPr>
    </w:p>
    <w:p w14:paraId="0418F22D" w14:textId="77777777" w:rsidR="000F6E03" w:rsidRPr="007A39A9" w:rsidRDefault="000F6E03" w:rsidP="00A4575C">
      <w:pPr>
        <w:ind w:right="49"/>
        <w:jc w:val="both"/>
        <w:rPr>
          <w:rFonts w:ascii="Montserrat" w:eastAsia="Montserrat" w:hAnsi="Montserrat" w:cs="Montserrat"/>
          <w:sz w:val="18"/>
          <w:szCs w:val="18"/>
        </w:rPr>
      </w:pPr>
    </w:p>
    <w:p w14:paraId="5A8691DD" w14:textId="77777777" w:rsidR="00A4575C" w:rsidRPr="007A39A9" w:rsidRDefault="00A4575C" w:rsidP="00A4575C">
      <w:pPr>
        <w:ind w:right="49"/>
        <w:jc w:val="both"/>
        <w:rPr>
          <w:rFonts w:ascii="Montserrat" w:eastAsia="Montserrat" w:hAnsi="Montserrat" w:cs="Montserrat"/>
          <w:sz w:val="18"/>
          <w:szCs w:val="18"/>
        </w:rPr>
      </w:pPr>
    </w:p>
    <w:p w14:paraId="69B3E982" w14:textId="7451C124" w:rsidR="00A4575C" w:rsidRPr="007A39A9" w:rsidRDefault="00A4575C" w:rsidP="00D87EFE">
      <w:pPr>
        <w:jc w:val="both"/>
        <w:rPr>
          <w:rFonts w:ascii="Montserrat" w:eastAsia="Montserrat" w:hAnsi="Montserrat" w:cs="Montserrat"/>
          <w:sz w:val="18"/>
          <w:szCs w:val="18"/>
        </w:rPr>
      </w:pPr>
      <w:r w:rsidRPr="007A39A9">
        <w:rPr>
          <w:rFonts w:ascii="Montserrat" w:eastAsia="Montserrat" w:hAnsi="Montserrat" w:cs="Montserrat"/>
          <w:sz w:val="18"/>
          <w:szCs w:val="18"/>
        </w:rPr>
        <w:t>En ese tenor, a fin de garantizar la integridad de los documentos en la consulta directa, se informa que una vez que se conozcan los documentos que resulten de interés del peticionario, se pondrán a su disposición en versión pública, se llevará a cabo la consulta a puerta cerrada en el lugar determinado para tal efecto, con la presencia del personal responsable y únicamente se permita el acceso al solicitante de la información, y en caso de resultar necesari</w:t>
      </w:r>
      <w:r w:rsidR="00041E0A">
        <w:rPr>
          <w:rFonts w:ascii="Montserrat" w:eastAsia="Montserrat" w:hAnsi="Montserrat" w:cs="Montserrat"/>
          <w:sz w:val="18"/>
          <w:szCs w:val="18"/>
        </w:rPr>
        <w:t>o, el encargado de permitir la consulta d</w:t>
      </w:r>
      <w:r w:rsidRPr="007A39A9">
        <w:rPr>
          <w:rFonts w:ascii="Montserrat" w:eastAsia="Montserrat" w:hAnsi="Montserrat" w:cs="Montserrat"/>
          <w:sz w:val="18"/>
          <w:szCs w:val="18"/>
        </w:rPr>
        <w:t xml:space="preserve">irecta, podrá solicitar el auxilio de la fuerza pública en turno para el resguardo de la documentación correspondiente. </w:t>
      </w:r>
    </w:p>
    <w:p w14:paraId="36122107" w14:textId="77777777" w:rsidR="00A4575C" w:rsidRPr="007A39A9" w:rsidRDefault="00A4575C" w:rsidP="00A4575C">
      <w:pPr>
        <w:ind w:right="49"/>
        <w:jc w:val="both"/>
        <w:rPr>
          <w:rFonts w:ascii="Montserrat" w:eastAsia="Montserrat" w:hAnsi="Montserrat" w:cs="Montserrat"/>
          <w:sz w:val="18"/>
          <w:szCs w:val="18"/>
        </w:rPr>
      </w:pPr>
    </w:p>
    <w:p w14:paraId="7089EC98" w14:textId="5E0E52BC" w:rsidR="00A4575C"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La Dirección General de Denuncias e Investigaciones (DGDI) indicó que el nombre y puesto constituye información confidencial en términos de</w:t>
      </w:r>
      <w:r w:rsidR="00041E0A">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041E0A">
        <w:rPr>
          <w:rFonts w:ascii="Montserrat" w:eastAsia="Montserrat" w:hAnsi="Montserrat" w:cs="Montserrat"/>
          <w:sz w:val="18"/>
          <w:szCs w:val="18"/>
        </w:rPr>
        <w:t>os</w:t>
      </w:r>
      <w:r w:rsidRPr="007A39A9">
        <w:rPr>
          <w:rFonts w:ascii="Montserrat" w:eastAsia="Montserrat" w:hAnsi="Montserrat" w:cs="Montserrat"/>
          <w:sz w:val="18"/>
          <w:szCs w:val="18"/>
        </w:rPr>
        <w:t xml:space="preserve"> artículo</w:t>
      </w:r>
      <w:r w:rsidR="00041E0A">
        <w:rPr>
          <w:rFonts w:ascii="Montserrat" w:eastAsia="Montserrat" w:hAnsi="Montserrat" w:cs="Montserrat"/>
          <w:sz w:val="18"/>
          <w:szCs w:val="18"/>
        </w:rPr>
        <w:t>s</w:t>
      </w:r>
      <w:r w:rsidRPr="007A39A9">
        <w:rPr>
          <w:rFonts w:ascii="Montserrat" w:eastAsia="Montserrat" w:hAnsi="Montserrat" w:cs="Montserrat"/>
          <w:sz w:val="18"/>
          <w:szCs w:val="18"/>
        </w:rPr>
        <w:t xml:space="preserve"> 113, fracción I, de la Ley Federal de Transparencia y </w:t>
      </w:r>
      <w:r w:rsidR="00041E0A">
        <w:rPr>
          <w:rFonts w:ascii="Montserrat" w:eastAsia="Montserrat" w:hAnsi="Montserrat" w:cs="Montserrat"/>
          <w:sz w:val="18"/>
          <w:szCs w:val="18"/>
        </w:rPr>
        <w:t>Acceso a la Información Pública;</w:t>
      </w:r>
      <w:r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Elaboración de Versiones Públicas</w:t>
      </w:r>
      <w:r w:rsidR="00041E0A">
        <w:rPr>
          <w:rFonts w:ascii="Montserrat" w:eastAsia="Montserrat" w:hAnsi="Montserrat" w:cs="Montserrat"/>
          <w:sz w:val="18"/>
          <w:szCs w:val="18"/>
        </w:rPr>
        <w:t xml:space="preserve"> y;</w:t>
      </w:r>
      <w:r w:rsidRPr="007A39A9">
        <w:rPr>
          <w:rFonts w:ascii="Montserrat" w:eastAsia="Montserrat" w:hAnsi="Montserrat" w:cs="Montserrat"/>
          <w:sz w:val="18"/>
          <w:szCs w:val="18"/>
        </w:rPr>
        <w:t xml:space="preserve"> el criterio FUNCIÓNPÚBLICA/CT/01/2020 emitido por el Comi</w:t>
      </w:r>
      <w:r w:rsidR="00396ACC" w:rsidRPr="007A39A9">
        <w:rPr>
          <w:rFonts w:ascii="Montserrat" w:eastAsia="Montserrat" w:hAnsi="Montserrat" w:cs="Montserrat"/>
          <w:sz w:val="18"/>
          <w:szCs w:val="18"/>
        </w:rPr>
        <w:t>té de Transparencia</w:t>
      </w:r>
      <w:r w:rsidRPr="007A39A9">
        <w:rPr>
          <w:rFonts w:ascii="Montserrat" w:eastAsia="Montserrat" w:hAnsi="Montserrat" w:cs="Montserrat"/>
          <w:sz w:val="18"/>
          <w:szCs w:val="18"/>
        </w:rPr>
        <w:t>.</w:t>
      </w:r>
    </w:p>
    <w:p w14:paraId="7646885D" w14:textId="77777777" w:rsidR="00A4575C" w:rsidRPr="007A39A9" w:rsidRDefault="00A4575C" w:rsidP="00A4575C">
      <w:pPr>
        <w:ind w:right="-20"/>
        <w:jc w:val="both"/>
        <w:rPr>
          <w:rFonts w:ascii="Montserrat" w:eastAsia="Montserrat" w:hAnsi="Montserrat" w:cs="Montserrat"/>
          <w:sz w:val="18"/>
          <w:szCs w:val="18"/>
        </w:rPr>
      </w:pPr>
    </w:p>
    <w:p w14:paraId="37F537E3" w14:textId="248CDAE7" w:rsidR="00A4575C"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sz w:val="18"/>
          <w:szCs w:val="18"/>
        </w:rPr>
        <w:t xml:space="preserve">En consecuencia, se emiten las siguientes resoluciones por unanimidad: </w:t>
      </w:r>
    </w:p>
    <w:p w14:paraId="0AF2D121" w14:textId="77777777" w:rsidR="00807937" w:rsidRPr="007A39A9" w:rsidRDefault="00807937" w:rsidP="00A4575C">
      <w:pPr>
        <w:ind w:right="49"/>
        <w:jc w:val="both"/>
        <w:rPr>
          <w:rFonts w:ascii="Montserrat" w:eastAsia="Montserrat" w:hAnsi="Montserrat" w:cs="Montserrat"/>
          <w:sz w:val="18"/>
          <w:szCs w:val="18"/>
        </w:rPr>
      </w:pPr>
    </w:p>
    <w:p w14:paraId="549F9EDD" w14:textId="5FA51207" w:rsidR="00FB7B47" w:rsidRPr="007A39A9" w:rsidRDefault="00A4575C" w:rsidP="00A4575C">
      <w:pPr>
        <w:ind w:right="49"/>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B</w:t>
      </w:r>
      <w:r w:rsidRPr="007A39A9">
        <w:rPr>
          <w:rFonts w:ascii="Montserrat" w:eastAsia="Montserrat" w:hAnsi="Montserrat" w:cs="Montserrat"/>
          <w:b/>
          <w:color w:val="00000A"/>
          <w:sz w:val="18"/>
          <w:szCs w:val="18"/>
        </w:rPr>
        <w:t>.1.</w:t>
      </w:r>
      <w:r w:rsidR="002E6361" w:rsidRPr="007A39A9">
        <w:rPr>
          <w:rFonts w:ascii="Montserrat" w:eastAsia="Montserrat" w:hAnsi="Montserrat" w:cs="Montserrat"/>
          <w:b/>
          <w:color w:val="00000A"/>
          <w:sz w:val="18"/>
          <w:szCs w:val="18"/>
        </w:rPr>
        <w:t>1.</w:t>
      </w:r>
      <w:r w:rsidRPr="007A39A9">
        <w:rPr>
          <w:rFonts w:ascii="Montserrat" w:eastAsia="Montserrat" w:hAnsi="Montserrat" w:cs="Montserrat"/>
          <w:b/>
          <w:color w:val="00000A"/>
          <w:sz w:val="18"/>
          <w:szCs w:val="18"/>
        </w:rPr>
        <w:t xml:space="preserve">ORD.24.23: </w:t>
      </w:r>
      <w:r w:rsidRPr="007A39A9">
        <w:rPr>
          <w:rFonts w:ascii="Montserrat" w:eastAsia="Montserrat" w:hAnsi="Montserrat" w:cs="Montserrat"/>
          <w:b/>
          <w:sz w:val="18"/>
          <w:szCs w:val="18"/>
        </w:rPr>
        <w:t>CONFIRMAR</w:t>
      </w:r>
      <w:r w:rsidRPr="007A39A9">
        <w:rPr>
          <w:rFonts w:ascii="Montserrat" w:eastAsia="Montserrat" w:hAnsi="Montserrat" w:cs="Montserrat"/>
          <w:sz w:val="18"/>
          <w:szCs w:val="18"/>
        </w:rPr>
        <w:t xml:space="preserve"> las medidas que el personal del OIC-SFP, los OIC y UR deberán implementar, a fin de que se resguarde la información clasificada, atendiendo a la naturaleza del documento y el format</w:t>
      </w:r>
      <w:r w:rsidR="00041E0A">
        <w:rPr>
          <w:rFonts w:ascii="Montserrat" w:eastAsia="Montserrat" w:hAnsi="Montserrat" w:cs="Montserrat"/>
          <w:sz w:val="18"/>
          <w:szCs w:val="18"/>
        </w:rPr>
        <w:t xml:space="preserve">o en el que obra en términos del </w:t>
      </w:r>
      <w:r w:rsidRPr="007A39A9">
        <w:rPr>
          <w:rFonts w:ascii="Montserrat" w:eastAsia="Montserrat" w:hAnsi="Montserrat" w:cs="Montserrat"/>
          <w:sz w:val="18"/>
          <w:szCs w:val="18"/>
        </w:rPr>
        <w:t>Sexagésimo Séptimo, Sexagésimo Octavo, Sexagésimo Noveno, Septuagésimo, Septuagésimo Primero y Septuagési</w:t>
      </w:r>
      <w:r w:rsidR="00FB7B47" w:rsidRPr="007A39A9">
        <w:rPr>
          <w:rFonts w:ascii="Montserrat" w:eastAsia="Montserrat" w:hAnsi="Montserrat" w:cs="Montserrat"/>
          <w:sz w:val="18"/>
          <w:szCs w:val="18"/>
        </w:rPr>
        <w:t xml:space="preserve">mo Segundo de los Lineamientos Generales en </w:t>
      </w:r>
      <w:r w:rsidR="00041E0A">
        <w:rPr>
          <w:rFonts w:ascii="Montserrat" w:eastAsia="Montserrat" w:hAnsi="Montserrat" w:cs="Montserrat"/>
          <w:sz w:val="18"/>
          <w:szCs w:val="18"/>
        </w:rPr>
        <w:t>m</w:t>
      </w:r>
      <w:r w:rsidR="00FB7B47" w:rsidRPr="007A39A9">
        <w:rPr>
          <w:rFonts w:ascii="Montserrat" w:eastAsia="Montserrat" w:hAnsi="Montserrat" w:cs="Montserrat"/>
          <w:sz w:val="18"/>
          <w:szCs w:val="18"/>
        </w:rPr>
        <w:t>ateria de Clasificación y Desclasificación de la I</w:t>
      </w:r>
      <w:r w:rsidRPr="007A39A9">
        <w:rPr>
          <w:rFonts w:ascii="Montserrat" w:eastAsia="Montserrat" w:hAnsi="Montserrat" w:cs="Montserrat"/>
          <w:sz w:val="18"/>
          <w:szCs w:val="18"/>
        </w:rPr>
        <w:t>nf</w:t>
      </w:r>
      <w:r w:rsidR="00FB7B47" w:rsidRPr="007A39A9">
        <w:rPr>
          <w:rFonts w:ascii="Montserrat" w:eastAsia="Montserrat" w:hAnsi="Montserrat" w:cs="Montserrat"/>
          <w:sz w:val="18"/>
          <w:szCs w:val="18"/>
        </w:rPr>
        <w:t>ormación, así como para la Elaboración de Versiones Públicas.</w:t>
      </w:r>
    </w:p>
    <w:p w14:paraId="0184221F" w14:textId="77777777" w:rsidR="00FB7B47" w:rsidRPr="007A39A9" w:rsidRDefault="00FB7B47" w:rsidP="00A4575C">
      <w:pPr>
        <w:ind w:right="49"/>
        <w:jc w:val="both"/>
        <w:rPr>
          <w:rFonts w:ascii="Montserrat" w:eastAsia="Montserrat" w:hAnsi="Montserrat" w:cs="Montserrat"/>
          <w:sz w:val="18"/>
          <w:szCs w:val="18"/>
        </w:rPr>
      </w:pPr>
    </w:p>
    <w:p w14:paraId="663423DA" w14:textId="4AD5D562" w:rsidR="00A4575C" w:rsidRPr="007A39A9" w:rsidRDefault="00A4575C" w:rsidP="00A4575C">
      <w:pPr>
        <w:ind w:right="38"/>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B</w:t>
      </w:r>
      <w:r w:rsidRPr="007A39A9">
        <w:rPr>
          <w:rFonts w:ascii="Montserrat" w:eastAsia="Montserrat" w:hAnsi="Montserrat" w:cs="Montserrat"/>
          <w:b/>
          <w:color w:val="00000A"/>
          <w:sz w:val="18"/>
          <w:szCs w:val="18"/>
        </w:rPr>
        <w:t>.1.</w:t>
      </w:r>
      <w:r w:rsidR="002E6361" w:rsidRPr="007A39A9">
        <w:rPr>
          <w:rFonts w:ascii="Montserrat" w:eastAsia="Montserrat" w:hAnsi="Montserrat" w:cs="Montserrat"/>
          <w:b/>
          <w:color w:val="00000A"/>
          <w:sz w:val="18"/>
          <w:szCs w:val="18"/>
        </w:rPr>
        <w:t>2.</w:t>
      </w:r>
      <w:r w:rsidRPr="007A39A9">
        <w:rPr>
          <w:rFonts w:ascii="Montserrat" w:eastAsia="Montserrat" w:hAnsi="Montserrat" w:cs="Montserrat"/>
          <w:b/>
          <w:color w:val="00000A"/>
          <w:sz w:val="18"/>
          <w:szCs w:val="18"/>
        </w:rPr>
        <w:t xml:space="preserve">ORD.24.23: </w:t>
      </w:r>
      <w:r w:rsidRPr="007A39A9">
        <w:rPr>
          <w:rFonts w:ascii="Montserrat" w:eastAsia="Montserrat" w:hAnsi="Montserrat" w:cs="Montserrat"/>
          <w:b/>
          <w:sz w:val="18"/>
          <w:szCs w:val="18"/>
        </w:rPr>
        <w:t xml:space="preserve">CONFIRMAR </w:t>
      </w:r>
      <w:r w:rsidRPr="007A39A9">
        <w:rPr>
          <w:rFonts w:ascii="Montserrat" w:eastAsia="Montserrat" w:hAnsi="Montserrat" w:cs="Montserrat"/>
          <w:sz w:val="18"/>
          <w:szCs w:val="18"/>
        </w:rPr>
        <w:t>la clasificación de confidencialidad invocada por los OIC y UR a través de la CGOVC respecto de las categorías de datos identificativos, de origen, ideológicos, sobre la salud, laborales, patrimoniales, sobre situación jurídica o legal, académicos, de tránsito y movimientos migratorios, electrónicos y biométricos, y por ende, se autoriza la elaboración de las versione</w:t>
      </w:r>
      <w:r w:rsidR="00041E0A">
        <w:rPr>
          <w:rFonts w:ascii="Montserrat" w:eastAsia="Montserrat" w:hAnsi="Montserrat" w:cs="Montserrat"/>
          <w:sz w:val="18"/>
          <w:szCs w:val="18"/>
        </w:rPr>
        <w:t xml:space="preserve">s públicas con fundamento en los </w:t>
      </w:r>
      <w:r w:rsidRPr="007A39A9">
        <w:rPr>
          <w:rFonts w:ascii="Montserrat" w:eastAsia="Montserrat" w:hAnsi="Montserrat" w:cs="Montserrat"/>
          <w:sz w:val="18"/>
          <w:szCs w:val="18"/>
        </w:rPr>
        <w:t>artículo</w:t>
      </w:r>
      <w:r w:rsidR="00041E0A">
        <w:rPr>
          <w:rFonts w:ascii="Montserrat" w:eastAsia="Montserrat" w:hAnsi="Montserrat" w:cs="Montserrat"/>
          <w:sz w:val="18"/>
          <w:szCs w:val="18"/>
        </w:rPr>
        <w:t>s</w:t>
      </w:r>
      <w:r w:rsidRPr="007A39A9">
        <w:rPr>
          <w:rFonts w:ascii="Montserrat" w:eastAsia="Montserrat" w:hAnsi="Montserrat" w:cs="Montserrat"/>
          <w:sz w:val="18"/>
          <w:szCs w:val="18"/>
        </w:rPr>
        <w:t xml:space="preserve"> 113, fracción I de la Ley Federal de Transparencia y Acceso a la Información Pública en relación con el Trigésimo Octavo, f</w:t>
      </w:r>
      <w:r w:rsidR="00FB7B47" w:rsidRPr="007A39A9">
        <w:rPr>
          <w:rFonts w:ascii="Montserrat" w:eastAsia="Montserrat" w:hAnsi="Montserrat" w:cs="Montserrat"/>
          <w:sz w:val="18"/>
          <w:szCs w:val="18"/>
        </w:rPr>
        <w:t>racción I, de</w:t>
      </w:r>
      <w:r w:rsidR="00BF732F">
        <w:rPr>
          <w:rFonts w:ascii="Montserrat" w:eastAsia="Montserrat" w:hAnsi="Montserrat" w:cs="Montserrat"/>
          <w:sz w:val="18"/>
          <w:szCs w:val="18"/>
        </w:rPr>
        <w:t xml:space="preserve"> los Lineamientos Generales en m</w:t>
      </w:r>
      <w:r w:rsidR="00FB7B47" w:rsidRPr="007A39A9">
        <w:rPr>
          <w:rFonts w:ascii="Montserrat" w:eastAsia="Montserrat" w:hAnsi="Montserrat" w:cs="Montserrat"/>
          <w:sz w:val="18"/>
          <w:szCs w:val="18"/>
        </w:rPr>
        <w:t>ateria de Clasificación y D</w:t>
      </w:r>
      <w:r w:rsidRPr="007A39A9">
        <w:rPr>
          <w:rFonts w:ascii="Montserrat" w:eastAsia="Montserrat" w:hAnsi="Montserrat" w:cs="Montserrat"/>
          <w:sz w:val="18"/>
          <w:szCs w:val="18"/>
        </w:rPr>
        <w:t>esclasificación de la</w:t>
      </w:r>
      <w:r w:rsidR="00FB7B47" w:rsidRPr="007A39A9">
        <w:rPr>
          <w:rFonts w:ascii="Montserrat" w:eastAsia="Montserrat" w:hAnsi="Montserrat" w:cs="Montserrat"/>
          <w:sz w:val="18"/>
          <w:szCs w:val="18"/>
        </w:rPr>
        <w:t xml:space="preserve"> información, así como para la Elaboración de Versiones P</w:t>
      </w:r>
      <w:r w:rsidRPr="007A39A9">
        <w:rPr>
          <w:rFonts w:ascii="Montserrat" w:eastAsia="Montserrat" w:hAnsi="Montserrat" w:cs="Montserrat"/>
          <w:sz w:val="18"/>
          <w:szCs w:val="18"/>
        </w:rPr>
        <w:t>úblicas.</w:t>
      </w:r>
    </w:p>
    <w:p w14:paraId="2EE9963D" w14:textId="77777777" w:rsidR="00A4575C" w:rsidRPr="007A39A9" w:rsidRDefault="00A4575C" w:rsidP="00A4575C">
      <w:pPr>
        <w:ind w:right="38"/>
        <w:jc w:val="both"/>
        <w:rPr>
          <w:rFonts w:ascii="Montserrat" w:eastAsia="Montserrat" w:hAnsi="Montserrat" w:cs="Montserrat"/>
          <w:sz w:val="18"/>
          <w:szCs w:val="18"/>
        </w:rPr>
      </w:pPr>
    </w:p>
    <w:p w14:paraId="1E7CA60C" w14:textId="44DEFC48" w:rsidR="00A4575C" w:rsidRPr="007A39A9" w:rsidRDefault="00A4575C" w:rsidP="00A4575C">
      <w:pPr>
        <w:ind w:right="38"/>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II.</w:t>
      </w:r>
      <w:r w:rsidR="00D87EFE" w:rsidRPr="007A39A9">
        <w:rPr>
          <w:rFonts w:ascii="Montserrat" w:eastAsia="Montserrat" w:hAnsi="Montserrat" w:cs="Montserrat"/>
          <w:b/>
          <w:color w:val="00000A"/>
          <w:sz w:val="18"/>
          <w:szCs w:val="18"/>
        </w:rPr>
        <w:t>B</w:t>
      </w:r>
      <w:r w:rsidRPr="007A39A9">
        <w:rPr>
          <w:rFonts w:ascii="Montserrat" w:eastAsia="Montserrat" w:hAnsi="Montserrat" w:cs="Montserrat"/>
          <w:b/>
          <w:color w:val="00000A"/>
          <w:sz w:val="18"/>
          <w:szCs w:val="18"/>
        </w:rPr>
        <w:t>.1.</w:t>
      </w:r>
      <w:r w:rsidR="002E6361" w:rsidRPr="007A39A9">
        <w:rPr>
          <w:rFonts w:ascii="Montserrat" w:eastAsia="Montserrat" w:hAnsi="Montserrat" w:cs="Montserrat"/>
          <w:b/>
          <w:color w:val="00000A"/>
          <w:sz w:val="18"/>
          <w:szCs w:val="18"/>
        </w:rPr>
        <w:t>3.</w:t>
      </w:r>
      <w:r w:rsidRPr="007A39A9">
        <w:rPr>
          <w:rFonts w:ascii="Montserrat" w:eastAsia="Montserrat" w:hAnsi="Montserrat" w:cs="Montserrat"/>
          <w:b/>
          <w:color w:val="00000A"/>
          <w:sz w:val="18"/>
          <w:szCs w:val="18"/>
        </w:rPr>
        <w:t xml:space="preserve">ORD.24.23: </w:t>
      </w:r>
      <w:r w:rsidRPr="007A39A9">
        <w:rPr>
          <w:rFonts w:ascii="Montserrat" w:eastAsia="Montserrat" w:hAnsi="Montserrat" w:cs="Montserrat"/>
          <w:b/>
          <w:sz w:val="18"/>
          <w:szCs w:val="18"/>
        </w:rPr>
        <w:t>CONFIRMAR</w:t>
      </w:r>
      <w:r w:rsidRPr="007A39A9">
        <w:rPr>
          <w:rFonts w:ascii="Montserrat" w:eastAsia="Montserrat" w:hAnsi="Montserrat" w:cs="Montserrat"/>
          <w:sz w:val="18"/>
          <w:szCs w:val="18"/>
        </w:rPr>
        <w:t xml:space="preserve"> la clasificación de confidencialidad invocada por la DGDI respecto del nombre y puesto en términos de</w:t>
      </w:r>
      <w:r w:rsidR="00BF732F">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BF732F">
        <w:rPr>
          <w:rFonts w:ascii="Montserrat" w:eastAsia="Montserrat" w:hAnsi="Montserrat" w:cs="Montserrat"/>
          <w:sz w:val="18"/>
          <w:szCs w:val="18"/>
        </w:rPr>
        <w:t>os</w:t>
      </w:r>
      <w:r w:rsidRPr="007A39A9">
        <w:rPr>
          <w:rFonts w:ascii="Montserrat" w:eastAsia="Montserrat" w:hAnsi="Montserrat" w:cs="Montserrat"/>
          <w:sz w:val="18"/>
          <w:szCs w:val="18"/>
        </w:rPr>
        <w:t xml:space="preserve"> artículo</w:t>
      </w:r>
      <w:r w:rsidR="00BF732F">
        <w:rPr>
          <w:rFonts w:ascii="Montserrat" w:eastAsia="Montserrat" w:hAnsi="Montserrat" w:cs="Montserrat"/>
          <w:sz w:val="18"/>
          <w:szCs w:val="18"/>
        </w:rPr>
        <w:t>s</w:t>
      </w:r>
      <w:r w:rsidRPr="007A39A9">
        <w:rPr>
          <w:rFonts w:ascii="Montserrat" w:eastAsia="Montserrat" w:hAnsi="Montserrat" w:cs="Montserrat"/>
          <w:sz w:val="18"/>
          <w:szCs w:val="18"/>
        </w:rPr>
        <w:t xml:space="preserve"> 113, fracción I, de la Ley Federal de Transparencia y Acceso a la Información Pública</w:t>
      </w:r>
      <w:r w:rsidR="00BF732F">
        <w:rPr>
          <w:rFonts w:ascii="Montserrat" w:eastAsia="Montserrat" w:hAnsi="Montserrat" w:cs="Montserrat"/>
          <w:sz w:val="18"/>
          <w:szCs w:val="18"/>
        </w:rPr>
        <w:t>;</w:t>
      </w:r>
      <w:r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Ela</w:t>
      </w:r>
      <w:r w:rsidR="00BF732F">
        <w:rPr>
          <w:rFonts w:ascii="Montserrat" w:eastAsia="Montserrat" w:hAnsi="Montserrat" w:cs="Montserrat"/>
          <w:sz w:val="18"/>
          <w:szCs w:val="18"/>
        </w:rPr>
        <w:t xml:space="preserve">boración de Versiones Públicas y; </w:t>
      </w:r>
      <w:r w:rsidRPr="007A39A9">
        <w:rPr>
          <w:rFonts w:ascii="Montserrat" w:eastAsia="Montserrat" w:hAnsi="Montserrat" w:cs="Montserrat"/>
          <w:sz w:val="18"/>
          <w:szCs w:val="18"/>
        </w:rPr>
        <w:t>el criterio FUNCIÓNPÚBLICA/CT/01/2020 emitido por el Comit</w:t>
      </w:r>
      <w:r w:rsidR="00396ACC" w:rsidRPr="007A39A9">
        <w:rPr>
          <w:rFonts w:ascii="Montserrat" w:eastAsia="Montserrat" w:hAnsi="Montserrat" w:cs="Montserrat"/>
          <w:sz w:val="18"/>
          <w:szCs w:val="18"/>
        </w:rPr>
        <w:t>é de Transparencia.</w:t>
      </w:r>
    </w:p>
    <w:p w14:paraId="03023D27" w14:textId="77777777" w:rsidR="00A4575C" w:rsidRPr="00BF732F" w:rsidRDefault="00A4575C" w:rsidP="00A4575C">
      <w:pPr>
        <w:ind w:right="38"/>
        <w:jc w:val="both"/>
        <w:rPr>
          <w:rFonts w:ascii="Montserrat" w:hAnsi="Montserrat"/>
          <w:color w:val="FF0000"/>
          <w:sz w:val="18"/>
          <w:szCs w:val="18"/>
        </w:rPr>
      </w:pPr>
    </w:p>
    <w:p w14:paraId="18D95763" w14:textId="2D9A17C4" w:rsidR="00A4575C" w:rsidRPr="00797974" w:rsidRDefault="00D87EFE" w:rsidP="00A4575C">
      <w:pPr>
        <w:ind w:right="38"/>
        <w:jc w:val="both"/>
        <w:rPr>
          <w:rFonts w:ascii="Montserrat" w:hAnsi="Montserrat"/>
          <w:sz w:val="18"/>
          <w:szCs w:val="18"/>
        </w:rPr>
      </w:pPr>
      <w:r w:rsidRPr="00797974">
        <w:rPr>
          <w:rFonts w:ascii="Montserrat" w:eastAsia="Montserrat" w:hAnsi="Montserrat" w:cs="Montserrat"/>
          <w:b/>
          <w:sz w:val="18"/>
          <w:szCs w:val="18"/>
        </w:rPr>
        <w:t>II.B</w:t>
      </w:r>
      <w:r w:rsidR="00A4575C" w:rsidRPr="00797974">
        <w:rPr>
          <w:rFonts w:ascii="Montserrat" w:eastAsia="Montserrat" w:hAnsi="Montserrat" w:cs="Montserrat"/>
          <w:b/>
          <w:sz w:val="18"/>
          <w:szCs w:val="18"/>
        </w:rPr>
        <w:t>.1.</w:t>
      </w:r>
      <w:r w:rsidR="002E6361" w:rsidRPr="00797974">
        <w:rPr>
          <w:rFonts w:ascii="Montserrat" w:eastAsia="Montserrat" w:hAnsi="Montserrat" w:cs="Montserrat"/>
          <w:b/>
          <w:sz w:val="18"/>
          <w:szCs w:val="18"/>
        </w:rPr>
        <w:t>4.</w:t>
      </w:r>
      <w:r w:rsidR="00A4575C" w:rsidRPr="00797974">
        <w:rPr>
          <w:rFonts w:ascii="Montserrat" w:eastAsia="Montserrat" w:hAnsi="Montserrat" w:cs="Montserrat"/>
          <w:b/>
          <w:sz w:val="18"/>
          <w:szCs w:val="18"/>
        </w:rPr>
        <w:t xml:space="preserve">ORD.24.23: </w:t>
      </w:r>
      <w:r w:rsidR="00A4575C" w:rsidRPr="00797974">
        <w:rPr>
          <w:rFonts w:ascii="Montserrat" w:hAnsi="Montserrat"/>
          <w:b/>
          <w:sz w:val="18"/>
          <w:szCs w:val="18"/>
        </w:rPr>
        <w:t xml:space="preserve">MODIFICAR </w:t>
      </w:r>
      <w:r w:rsidR="00A4575C" w:rsidRPr="00797974">
        <w:rPr>
          <w:rFonts w:ascii="Montserrat" w:hAnsi="Montserrat"/>
          <w:sz w:val="18"/>
          <w:szCs w:val="18"/>
        </w:rPr>
        <w:t>la respuesta emitida por la DGRVP e instruir a efecto de que asuma competencia respecto de lo requerido en la solicitud y, en el ámbito de su competencia realice una nueva búsqueda que cumpla con los principios de exhaustividad y congruencia</w:t>
      </w:r>
      <w:r w:rsidR="00BF732F" w:rsidRPr="00797974">
        <w:rPr>
          <w:rFonts w:ascii="Montserrat" w:hAnsi="Montserrat"/>
          <w:sz w:val="18"/>
          <w:szCs w:val="18"/>
        </w:rPr>
        <w:t xml:space="preserve">, </w:t>
      </w:r>
      <w:r w:rsidR="00797974" w:rsidRPr="00797974">
        <w:rPr>
          <w:rFonts w:ascii="Montserrat" w:hAnsi="Montserrat"/>
          <w:sz w:val="18"/>
          <w:szCs w:val="18"/>
        </w:rPr>
        <w:t xml:space="preserve">de conformidad con el artículo 3, de la Ley Federal de Procedimiento Administrativo, de aplicación supletoria a la Ley Federal de Transparencia y Acceso a la Información Pública, en términos de su artículo 7 y;  </w:t>
      </w:r>
      <w:r w:rsidR="00A4575C" w:rsidRPr="00797974">
        <w:rPr>
          <w:rFonts w:ascii="Montserrat" w:hAnsi="Montserrat"/>
          <w:sz w:val="18"/>
          <w:szCs w:val="18"/>
        </w:rPr>
        <w:t>el criterio de interpretación SO/002/2017 emitido por el Pleno del Instituto Nacional de Transparencia, Acceso a la Información y Protec</w:t>
      </w:r>
      <w:r w:rsidR="00BF732F" w:rsidRPr="00797974">
        <w:rPr>
          <w:rFonts w:ascii="Montserrat" w:hAnsi="Montserrat"/>
          <w:sz w:val="18"/>
          <w:szCs w:val="18"/>
        </w:rPr>
        <w:t>ción de Datos Personales.</w:t>
      </w:r>
      <w:r w:rsidR="00A4575C" w:rsidRPr="00797974">
        <w:rPr>
          <w:rFonts w:ascii="Montserrat" w:hAnsi="Montserrat"/>
          <w:sz w:val="18"/>
          <w:szCs w:val="18"/>
        </w:rPr>
        <w:t xml:space="preserve"> </w:t>
      </w:r>
    </w:p>
    <w:p w14:paraId="64FA4269" w14:textId="77777777" w:rsidR="00A4575C" w:rsidRPr="00797974" w:rsidRDefault="00A4575C" w:rsidP="00A4575C">
      <w:pPr>
        <w:ind w:right="-20"/>
        <w:jc w:val="both"/>
        <w:rPr>
          <w:rFonts w:ascii="Montserrat" w:hAnsi="Montserrat"/>
          <w:sz w:val="18"/>
          <w:szCs w:val="18"/>
        </w:rPr>
      </w:pPr>
    </w:p>
    <w:p w14:paraId="6FD2A0FD" w14:textId="0BF67E8A" w:rsidR="00A4575C" w:rsidRPr="007A39A9" w:rsidRDefault="00A4575C" w:rsidP="00A548D2">
      <w:pPr>
        <w:ind w:right="-20"/>
        <w:jc w:val="both"/>
        <w:rPr>
          <w:rFonts w:ascii="Montserrat" w:hAnsi="Montserrat"/>
          <w:sz w:val="18"/>
          <w:szCs w:val="18"/>
        </w:rPr>
      </w:pPr>
      <w:r w:rsidRPr="007A39A9">
        <w:rPr>
          <w:rFonts w:ascii="Montserrat" w:hAnsi="Montserrat"/>
          <w:sz w:val="18"/>
          <w:szCs w:val="18"/>
        </w:rPr>
        <w:t>Lo anterior, al considerar que la DGRVP cuenta con la atribución de resolver los procedimientos de responsabilidad administrativa por faltas administrativas no graves que se instauren contra servidores públicos de la Administración Pública Federal y de las empresas productivas del Estado e imponer</w:t>
      </w:r>
      <w:r w:rsidR="00A548D2" w:rsidRPr="007A39A9">
        <w:rPr>
          <w:rFonts w:ascii="Montserrat" w:hAnsi="Montserrat"/>
          <w:sz w:val="18"/>
          <w:szCs w:val="18"/>
        </w:rPr>
        <w:t xml:space="preserve"> las sanciones que correspondan, en términos del artículo 66 del Reglamento Interior de la Secretaría de la Función Pública.</w:t>
      </w:r>
    </w:p>
    <w:p w14:paraId="7E770ADC" w14:textId="77777777" w:rsidR="00A4575C" w:rsidRPr="007A39A9" w:rsidRDefault="00A4575C" w:rsidP="00A4575C">
      <w:pPr>
        <w:ind w:right="-20"/>
        <w:jc w:val="both"/>
        <w:rPr>
          <w:rFonts w:ascii="Montserrat" w:hAnsi="Montserrat"/>
          <w:sz w:val="18"/>
          <w:szCs w:val="18"/>
        </w:rPr>
      </w:pPr>
    </w:p>
    <w:p w14:paraId="0F198E97" w14:textId="7C2DBB6B" w:rsidR="00797974" w:rsidRPr="007A39A9" w:rsidRDefault="00A4575C" w:rsidP="000F6E03">
      <w:pPr>
        <w:ind w:right="38"/>
        <w:jc w:val="both"/>
        <w:rPr>
          <w:rFonts w:ascii="Montserrat" w:eastAsia="Montserrat" w:hAnsi="Montserrat" w:cs="Montserrat"/>
          <w:b/>
          <w:sz w:val="18"/>
          <w:szCs w:val="18"/>
        </w:rPr>
      </w:pPr>
      <w:r w:rsidRPr="007A39A9">
        <w:rPr>
          <w:rFonts w:ascii="Montserrat" w:eastAsia="Montserrat" w:hAnsi="Montserrat" w:cs="Montserrat"/>
          <w:sz w:val="18"/>
          <w:szCs w:val="18"/>
        </w:rPr>
        <w:t>La instrucción deberá de cumplimentarse en un plazo máximo de un día hábil, contado a partir del día hábil siguiente a aquel en que se haya notificado.</w:t>
      </w:r>
    </w:p>
    <w:p w14:paraId="1F8C908C" w14:textId="50AD7752" w:rsidR="006A4ACC" w:rsidRPr="007A39A9" w:rsidRDefault="00D87EFE" w:rsidP="006A4ACC">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B</w:t>
      </w:r>
      <w:r w:rsidR="002E6361" w:rsidRPr="007A39A9">
        <w:rPr>
          <w:rFonts w:ascii="Montserrat" w:eastAsia="Montserrat" w:hAnsi="Montserrat" w:cs="Montserrat"/>
          <w:b/>
          <w:sz w:val="18"/>
          <w:szCs w:val="18"/>
        </w:rPr>
        <w:t>.2</w:t>
      </w:r>
      <w:r w:rsidR="006A4ACC" w:rsidRPr="007A39A9">
        <w:rPr>
          <w:rFonts w:ascii="Montserrat" w:eastAsia="Montserrat" w:hAnsi="Montserrat" w:cs="Montserrat"/>
          <w:b/>
          <w:sz w:val="18"/>
          <w:szCs w:val="18"/>
        </w:rPr>
        <w:t xml:space="preserve"> Folio 33002652</w:t>
      </w:r>
      <w:r w:rsidR="00865467" w:rsidRPr="007A39A9">
        <w:rPr>
          <w:rFonts w:ascii="Montserrat" w:eastAsia="Montserrat" w:hAnsi="Montserrat" w:cs="Montserrat"/>
          <w:b/>
          <w:sz w:val="18"/>
          <w:szCs w:val="18"/>
        </w:rPr>
        <w:t>30022</w:t>
      </w:r>
      <w:r w:rsidR="000D6AFB" w:rsidRPr="007A39A9">
        <w:rPr>
          <w:rFonts w:ascii="Montserrat" w:eastAsia="Montserrat" w:hAnsi="Montserrat" w:cs="Montserrat"/>
          <w:b/>
          <w:sz w:val="18"/>
          <w:szCs w:val="18"/>
        </w:rPr>
        <w:t>41</w:t>
      </w:r>
    </w:p>
    <w:p w14:paraId="3F396095" w14:textId="56CA4BF0" w:rsidR="00B03BA9" w:rsidRPr="007A39A9" w:rsidRDefault="00B03BA9" w:rsidP="00B03BA9">
      <w:pPr>
        <w:jc w:val="both"/>
        <w:rPr>
          <w:rFonts w:ascii="Montserrat" w:eastAsia="Montserrat" w:hAnsi="Montserrat" w:cs="Montserrat"/>
          <w:b/>
          <w:sz w:val="18"/>
          <w:szCs w:val="18"/>
        </w:rPr>
      </w:pPr>
      <w:bookmarkStart w:id="1" w:name="_heading=h.1fob9te" w:colFirst="0" w:colLast="0"/>
      <w:bookmarkEnd w:id="1"/>
    </w:p>
    <w:p w14:paraId="16074F3F" w14:textId="77777777" w:rsidR="000D6AFB" w:rsidRPr="007A39A9" w:rsidRDefault="000D6AFB" w:rsidP="000D6AFB">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3177E706" w14:textId="77777777" w:rsidR="000D6AFB" w:rsidRPr="007A39A9" w:rsidRDefault="000D6AFB" w:rsidP="000D6AFB">
      <w:pPr>
        <w:ind w:right="566"/>
        <w:jc w:val="both"/>
        <w:rPr>
          <w:rFonts w:ascii="Montserrat" w:eastAsia="Montserrat" w:hAnsi="Montserrat" w:cs="Montserrat"/>
          <w:b/>
          <w:sz w:val="18"/>
          <w:szCs w:val="18"/>
        </w:rPr>
      </w:pPr>
    </w:p>
    <w:p w14:paraId="5FE6A16D" w14:textId="127DED7A" w:rsidR="000D6AFB" w:rsidRPr="007A39A9" w:rsidRDefault="000D6AFB" w:rsidP="000D6AFB">
      <w:pPr>
        <w:autoSpaceDE w:val="0"/>
        <w:autoSpaceDN w:val="0"/>
        <w:adjustRightInd w:val="0"/>
        <w:ind w:left="567" w:right="992"/>
        <w:jc w:val="both"/>
        <w:rPr>
          <w:rFonts w:ascii="Montserrat" w:eastAsia="Montserrat" w:hAnsi="Montserrat" w:cs="Montserrat"/>
          <w:i/>
          <w:sz w:val="18"/>
          <w:szCs w:val="18"/>
        </w:rPr>
      </w:pPr>
      <w:r w:rsidRPr="007A39A9">
        <w:rPr>
          <w:rFonts w:ascii="Montserrat" w:eastAsia="Montserrat" w:hAnsi="Montserrat" w:cs="Montserrat"/>
          <w:i/>
          <w:sz w:val="18"/>
          <w:szCs w:val="18"/>
        </w:rPr>
        <w:t>“SOLICITO COPIA ELECTRÓNICA DE LA INFORMACIÓN CONTENIDA EN EL EXPEDIENTE No. 2020/IMTA/DE9 MISMO QUE SE ENCUENTRA EN EL ORGANO INTERNO DE CONTROL (SFP) DEL INSTITUTO MEXICANO DE TECNOLOGIA DEL AGUA, A FIN DE PODER REALIZAR LA LEGITIMA DEFENSA A LA QUE TENGO DERECHO POR LEY”. (Sic)</w:t>
      </w:r>
    </w:p>
    <w:p w14:paraId="040C1B18" w14:textId="57EC34D9" w:rsidR="00807937" w:rsidRPr="007A39A9" w:rsidRDefault="00807937" w:rsidP="000D6AFB">
      <w:pPr>
        <w:autoSpaceDE w:val="0"/>
        <w:autoSpaceDN w:val="0"/>
        <w:adjustRightInd w:val="0"/>
        <w:ind w:left="567" w:right="992"/>
        <w:jc w:val="both"/>
        <w:rPr>
          <w:rFonts w:ascii="Montserrat" w:eastAsia="Montserrat" w:hAnsi="Montserrat" w:cs="Montserrat"/>
          <w:i/>
          <w:sz w:val="18"/>
          <w:szCs w:val="18"/>
        </w:rPr>
      </w:pPr>
    </w:p>
    <w:p w14:paraId="1116F908" w14:textId="32059C83" w:rsidR="00865467" w:rsidRPr="007A39A9" w:rsidRDefault="00865467" w:rsidP="00865467">
      <w:pPr>
        <w:spacing w:after="120"/>
        <w:jc w:val="both"/>
        <w:rPr>
          <w:rFonts w:ascii="Montserrat" w:eastAsia="Montserrat" w:hAnsi="Montserrat" w:cs="Montserrat"/>
          <w:sz w:val="18"/>
          <w:szCs w:val="18"/>
        </w:rPr>
      </w:pPr>
      <w:r w:rsidRPr="007A39A9">
        <w:rPr>
          <w:rFonts w:ascii="Montserrat" w:eastAsia="Montserrat" w:hAnsi="Montserrat" w:cs="Montserrat"/>
          <w:sz w:val="18"/>
          <w:szCs w:val="18"/>
        </w:rPr>
        <w:t xml:space="preserve">El Órgano Interno de Control Instituto Mexicano de Tecnología del Agua (OIC-IMTA) localizó el expediente 2020/IMTA/DE9, </w:t>
      </w:r>
      <w:r w:rsidR="00EA3549" w:rsidRPr="003805DD">
        <w:rPr>
          <w:rFonts w:ascii="Montserrat" w:eastAsia="Montserrat" w:hAnsi="Montserrat" w:cs="Montserrat"/>
          <w:sz w:val="18"/>
          <w:szCs w:val="18"/>
        </w:rPr>
        <w:t>el cual, se encuentra concluido</w:t>
      </w:r>
      <w:r w:rsidR="00CD4A19" w:rsidRPr="003805DD">
        <w:rPr>
          <w:rFonts w:ascii="Montserrat" w:eastAsia="Montserrat" w:hAnsi="Montserrat" w:cs="Montserrat"/>
          <w:sz w:val="18"/>
          <w:szCs w:val="18"/>
        </w:rPr>
        <w:t xml:space="preserve"> sin sanción</w:t>
      </w:r>
      <w:r w:rsidR="00EA3549" w:rsidRPr="003805DD">
        <w:rPr>
          <w:rFonts w:ascii="Montserrat" w:eastAsia="Montserrat" w:hAnsi="Montserrat" w:cs="Montserrat"/>
          <w:sz w:val="18"/>
          <w:szCs w:val="18"/>
        </w:rPr>
        <w:t>;</w:t>
      </w:r>
      <w:r w:rsidR="00EA3549">
        <w:rPr>
          <w:rFonts w:ascii="Montserrat" w:eastAsia="Montserrat" w:hAnsi="Montserrat" w:cs="Montserrat"/>
          <w:sz w:val="18"/>
          <w:szCs w:val="18"/>
        </w:rPr>
        <w:t xml:space="preserve"> por lo que, solicitó </w:t>
      </w:r>
      <w:r w:rsidRPr="007A39A9">
        <w:rPr>
          <w:rFonts w:ascii="Montserrat" w:eastAsia="Montserrat" w:hAnsi="Montserrat" w:cs="Montserrat"/>
          <w:sz w:val="18"/>
          <w:szCs w:val="18"/>
        </w:rPr>
        <w:t>al Comité de Transparencia confirmar la confidencialidad de los siguientes datos:</w:t>
      </w:r>
    </w:p>
    <w:p w14:paraId="764160BE" w14:textId="77777777" w:rsidR="000D6AFB" w:rsidRPr="007A39A9" w:rsidRDefault="000D6AFB" w:rsidP="000D6AFB">
      <w:pPr>
        <w:ind w:right="-20"/>
        <w:jc w:val="both"/>
        <w:rPr>
          <w:rFonts w:ascii="Montserrat" w:eastAsia="Montserrat" w:hAnsi="Montserrat" w:cs="Montserrat"/>
          <w:sz w:val="18"/>
          <w:szCs w:val="18"/>
        </w:rPr>
      </w:pPr>
    </w:p>
    <w:tbl>
      <w:tblPr>
        <w:tblW w:w="8931" w:type="dxa"/>
        <w:jc w:val="center"/>
        <w:tblCellMar>
          <w:left w:w="70" w:type="dxa"/>
          <w:right w:w="70" w:type="dxa"/>
        </w:tblCellMar>
        <w:tblLook w:val="04A0" w:firstRow="1" w:lastRow="0" w:firstColumn="1" w:lastColumn="0" w:noHBand="0" w:noVBand="1"/>
      </w:tblPr>
      <w:tblGrid>
        <w:gridCol w:w="2825"/>
        <w:gridCol w:w="2675"/>
        <w:gridCol w:w="3431"/>
      </w:tblGrid>
      <w:tr w:rsidR="00865467" w:rsidRPr="007A39A9" w14:paraId="13D3A420" w14:textId="77777777" w:rsidTr="00970D8C">
        <w:trPr>
          <w:trHeight w:val="315"/>
          <w:jc w:val="center"/>
        </w:trPr>
        <w:tc>
          <w:tcPr>
            <w:tcW w:w="2825" w:type="dxa"/>
            <w:tcBorders>
              <w:top w:val="single" w:sz="8" w:space="0" w:color="000000"/>
              <w:left w:val="single" w:sz="8" w:space="0" w:color="000000"/>
              <w:bottom w:val="single" w:sz="8" w:space="0" w:color="000000"/>
              <w:right w:val="single" w:sz="8" w:space="0" w:color="000000"/>
            </w:tcBorders>
            <w:shd w:val="clear" w:color="000000" w:fill="660033"/>
            <w:vAlign w:val="center"/>
            <w:hideMark/>
          </w:tcPr>
          <w:p w14:paraId="4AFF7FD3" w14:textId="77777777" w:rsidR="00865467" w:rsidRPr="007A39A9" w:rsidRDefault="00865467" w:rsidP="00C54FB0">
            <w:pPr>
              <w:jc w:val="center"/>
              <w:rPr>
                <w:rFonts w:ascii="Montserrat" w:eastAsia="Times New Roman" w:hAnsi="Montserrat"/>
                <w:b/>
                <w:bCs/>
                <w:color w:val="FFFFFF"/>
                <w:sz w:val="16"/>
                <w:szCs w:val="16"/>
                <w:lang w:eastAsia="es-MX"/>
              </w:rPr>
            </w:pPr>
            <w:r w:rsidRPr="007A39A9">
              <w:rPr>
                <w:rFonts w:ascii="Montserrat" w:eastAsia="Times New Roman" w:hAnsi="Montserrat"/>
                <w:b/>
                <w:bCs/>
                <w:color w:val="FFFFFF"/>
                <w:sz w:val="16"/>
                <w:szCs w:val="16"/>
                <w:lang w:eastAsia="es-MX"/>
              </w:rPr>
              <w:t>Dato</w:t>
            </w:r>
          </w:p>
        </w:tc>
        <w:tc>
          <w:tcPr>
            <w:tcW w:w="2675" w:type="dxa"/>
            <w:tcBorders>
              <w:top w:val="single" w:sz="8" w:space="0" w:color="000000"/>
              <w:left w:val="nil"/>
              <w:bottom w:val="single" w:sz="8" w:space="0" w:color="auto"/>
              <w:right w:val="single" w:sz="8" w:space="0" w:color="000000"/>
            </w:tcBorders>
            <w:shd w:val="clear" w:color="000000" w:fill="660033"/>
            <w:vAlign w:val="center"/>
            <w:hideMark/>
          </w:tcPr>
          <w:p w14:paraId="46D7A42F" w14:textId="77777777" w:rsidR="00865467" w:rsidRPr="007A39A9" w:rsidRDefault="00865467" w:rsidP="00C54FB0">
            <w:pPr>
              <w:jc w:val="center"/>
              <w:rPr>
                <w:rFonts w:ascii="Montserrat" w:eastAsia="Times New Roman" w:hAnsi="Montserrat"/>
                <w:b/>
                <w:bCs/>
                <w:color w:val="FFFFFF"/>
                <w:sz w:val="16"/>
                <w:szCs w:val="16"/>
                <w:lang w:eastAsia="es-MX"/>
              </w:rPr>
            </w:pPr>
            <w:r w:rsidRPr="007A39A9">
              <w:rPr>
                <w:rFonts w:ascii="Montserrat" w:eastAsia="Times New Roman" w:hAnsi="Montserrat"/>
                <w:b/>
                <w:bCs/>
                <w:color w:val="FFFFFF"/>
                <w:sz w:val="16"/>
                <w:szCs w:val="16"/>
                <w:lang w:eastAsia="es-MX"/>
              </w:rPr>
              <w:t xml:space="preserve">             Fundamento</w:t>
            </w:r>
          </w:p>
        </w:tc>
        <w:tc>
          <w:tcPr>
            <w:tcW w:w="3431" w:type="dxa"/>
            <w:tcBorders>
              <w:top w:val="single" w:sz="8" w:space="0" w:color="000000"/>
              <w:left w:val="nil"/>
              <w:bottom w:val="single" w:sz="8" w:space="0" w:color="auto"/>
              <w:right w:val="single" w:sz="8" w:space="0" w:color="000000"/>
            </w:tcBorders>
            <w:shd w:val="clear" w:color="000000" w:fill="660033"/>
            <w:vAlign w:val="center"/>
            <w:hideMark/>
          </w:tcPr>
          <w:p w14:paraId="59C27371" w14:textId="77777777" w:rsidR="00865467" w:rsidRPr="007A39A9" w:rsidRDefault="00865467" w:rsidP="00C54FB0">
            <w:pPr>
              <w:jc w:val="center"/>
              <w:rPr>
                <w:rFonts w:ascii="Montserrat" w:eastAsia="Times New Roman" w:hAnsi="Montserrat"/>
                <w:b/>
                <w:bCs/>
                <w:color w:val="FFFFFF"/>
                <w:sz w:val="16"/>
                <w:szCs w:val="16"/>
                <w:lang w:eastAsia="es-MX"/>
              </w:rPr>
            </w:pPr>
            <w:r w:rsidRPr="007A39A9">
              <w:rPr>
                <w:rFonts w:ascii="Montserrat" w:eastAsia="Times New Roman" w:hAnsi="Montserrat"/>
                <w:b/>
                <w:bCs/>
                <w:color w:val="FFFFFF"/>
                <w:sz w:val="16"/>
                <w:szCs w:val="16"/>
                <w:lang w:eastAsia="es-MX"/>
              </w:rPr>
              <w:t xml:space="preserve">Justificación </w:t>
            </w:r>
          </w:p>
        </w:tc>
      </w:tr>
      <w:tr w:rsidR="00865467" w:rsidRPr="007A39A9" w14:paraId="3B14A978"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94C0C95" w14:textId="77777777" w:rsidR="00865467" w:rsidRPr="007A39A9" w:rsidRDefault="00865467"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Nombre</w:t>
            </w:r>
          </w:p>
        </w:tc>
        <w:tc>
          <w:tcPr>
            <w:tcW w:w="267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8B895F" w14:textId="5370E100" w:rsidR="00865467" w:rsidRPr="007A39A9" w:rsidRDefault="00797974" w:rsidP="00C54FB0">
            <w:pPr>
              <w:jc w:val="both"/>
              <w:rPr>
                <w:rFonts w:ascii="Montserrat" w:eastAsia="Times New Roman" w:hAnsi="Montserrat"/>
                <w:color w:val="000000"/>
                <w:sz w:val="18"/>
                <w:szCs w:val="18"/>
                <w:lang w:eastAsia="es-MX"/>
              </w:rPr>
            </w:pPr>
            <w:r>
              <w:rPr>
                <w:rFonts w:ascii="Montserrat" w:eastAsia="Times New Roman" w:hAnsi="Montserrat"/>
                <w:color w:val="000000"/>
                <w:sz w:val="18"/>
                <w:szCs w:val="18"/>
                <w:lang w:eastAsia="es-MX"/>
              </w:rPr>
              <w:t>Artículo 113, f</w:t>
            </w:r>
            <w:r w:rsidR="00865467" w:rsidRPr="007A39A9">
              <w:rPr>
                <w:rFonts w:ascii="Montserrat" w:eastAsia="Times New Roman" w:hAnsi="Montserrat"/>
                <w:color w:val="000000"/>
                <w:sz w:val="18"/>
                <w:szCs w:val="18"/>
                <w:lang w:eastAsia="es-MX"/>
              </w:rPr>
              <w:t>racción I, de la Ley Federal de Transparencia y Acceso a la Información Pública</w:t>
            </w:r>
          </w:p>
        </w:tc>
        <w:tc>
          <w:tcPr>
            <w:tcW w:w="3431" w:type="dxa"/>
            <w:vMerge w:val="restart"/>
            <w:tcBorders>
              <w:top w:val="nil"/>
              <w:left w:val="single" w:sz="8" w:space="0" w:color="auto"/>
              <w:bottom w:val="single" w:sz="8" w:space="0" w:color="000000"/>
              <w:right w:val="single" w:sz="8" w:space="0" w:color="auto"/>
            </w:tcBorders>
            <w:shd w:val="clear" w:color="auto" w:fill="auto"/>
            <w:vAlign w:val="center"/>
            <w:hideMark/>
          </w:tcPr>
          <w:p w14:paraId="4521C1CD" w14:textId="77777777" w:rsidR="00865467" w:rsidRPr="007A39A9" w:rsidRDefault="00865467" w:rsidP="00C54FB0">
            <w:pPr>
              <w:jc w:val="both"/>
              <w:rPr>
                <w:rFonts w:ascii="Montserrat" w:eastAsia="Times New Roman" w:hAnsi="Montserrat"/>
                <w:color w:val="000000"/>
                <w:sz w:val="18"/>
                <w:szCs w:val="18"/>
                <w:lang w:eastAsia="es-MX"/>
              </w:rPr>
            </w:pPr>
            <w:r w:rsidRPr="007A39A9">
              <w:rPr>
                <w:rFonts w:ascii="Montserrat" w:eastAsia="Times New Roman" w:hAnsi="Montserrat" w:cs="Montserrat"/>
                <w:color w:val="000000"/>
                <w:sz w:val="18"/>
                <w:szCs w:val="18"/>
                <w:lang w:eastAsia="es-MX"/>
              </w:rPr>
              <w:t>Se trata de datos personales que de revelarse identifican o hacen identificable a su titular, datos que derivan de un procedimiento administrativo concluido del que no derivó una sanción; por lo tanto, debe prevalecer la protección del denominado derecho al honor frente al derecho de acceso a la información, en virtud de que proporcionar dicha información generaría una violación al principio de presunción de inocencia y al derecho de honor de las personas servidoras públicas, en el sentido de que se estaría enfrentando a cargas similares a la de una sanción, sin siquiera haber sido declarado culpable por una autoridad competente. Y de igual forma, se debe proteger la confidencialidad del denunciante, pues revelar sus datos constituye un atentado contra su seguridad</w:t>
            </w:r>
          </w:p>
        </w:tc>
      </w:tr>
      <w:tr w:rsidR="00865467" w:rsidRPr="007A39A9" w14:paraId="3BBF003B"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2B62BD3" w14:textId="77777777" w:rsidR="00865467" w:rsidRPr="007A39A9" w:rsidRDefault="00865467"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Correo electrónico de denunciante y/o denunciado</w:t>
            </w:r>
          </w:p>
        </w:tc>
        <w:tc>
          <w:tcPr>
            <w:tcW w:w="2675" w:type="dxa"/>
            <w:vMerge/>
            <w:tcBorders>
              <w:top w:val="nil"/>
              <w:left w:val="single" w:sz="8" w:space="0" w:color="auto"/>
              <w:bottom w:val="single" w:sz="8" w:space="0" w:color="000000"/>
              <w:right w:val="single" w:sz="8" w:space="0" w:color="auto"/>
            </w:tcBorders>
            <w:vAlign w:val="center"/>
            <w:hideMark/>
          </w:tcPr>
          <w:p w14:paraId="41BBFF37" w14:textId="77777777" w:rsidR="00865467" w:rsidRPr="007A39A9" w:rsidRDefault="00865467"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643AB858" w14:textId="77777777" w:rsidR="00865467" w:rsidRPr="007A39A9" w:rsidRDefault="00865467" w:rsidP="00C54FB0">
            <w:pPr>
              <w:rPr>
                <w:rFonts w:ascii="Montserrat" w:eastAsia="Times New Roman" w:hAnsi="Montserrat"/>
                <w:color w:val="000000"/>
                <w:sz w:val="18"/>
                <w:szCs w:val="18"/>
                <w:lang w:eastAsia="es-MX"/>
              </w:rPr>
            </w:pPr>
          </w:p>
        </w:tc>
      </w:tr>
      <w:tr w:rsidR="00970D8C" w:rsidRPr="007A39A9" w14:paraId="407A8182"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29789F5E" w14:textId="6777811C"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Nombre de denunciante y/o denunciado</w:t>
            </w:r>
          </w:p>
        </w:tc>
        <w:tc>
          <w:tcPr>
            <w:tcW w:w="2675" w:type="dxa"/>
            <w:vMerge/>
            <w:tcBorders>
              <w:top w:val="nil"/>
              <w:left w:val="single" w:sz="8" w:space="0" w:color="auto"/>
              <w:bottom w:val="single" w:sz="8" w:space="0" w:color="000000"/>
              <w:right w:val="single" w:sz="8" w:space="0" w:color="auto"/>
            </w:tcBorders>
            <w:vAlign w:val="center"/>
            <w:hideMark/>
          </w:tcPr>
          <w:p w14:paraId="13869B03"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2DF58EF8"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44E8E187"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6C721A8" w14:textId="31E93DCB"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Correo electrónico particular</w:t>
            </w:r>
          </w:p>
        </w:tc>
        <w:tc>
          <w:tcPr>
            <w:tcW w:w="2675" w:type="dxa"/>
            <w:vMerge/>
            <w:tcBorders>
              <w:top w:val="nil"/>
              <w:left w:val="single" w:sz="8" w:space="0" w:color="auto"/>
              <w:bottom w:val="single" w:sz="8" w:space="0" w:color="000000"/>
              <w:right w:val="single" w:sz="8" w:space="0" w:color="auto"/>
            </w:tcBorders>
            <w:vAlign w:val="center"/>
            <w:hideMark/>
          </w:tcPr>
          <w:p w14:paraId="1063042C"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41A3D32B"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5BD199A4"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3520C7C5" w14:textId="437D9C63"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Nombre de particular</w:t>
            </w:r>
          </w:p>
        </w:tc>
        <w:tc>
          <w:tcPr>
            <w:tcW w:w="2675" w:type="dxa"/>
            <w:vMerge/>
            <w:tcBorders>
              <w:top w:val="nil"/>
              <w:left w:val="single" w:sz="8" w:space="0" w:color="auto"/>
              <w:bottom w:val="single" w:sz="8" w:space="0" w:color="000000"/>
              <w:right w:val="single" w:sz="8" w:space="0" w:color="auto"/>
            </w:tcBorders>
            <w:vAlign w:val="center"/>
            <w:hideMark/>
          </w:tcPr>
          <w:p w14:paraId="459C8E3B"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22095A15"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6421F254"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13000365" w14:textId="2E3C1CCB"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Firma de denunciado</w:t>
            </w:r>
          </w:p>
        </w:tc>
        <w:tc>
          <w:tcPr>
            <w:tcW w:w="2675" w:type="dxa"/>
            <w:vMerge/>
            <w:tcBorders>
              <w:top w:val="nil"/>
              <w:left w:val="single" w:sz="8" w:space="0" w:color="auto"/>
              <w:bottom w:val="single" w:sz="8" w:space="0" w:color="000000"/>
              <w:right w:val="single" w:sz="8" w:space="0" w:color="auto"/>
            </w:tcBorders>
            <w:vAlign w:val="center"/>
            <w:hideMark/>
          </w:tcPr>
          <w:p w14:paraId="028EF2DE"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4107D277"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067F5B83" w14:textId="77777777" w:rsidTr="00970D8C">
        <w:trPr>
          <w:trHeight w:val="405"/>
          <w:jc w:val="center"/>
        </w:trPr>
        <w:tc>
          <w:tcPr>
            <w:tcW w:w="2825" w:type="dxa"/>
            <w:tcBorders>
              <w:top w:val="nil"/>
              <w:left w:val="single" w:sz="8" w:space="0" w:color="auto"/>
              <w:bottom w:val="single" w:sz="8" w:space="0" w:color="auto"/>
              <w:right w:val="single" w:sz="8" w:space="0" w:color="auto"/>
            </w:tcBorders>
            <w:shd w:val="clear" w:color="auto" w:fill="auto"/>
            <w:noWrap/>
            <w:vAlign w:val="center"/>
            <w:hideMark/>
          </w:tcPr>
          <w:p w14:paraId="055A5BDB" w14:textId="766D8AE1"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Firma de particulares</w:t>
            </w:r>
          </w:p>
        </w:tc>
        <w:tc>
          <w:tcPr>
            <w:tcW w:w="2675" w:type="dxa"/>
            <w:vMerge/>
            <w:tcBorders>
              <w:top w:val="nil"/>
              <w:left w:val="single" w:sz="8" w:space="0" w:color="auto"/>
              <w:bottom w:val="single" w:sz="8" w:space="0" w:color="000000"/>
              <w:right w:val="single" w:sz="8" w:space="0" w:color="auto"/>
            </w:tcBorders>
            <w:vAlign w:val="center"/>
            <w:hideMark/>
          </w:tcPr>
          <w:p w14:paraId="7682A424"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0CDFF324"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509605B3" w14:textId="77777777" w:rsidTr="0018289E">
        <w:trPr>
          <w:trHeight w:val="405"/>
          <w:jc w:val="center"/>
        </w:trPr>
        <w:tc>
          <w:tcPr>
            <w:tcW w:w="2825" w:type="dxa"/>
            <w:tcBorders>
              <w:top w:val="nil"/>
              <w:left w:val="single" w:sz="8" w:space="0" w:color="auto"/>
              <w:bottom w:val="single" w:sz="4" w:space="0" w:color="auto"/>
              <w:right w:val="single" w:sz="8" w:space="0" w:color="auto"/>
            </w:tcBorders>
            <w:shd w:val="clear" w:color="auto" w:fill="auto"/>
            <w:noWrap/>
            <w:vAlign w:val="center"/>
            <w:hideMark/>
          </w:tcPr>
          <w:p w14:paraId="5EE6633D" w14:textId="3984B7C0"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Clave Única de Registro de Población (CURP)</w:t>
            </w:r>
          </w:p>
        </w:tc>
        <w:tc>
          <w:tcPr>
            <w:tcW w:w="2675" w:type="dxa"/>
            <w:vMerge/>
            <w:tcBorders>
              <w:top w:val="nil"/>
              <w:left w:val="single" w:sz="8" w:space="0" w:color="auto"/>
              <w:bottom w:val="single" w:sz="8" w:space="0" w:color="000000"/>
              <w:right w:val="single" w:sz="8" w:space="0" w:color="auto"/>
            </w:tcBorders>
            <w:vAlign w:val="center"/>
            <w:hideMark/>
          </w:tcPr>
          <w:p w14:paraId="477A1345"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8" w:space="0" w:color="000000"/>
              <w:right w:val="single" w:sz="8" w:space="0" w:color="auto"/>
            </w:tcBorders>
            <w:vAlign w:val="center"/>
            <w:hideMark/>
          </w:tcPr>
          <w:p w14:paraId="31421E6D"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438B33A5" w14:textId="77777777" w:rsidTr="0018289E">
        <w:trPr>
          <w:trHeight w:val="405"/>
          <w:jc w:val="center"/>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9685" w14:textId="555E76B0" w:rsidR="00970D8C" w:rsidRPr="007A39A9" w:rsidRDefault="00970D8C" w:rsidP="00C54FB0">
            <w:pPr>
              <w:rPr>
                <w:rFonts w:ascii="Montserrat" w:eastAsia="Times New Roman" w:hAnsi="Montserrat"/>
                <w:color w:val="000000"/>
                <w:sz w:val="18"/>
                <w:szCs w:val="18"/>
                <w:lang w:eastAsia="es-MX"/>
              </w:rPr>
            </w:pPr>
            <w:r w:rsidRPr="007A39A9">
              <w:rPr>
                <w:rFonts w:ascii="Montserrat" w:eastAsia="Times New Roman" w:hAnsi="Montserrat"/>
                <w:color w:val="000000"/>
                <w:sz w:val="18"/>
                <w:szCs w:val="18"/>
                <w:lang w:eastAsia="es-MX"/>
              </w:rPr>
              <w:t>Registro Federal de Contribuyentes (RFC)</w:t>
            </w:r>
          </w:p>
        </w:tc>
        <w:tc>
          <w:tcPr>
            <w:tcW w:w="2675" w:type="dxa"/>
            <w:vMerge/>
            <w:tcBorders>
              <w:top w:val="nil"/>
              <w:left w:val="single" w:sz="8" w:space="0" w:color="auto"/>
              <w:bottom w:val="single" w:sz="4" w:space="0" w:color="auto"/>
              <w:right w:val="single" w:sz="8" w:space="0" w:color="auto"/>
            </w:tcBorders>
            <w:vAlign w:val="center"/>
            <w:hideMark/>
          </w:tcPr>
          <w:p w14:paraId="224C34C6"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nil"/>
              <w:left w:val="single" w:sz="8" w:space="0" w:color="auto"/>
              <w:bottom w:val="single" w:sz="4" w:space="0" w:color="auto"/>
              <w:right w:val="single" w:sz="8" w:space="0" w:color="auto"/>
            </w:tcBorders>
            <w:vAlign w:val="center"/>
            <w:hideMark/>
          </w:tcPr>
          <w:p w14:paraId="60915C34" w14:textId="77777777" w:rsidR="00970D8C" w:rsidRPr="007A39A9" w:rsidRDefault="00970D8C" w:rsidP="00C54FB0">
            <w:pPr>
              <w:rPr>
                <w:rFonts w:ascii="Montserrat" w:eastAsia="Times New Roman" w:hAnsi="Montserrat"/>
                <w:color w:val="000000"/>
                <w:sz w:val="18"/>
                <w:szCs w:val="18"/>
                <w:lang w:eastAsia="es-MX"/>
              </w:rPr>
            </w:pPr>
          </w:p>
        </w:tc>
      </w:tr>
      <w:tr w:rsidR="00970D8C" w:rsidRPr="007A39A9" w14:paraId="46403E51" w14:textId="77777777" w:rsidTr="0018289E">
        <w:trPr>
          <w:trHeight w:val="844"/>
          <w:jc w:val="center"/>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92B57" w14:textId="7BFDD48E" w:rsidR="00970D8C" w:rsidRPr="007A39A9" w:rsidRDefault="00970D8C" w:rsidP="00C54FB0">
            <w:pPr>
              <w:rPr>
                <w:rFonts w:ascii="Montserrat" w:eastAsia="Times New Roman" w:hAnsi="Montserrat"/>
                <w:color w:val="000000"/>
                <w:sz w:val="18"/>
                <w:szCs w:val="18"/>
                <w:lang w:eastAsia="es-MX"/>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68107FBF" w14:textId="77777777" w:rsidR="00970D8C" w:rsidRPr="007A39A9" w:rsidRDefault="00970D8C" w:rsidP="00C54FB0">
            <w:pPr>
              <w:rPr>
                <w:rFonts w:ascii="Montserrat" w:eastAsia="Times New Roman" w:hAnsi="Montserrat"/>
                <w:color w:val="000000"/>
                <w:sz w:val="18"/>
                <w:szCs w:val="18"/>
                <w:lang w:eastAsia="es-MX"/>
              </w:rPr>
            </w:pP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5C01A5BE" w14:textId="77777777" w:rsidR="00970D8C" w:rsidRPr="007A39A9" w:rsidRDefault="00970D8C" w:rsidP="00C54FB0">
            <w:pPr>
              <w:rPr>
                <w:rFonts w:ascii="Montserrat" w:eastAsia="Times New Roman" w:hAnsi="Montserrat"/>
                <w:color w:val="000000"/>
                <w:sz w:val="18"/>
                <w:szCs w:val="18"/>
                <w:lang w:eastAsia="es-MX"/>
              </w:rPr>
            </w:pPr>
          </w:p>
        </w:tc>
      </w:tr>
    </w:tbl>
    <w:p w14:paraId="29A39087" w14:textId="77777777" w:rsidR="00865467" w:rsidRPr="007A39A9" w:rsidRDefault="00865467" w:rsidP="00865467">
      <w:pPr>
        <w:ind w:right="-20"/>
        <w:jc w:val="both"/>
        <w:rPr>
          <w:rFonts w:ascii="Montserrat" w:eastAsia="Montserrat" w:hAnsi="Montserrat" w:cs="Montserrat"/>
          <w:sz w:val="18"/>
          <w:szCs w:val="18"/>
        </w:rPr>
      </w:pPr>
    </w:p>
    <w:p w14:paraId="02EC627D" w14:textId="77777777" w:rsidR="00865467" w:rsidRPr="007A39A9" w:rsidRDefault="00865467" w:rsidP="00865467">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 xml:space="preserve">En consecuencia, se emite la siguiente resolución por unanimidad: </w:t>
      </w:r>
    </w:p>
    <w:p w14:paraId="418B07E9" w14:textId="77777777" w:rsidR="00865467" w:rsidRPr="007A39A9" w:rsidRDefault="00865467" w:rsidP="00865467">
      <w:pPr>
        <w:ind w:right="-20"/>
        <w:contextualSpacing/>
        <w:jc w:val="both"/>
        <w:rPr>
          <w:rFonts w:ascii="Montserrat" w:eastAsia="Montserrat" w:hAnsi="Montserrat" w:cs="Montserrat"/>
          <w:b/>
          <w:color w:val="000000"/>
          <w:sz w:val="18"/>
          <w:szCs w:val="18"/>
        </w:rPr>
      </w:pPr>
    </w:p>
    <w:p w14:paraId="0DBB5FD3" w14:textId="17C6FAA2" w:rsidR="00865467" w:rsidRPr="007A39A9" w:rsidRDefault="00865467" w:rsidP="00865467">
      <w:pPr>
        <w:ind w:right="-20"/>
        <w:jc w:val="both"/>
        <w:rPr>
          <w:rFonts w:ascii="Montserrat" w:eastAsia="Montserrat" w:hAnsi="Montserrat" w:cs="Montserrat"/>
          <w:color w:val="000000"/>
          <w:sz w:val="18"/>
          <w:szCs w:val="18"/>
        </w:rPr>
      </w:pPr>
      <w:r w:rsidRPr="007A39A9">
        <w:rPr>
          <w:rFonts w:ascii="Montserrat" w:eastAsia="Montserrat" w:hAnsi="Montserrat" w:cs="Montserrat"/>
          <w:b/>
          <w:color w:val="00000A"/>
          <w:sz w:val="18"/>
          <w:szCs w:val="18"/>
        </w:rPr>
        <w:t xml:space="preserve">II.B.2.ORD.24.23: </w:t>
      </w:r>
      <w:r w:rsidRPr="007A39A9">
        <w:rPr>
          <w:rFonts w:ascii="Montserrat" w:eastAsia="Montserrat" w:hAnsi="Montserrat" w:cs="Montserrat"/>
          <w:b/>
          <w:color w:val="000000"/>
          <w:sz w:val="18"/>
          <w:szCs w:val="18"/>
        </w:rPr>
        <w:t xml:space="preserve">CONFIRMAR </w:t>
      </w:r>
      <w:r w:rsidRPr="007A39A9">
        <w:rPr>
          <w:rFonts w:ascii="Montserrat" w:eastAsia="Montserrat" w:hAnsi="Montserrat" w:cs="Montserrat"/>
          <w:color w:val="000000"/>
          <w:sz w:val="18"/>
          <w:szCs w:val="18"/>
        </w:rPr>
        <w:t xml:space="preserve">la clasificación de confidencialidad invocada por el OIC-IMTA concerniente nombre, correo electrónico de denunciante y/o denunciado, </w:t>
      </w:r>
      <w:r w:rsidRPr="007A39A9">
        <w:rPr>
          <w:rFonts w:ascii="Montserrat" w:eastAsia="Times New Roman" w:hAnsi="Montserrat"/>
          <w:color w:val="000000"/>
          <w:sz w:val="18"/>
          <w:szCs w:val="18"/>
          <w:lang w:eastAsia="es-MX"/>
        </w:rPr>
        <w:t xml:space="preserve">nombre de denunciante y/o denunciado, correo electrónico particular, nombre de particular, firma de denunciado, firma de particulares, Clave Única de Registro de Población (CURP) y Registro Federal de Contribuyentes (RFC) </w:t>
      </w:r>
      <w:r w:rsidRPr="007A39A9">
        <w:rPr>
          <w:rFonts w:ascii="Montserrat" w:eastAsia="Arial" w:hAnsi="Montserrat" w:cs="Arial"/>
          <w:sz w:val="18"/>
          <w:szCs w:val="18"/>
          <w:lang w:val="es-ES"/>
        </w:rPr>
        <w:t xml:space="preserve">contenidos </w:t>
      </w:r>
      <w:r w:rsidRPr="007A39A9">
        <w:rPr>
          <w:rFonts w:ascii="Montserrat" w:eastAsia="Montserrat" w:hAnsi="Montserrat" w:cs="Montserrat"/>
          <w:sz w:val="18"/>
          <w:szCs w:val="18"/>
        </w:rPr>
        <w:t xml:space="preserve">el expediente 2020/IMTA/DE9 </w:t>
      </w:r>
      <w:r w:rsidRPr="007A39A9">
        <w:rPr>
          <w:rFonts w:ascii="Montserrat" w:eastAsia="Montserrat" w:hAnsi="Montserrat" w:cs="Montserrat"/>
          <w:color w:val="000000"/>
          <w:sz w:val="18"/>
          <w:szCs w:val="18"/>
        </w:rPr>
        <w:t>y, por ende, se autoriza la elaboración de las versiones públicas, con fundamento en el artículo 113, fracción I, de la Ley Federal de Transparencia y Acceso a la Información Pública.</w:t>
      </w:r>
    </w:p>
    <w:p w14:paraId="432F9393" w14:textId="77777777" w:rsidR="000F6E03" w:rsidRDefault="000F6E03" w:rsidP="00EE178C">
      <w:pPr>
        <w:ind w:right="38"/>
        <w:jc w:val="both"/>
        <w:rPr>
          <w:rFonts w:ascii="Montserrat" w:eastAsia="Montserrat" w:hAnsi="Montserrat" w:cs="Montserrat"/>
          <w:sz w:val="18"/>
          <w:szCs w:val="18"/>
        </w:rPr>
      </w:pPr>
    </w:p>
    <w:p w14:paraId="646D7311" w14:textId="72A51BFC" w:rsidR="00EE178C" w:rsidRPr="007A39A9" w:rsidRDefault="00EE178C" w:rsidP="00EE178C">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B.3 Folio 330026523002251</w:t>
      </w:r>
    </w:p>
    <w:p w14:paraId="55E44DC2" w14:textId="77777777" w:rsidR="00EE178C" w:rsidRPr="007A39A9" w:rsidRDefault="00EE178C" w:rsidP="00EE178C">
      <w:pPr>
        <w:ind w:right="38"/>
        <w:jc w:val="both"/>
        <w:rPr>
          <w:rFonts w:ascii="Montserrat" w:eastAsia="Montserrat" w:hAnsi="Montserrat" w:cs="Montserrat"/>
          <w:b/>
          <w:sz w:val="18"/>
          <w:szCs w:val="18"/>
        </w:rPr>
      </w:pPr>
    </w:p>
    <w:p w14:paraId="3287EB9C" w14:textId="77777777" w:rsidR="00EE178C" w:rsidRPr="007A39A9" w:rsidRDefault="00EE178C" w:rsidP="00EE178C">
      <w:pPr>
        <w:widowControl w:val="0"/>
        <w:ind w:hanging="2"/>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23669B3C" w14:textId="77777777" w:rsidR="00EE178C" w:rsidRPr="007A39A9" w:rsidRDefault="00EE178C" w:rsidP="00EE178C">
      <w:pPr>
        <w:ind w:right="573"/>
        <w:rPr>
          <w:rFonts w:ascii="Montserrat" w:eastAsia="Montserrat" w:hAnsi="Montserrat" w:cs="Montserrat"/>
          <w:sz w:val="18"/>
          <w:szCs w:val="18"/>
        </w:rPr>
      </w:pPr>
    </w:p>
    <w:p w14:paraId="325E254A" w14:textId="77777777" w:rsidR="00EE178C" w:rsidRPr="007A39A9" w:rsidRDefault="00EE178C" w:rsidP="00EE178C">
      <w:pPr>
        <w:shd w:val="clear" w:color="auto" w:fill="FFFFFF"/>
        <w:ind w:leftChars="235" w:left="566" w:right="573" w:hanging="2"/>
        <w:jc w:val="both"/>
        <w:rPr>
          <w:rFonts w:ascii="Montserrat" w:eastAsia="Montserrat" w:hAnsi="Montserrat" w:cs="Montserrat"/>
          <w:i/>
          <w:sz w:val="18"/>
          <w:szCs w:val="18"/>
        </w:rPr>
      </w:pPr>
      <w:r w:rsidRPr="007A39A9">
        <w:rPr>
          <w:rFonts w:ascii="Montserrat" w:eastAsia="Montserrat" w:hAnsi="Montserrat" w:cs="Montserrat"/>
          <w:i/>
          <w:sz w:val="18"/>
          <w:szCs w:val="18"/>
        </w:rPr>
        <w:t>“1</w:t>
      </w:r>
      <w:r w:rsidRPr="007A39A9">
        <w:rPr>
          <w:rFonts w:ascii="Montserrat" w:hAnsi="Montserrat"/>
          <w:sz w:val="18"/>
          <w:szCs w:val="18"/>
        </w:rPr>
        <w:t xml:space="preserve"> </w:t>
      </w:r>
      <w:r w:rsidRPr="007A39A9">
        <w:rPr>
          <w:rFonts w:ascii="Montserrat" w:eastAsia="Montserrat" w:hAnsi="Montserrat" w:cs="Montserrat"/>
          <w:i/>
          <w:sz w:val="18"/>
          <w:szCs w:val="18"/>
        </w:rPr>
        <w:t>Quiero todas las resoluciones de responsabilidad administrativa de todo tipo desde el año 1990 hasta el 2023 que han sido dictadas contra (…), en la PNT al menos existen dos registros pero estoy seguro que existen más”. (Sic</w:t>
      </w:r>
      <w:r w:rsidRPr="007A39A9">
        <w:rPr>
          <w:rFonts w:ascii="Montserrat" w:eastAsia="Montserrat" w:hAnsi="Montserrat" w:cs="Montserrat"/>
          <w:sz w:val="18"/>
          <w:szCs w:val="18"/>
        </w:rPr>
        <w:t xml:space="preserve">)   </w:t>
      </w:r>
    </w:p>
    <w:p w14:paraId="60C94F36" w14:textId="77777777" w:rsidR="00EE178C" w:rsidRPr="007A39A9" w:rsidRDefault="00EE178C" w:rsidP="00EE178C">
      <w:pPr>
        <w:ind w:right="566" w:hanging="2"/>
        <w:jc w:val="both"/>
        <w:rPr>
          <w:rFonts w:ascii="Montserrat" w:eastAsia="Montserrat" w:hAnsi="Montserrat" w:cs="Montserrat"/>
          <w:sz w:val="18"/>
          <w:szCs w:val="18"/>
        </w:rPr>
      </w:pPr>
    </w:p>
    <w:p w14:paraId="2E65B173" w14:textId="55E4A494" w:rsidR="00EE178C" w:rsidRPr="00797974" w:rsidRDefault="00EE178C" w:rsidP="00EE178C">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r w:rsidRPr="007A39A9">
        <w:rPr>
          <w:rFonts w:ascii="Montserrat" w:eastAsia="Montserrat" w:hAnsi="Montserrat" w:cs="Montserrat"/>
          <w:position w:val="-1"/>
          <w:sz w:val="18"/>
          <w:szCs w:val="18"/>
          <w:lang w:eastAsia="zh-CN"/>
        </w:rPr>
        <w:t xml:space="preserve">La Dirección General de Responsabilidades y Verificación Patrimonial </w:t>
      </w:r>
      <w:r w:rsidR="00EA3549">
        <w:rPr>
          <w:rFonts w:ascii="Montserrat" w:eastAsia="Montserrat" w:hAnsi="Montserrat" w:cs="Montserrat"/>
          <w:position w:val="-1"/>
          <w:sz w:val="18"/>
          <w:szCs w:val="18"/>
          <w:lang w:eastAsia="zh-CN"/>
        </w:rPr>
        <w:t xml:space="preserve">(DGRVP) </w:t>
      </w:r>
      <w:r w:rsidRPr="007A39A9">
        <w:rPr>
          <w:rFonts w:ascii="Montserrat" w:eastAsia="Montserrat" w:hAnsi="Montserrat" w:cs="Montserrat"/>
          <w:position w:val="-1"/>
          <w:sz w:val="18"/>
          <w:szCs w:val="18"/>
          <w:lang w:eastAsia="zh-CN"/>
        </w:rPr>
        <w:t>informó que se localizaron las resoluciones de los expedientes 06/2008 y 11/2012</w:t>
      </w:r>
      <w:r w:rsidR="00797974">
        <w:rPr>
          <w:rFonts w:ascii="Montserrat" w:eastAsia="Montserrat" w:hAnsi="Montserrat" w:cs="Montserrat"/>
          <w:position w:val="-1"/>
          <w:sz w:val="18"/>
          <w:szCs w:val="18"/>
          <w:lang w:eastAsia="zh-CN"/>
        </w:rPr>
        <w:t>, los cuales</w:t>
      </w:r>
      <w:r w:rsidRPr="007A39A9">
        <w:rPr>
          <w:rFonts w:ascii="Montserrat" w:eastAsia="Montserrat" w:hAnsi="Montserrat" w:cs="Montserrat"/>
          <w:position w:val="-1"/>
          <w:sz w:val="18"/>
          <w:szCs w:val="18"/>
          <w:lang w:eastAsia="zh-CN"/>
        </w:rPr>
        <w:t>,</w:t>
      </w:r>
      <w:r w:rsidR="00797974">
        <w:rPr>
          <w:rFonts w:ascii="Montserrat" w:eastAsia="Montserrat" w:hAnsi="Montserrat" w:cs="Montserrat"/>
          <w:position w:val="-1"/>
          <w:sz w:val="18"/>
          <w:szCs w:val="18"/>
          <w:lang w:eastAsia="zh-CN"/>
        </w:rPr>
        <w:t xml:space="preserve"> se encuentran concluidos con sanción administrativa,</w:t>
      </w:r>
      <w:r w:rsidRPr="007A39A9">
        <w:rPr>
          <w:rFonts w:ascii="Montserrat" w:eastAsia="Montserrat" w:hAnsi="Montserrat" w:cs="Montserrat"/>
          <w:position w:val="-1"/>
          <w:sz w:val="18"/>
          <w:szCs w:val="18"/>
          <w:lang w:eastAsia="zh-CN"/>
        </w:rPr>
        <w:t xml:space="preserve"> </w:t>
      </w:r>
      <w:r w:rsidR="00797974">
        <w:rPr>
          <w:rFonts w:ascii="Montserrat" w:eastAsia="Montserrat" w:hAnsi="Montserrat" w:cs="Montserrat"/>
          <w:position w:val="-1"/>
          <w:sz w:val="18"/>
          <w:szCs w:val="18"/>
          <w:lang w:eastAsia="zh-CN"/>
        </w:rPr>
        <w:t>mismos que se</w:t>
      </w:r>
      <w:r w:rsidRPr="007A39A9">
        <w:rPr>
          <w:rFonts w:ascii="Montserrat" w:eastAsia="Montserrat" w:hAnsi="Montserrat" w:cs="Montserrat"/>
          <w:position w:val="-1"/>
          <w:sz w:val="18"/>
          <w:szCs w:val="18"/>
          <w:lang w:eastAsia="zh-CN"/>
        </w:rPr>
        <w:t xml:space="preserve"> pone</w:t>
      </w:r>
      <w:r w:rsidR="00797974">
        <w:rPr>
          <w:rFonts w:ascii="Montserrat" w:eastAsia="Montserrat" w:hAnsi="Montserrat" w:cs="Montserrat"/>
          <w:position w:val="-1"/>
          <w:sz w:val="18"/>
          <w:szCs w:val="18"/>
          <w:lang w:eastAsia="zh-CN"/>
        </w:rPr>
        <w:t>n</w:t>
      </w:r>
      <w:r w:rsidRPr="007A39A9">
        <w:rPr>
          <w:rFonts w:ascii="Montserrat" w:eastAsia="Montserrat" w:hAnsi="Montserrat" w:cs="Montserrat"/>
          <w:position w:val="-1"/>
          <w:sz w:val="18"/>
          <w:szCs w:val="18"/>
          <w:lang w:eastAsia="zh-CN"/>
        </w:rPr>
        <w:t xml:space="preserve"> a disposición de la persona solicitante en versión pública, solicitando al Comité de Transparencia la clasificación como confidencial de los siguientes datos: edad, estado civil, domicilio particu</w:t>
      </w:r>
      <w:r w:rsidRPr="00797974">
        <w:rPr>
          <w:rFonts w:ascii="Montserrat" w:eastAsia="Montserrat" w:hAnsi="Montserrat" w:cs="Montserrat"/>
          <w:position w:val="-1"/>
          <w:sz w:val="18"/>
          <w:szCs w:val="18"/>
          <w:lang w:eastAsia="zh-CN"/>
        </w:rPr>
        <w:t>lar, nacionalidad, número telefónico particular, correos electrónicos personales, Registro Federal de Contribuyentes (RFC), Clave de Única de Registro de Población (CU</w:t>
      </w:r>
      <w:r w:rsidR="00797974" w:rsidRPr="00797974">
        <w:rPr>
          <w:rFonts w:ascii="Montserrat" w:eastAsia="Montserrat" w:hAnsi="Montserrat" w:cs="Montserrat"/>
          <w:position w:val="-1"/>
          <w:sz w:val="18"/>
          <w:szCs w:val="18"/>
          <w:lang w:eastAsia="zh-CN"/>
        </w:rPr>
        <w:t>RP), números de cuentas bancaria</w:t>
      </w:r>
      <w:r w:rsidRPr="00797974">
        <w:rPr>
          <w:rFonts w:ascii="Montserrat" w:eastAsia="Montserrat" w:hAnsi="Montserrat" w:cs="Montserrat"/>
          <w:position w:val="-1"/>
          <w:sz w:val="18"/>
          <w:szCs w:val="18"/>
          <w:lang w:eastAsia="zh-CN"/>
        </w:rPr>
        <w:t xml:space="preserve">s, lugar y fecha de nacimiento, número de cartilla del Servicio Militar Nacional, número de folio de credencial para votar con fotografía, número de pasaporte, nombre y firma de persona física, con fundamento en el artículo 113, fracción I de la Ley Federal de Transparencia y Acceso a la Información Pública. </w:t>
      </w:r>
    </w:p>
    <w:p w14:paraId="1BC1D9E0" w14:textId="77777777" w:rsidR="00EE178C" w:rsidRPr="00797974" w:rsidRDefault="00EE178C" w:rsidP="00EE178C">
      <w:pPr>
        <w:suppressAutoHyphens/>
        <w:spacing w:line="1" w:lineRule="atLeast"/>
        <w:ind w:leftChars="-1" w:hangingChars="1" w:hanging="2"/>
        <w:jc w:val="both"/>
        <w:textDirection w:val="btLr"/>
        <w:textAlignment w:val="top"/>
        <w:outlineLvl w:val="0"/>
        <w:rPr>
          <w:rFonts w:ascii="Montserrat" w:eastAsia="Montserrat" w:hAnsi="Montserrat" w:cs="Montserrat"/>
          <w:position w:val="-1"/>
          <w:sz w:val="18"/>
          <w:szCs w:val="18"/>
          <w:lang w:eastAsia="zh-CN"/>
        </w:rPr>
      </w:pPr>
    </w:p>
    <w:p w14:paraId="3C0859A3" w14:textId="76A5DB9B" w:rsidR="00EA3549" w:rsidRDefault="00EA3549" w:rsidP="00EE178C">
      <w:pPr>
        <w:suppressAutoHyphens/>
        <w:jc w:val="both"/>
        <w:textDirection w:val="btLr"/>
        <w:textAlignment w:val="top"/>
        <w:outlineLvl w:val="0"/>
        <w:rPr>
          <w:rFonts w:ascii="Montserrat" w:eastAsia="Montserrat" w:hAnsi="Montserrat" w:cs="Montserrat"/>
          <w:position w:val="-1"/>
          <w:sz w:val="18"/>
          <w:szCs w:val="18"/>
          <w:lang w:eastAsia="zh-CN"/>
        </w:rPr>
      </w:pPr>
      <w:r w:rsidRPr="00797974">
        <w:rPr>
          <w:rFonts w:ascii="Montserrat" w:eastAsia="Montserrat" w:hAnsi="Montserrat" w:cs="Montserrat"/>
          <w:sz w:val="18"/>
          <w:szCs w:val="18"/>
        </w:rPr>
        <w:t>La Coordinación General de Órganos de Vigilancia y Control (CGOVC)</w:t>
      </w:r>
      <w:r w:rsidR="00030093" w:rsidRPr="00797974">
        <w:rPr>
          <w:rFonts w:ascii="Montserrat" w:eastAsia="Montserrat" w:hAnsi="Montserrat" w:cs="Montserrat"/>
          <w:sz w:val="18"/>
          <w:szCs w:val="18"/>
        </w:rPr>
        <w:t xml:space="preserve"> y e</w:t>
      </w:r>
      <w:r w:rsidRPr="00797974">
        <w:rPr>
          <w:rFonts w:ascii="Montserrat" w:eastAsia="Montserrat" w:hAnsi="Montserrat" w:cs="Montserrat"/>
          <w:sz w:val="18"/>
          <w:szCs w:val="18"/>
        </w:rPr>
        <w:t>l Órgano Interno de Control en la Secretaría de la Función Pública (OIC-SFP) solicitaron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w:t>
      </w:r>
      <w:r w:rsidR="00797974" w:rsidRPr="00797974">
        <w:rPr>
          <w:rFonts w:ascii="Montserrat" w:eastAsia="Montserrat" w:hAnsi="Montserrat" w:cs="Montserrat"/>
          <w:sz w:val="18"/>
          <w:szCs w:val="18"/>
        </w:rPr>
        <w:t xml:space="preserve">boración de Versiones Públicas y; </w:t>
      </w:r>
      <w:r w:rsidRPr="00797974">
        <w:rPr>
          <w:rFonts w:ascii="Montserrat" w:eastAsia="Montserrat" w:hAnsi="Montserrat" w:cs="Montserrat"/>
          <w:sz w:val="18"/>
          <w:szCs w:val="18"/>
        </w:rPr>
        <w:t>el criterio FUNCIÓNPÚBLICA/CT/07/2020 emitido por el Comité de Transparencia.</w:t>
      </w:r>
    </w:p>
    <w:p w14:paraId="3189088C" w14:textId="77777777" w:rsidR="00EA3549" w:rsidRPr="007A39A9" w:rsidRDefault="00EA3549" w:rsidP="00EE178C">
      <w:pPr>
        <w:suppressAutoHyphens/>
        <w:jc w:val="both"/>
        <w:textDirection w:val="btLr"/>
        <w:textAlignment w:val="top"/>
        <w:outlineLvl w:val="0"/>
        <w:rPr>
          <w:rFonts w:ascii="Montserrat" w:eastAsia="Montserrat" w:hAnsi="Montserrat" w:cs="Montserrat"/>
          <w:position w:val="-1"/>
          <w:sz w:val="18"/>
          <w:szCs w:val="18"/>
          <w:lang w:eastAsia="zh-CN"/>
        </w:rPr>
      </w:pPr>
    </w:p>
    <w:p w14:paraId="65A2BB62" w14:textId="77777777" w:rsidR="00EE178C" w:rsidRPr="007A39A9" w:rsidRDefault="00EE178C" w:rsidP="00EE178C">
      <w:pPr>
        <w:suppressAutoHyphens/>
        <w:jc w:val="both"/>
        <w:textDirection w:val="btLr"/>
        <w:textAlignment w:val="top"/>
        <w:outlineLvl w:val="0"/>
        <w:rPr>
          <w:rFonts w:ascii="Montserrat" w:eastAsia="Montserrat" w:hAnsi="Montserrat" w:cs="Montserrat"/>
          <w:position w:val="-1"/>
          <w:sz w:val="18"/>
          <w:szCs w:val="18"/>
          <w:lang w:eastAsia="zh-CN"/>
        </w:rPr>
      </w:pPr>
      <w:r w:rsidRPr="007A39A9">
        <w:rPr>
          <w:rFonts w:ascii="Montserrat" w:eastAsia="Montserrat" w:hAnsi="Montserrat" w:cs="Montserrat"/>
          <w:position w:val="-1"/>
          <w:sz w:val="18"/>
          <w:szCs w:val="18"/>
          <w:lang w:eastAsia="zh-CN"/>
        </w:rPr>
        <w:t>En consecuencia, se emiten las siguientes resoluciones por unanimidad:</w:t>
      </w:r>
    </w:p>
    <w:p w14:paraId="2EFB7D2A" w14:textId="77777777" w:rsidR="00EE178C" w:rsidRPr="007A39A9" w:rsidRDefault="00EE178C" w:rsidP="00EE178C">
      <w:pPr>
        <w:jc w:val="both"/>
        <w:textDirection w:val="btLr"/>
        <w:textAlignment w:val="baseline"/>
        <w:outlineLvl w:val="0"/>
        <w:rPr>
          <w:rFonts w:ascii="Montserrat" w:eastAsia="Times New Roman" w:hAnsi="Montserrat" w:cs="Times New Roman"/>
          <w:color w:val="000000"/>
          <w:sz w:val="18"/>
          <w:szCs w:val="18"/>
          <w:lang w:eastAsia="es-MX"/>
        </w:rPr>
      </w:pPr>
    </w:p>
    <w:p w14:paraId="76238175" w14:textId="28D2EE06" w:rsidR="00EE178C" w:rsidRPr="007A39A9" w:rsidRDefault="00EE178C" w:rsidP="00EE178C">
      <w:pPr>
        <w:suppressAutoHyphens/>
        <w:spacing w:line="1" w:lineRule="atLeast"/>
        <w:ind w:leftChars="-1" w:right="51" w:hangingChars="1" w:hanging="2"/>
        <w:jc w:val="both"/>
        <w:textDirection w:val="btLr"/>
        <w:textAlignment w:val="top"/>
        <w:outlineLvl w:val="0"/>
        <w:rPr>
          <w:rFonts w:ascii="Montserrat" w:eastAsia="Montserrat" w:hAnsi="Montserrat" w:cs="Montserrat"/>
          <w:position w:val="-1"/>
          <w:sz w:val="18"/>
          <w:szCs w:val="18"/>
          <w:lang w:eastAsia="zh-CN"/>
        </w:rPr>
      </w:pPr>
      <w:r w:rsidRPr="007A39A9">
        <w:rPr>
          <w:rFonts w:ascii="Montserrat" w:eastAsia="Montserrat" w:hAnsi="Montserrat" w:cs="Montserrat"/>
          <w:b/>
          <w:color w:val="00000A"/>
          <w:sz w:val="18"/>
          <w:szCs w:val="18"/>
        </w:rPr>
        <w:t xml:space="preserve">II.B.3.1.ORD.24.23: </w:t>
      </w:r>
      <w:r w:rsidRPr="007A39A9">
        <w:rPr>
          <w:rFonts w:ascii="Montserrat" w:eastAsia="Montserrat" w:hAnsi="Montserrat" w:cs="Montserrat"/>
          <w:b/>
          <w:position w:val="-1"/>
          <w:sz w:val="18"/>
          <w:szCs w:val="18"/>
          <w:lang w:eastAsia="zh-CN"/>
        </w:rPr>
        <w:t>CONFIRMAR</w:t>
      </w:r>
      <w:r w:rsidRPr="007A39A9">
        <w:rPr>
          <w:rFonts w:ascii="Montserrat" w:eastAsia="Montserrat" w:hAnsi="Montserrat" w:cs="Montserrat"/>
          <w:position w:val="-1"/>
          <w:sz w:val="18"/>
          <w:szCs w:val="18"/>
          <w:lang w:eastAsia="zh-CN"/>
        </w:rPr>
        <w:t xml:space="preserve"> </w:t>
      </w:r>
      <w:r w:rsidRPr="007A39A9">
        <w:rPr>
          <w:rFonts w:ascii="Montserrat" w:eastAsia="Times New Roman" w:hAnsi="Montserrat" w:cs="Times New Roman"/>
          <w:color w:val="000000"/>
          <w:position w:val="-1"/>
          <w:sz w:val="18"/>
          <w:szCs w:val="18"/>
          <w:lang w:eastAsia="es-MX"/>
        </w:rPr>
        <w:t>la clasificación de confidencialidad invocada por la DGRPVP de los datos</w:t>
      </w:r>
      <w:r w:rsidR="00F2075A">
        <w:rPr>
          <w:rFonts w:ascii="Montserrat" w:eastAsia="Times New Roman" w:hAnsi="Montserrat" w:cs="Times New Roman"/>
          <w:color w:val="000000"/>
          <w:position w:val="-1"/>
          <w:sz w:val="18"/>
          <w:szCs w:val="18"/>
          <w:lang w:eastAsia="es-MX"/>
        </w:rPr>
        <w:t>:</w:t>
      </w:r>
      <w:r w:rsidRPr="007A39A9">
        <w:rPr>
          <w:rFonts w:ascii="Montserrat" w:eastAsia="Times New Roman" w:hAnsi="Montserrat" w:cs="Times New Roman"/>
          <w:color w:val="000000"/>
          <w:position w:val="-1"/>
          <w:sz w:val="18"/>
          <w:szCs w:val="18"/>
          <w:lang w:eastAsia="es-MX"/>
        </w:rPr>
        <w:t xml:space="preserve"> </w:t>
      </w:r>
      <w:r w:rsidRPr="007A39A9">
        <w:rPr>
          <w:rFonts w:ascii="Montserrat" w:eastAsia="Montserrat" w:hAnsi="Montserrat" w:cs="Montserrat"/>
          <w:position w:val="-1"/>
          <w:sz w:val="18"/>
          <w:szCs w:val="18"/>
          <w:lang w:eastAsia="zh-CN"/>
        </w:rPr>
        <w:t>edad, estado civil, domicilio particular, nacionalidad, número telefónico particular, correos electrónicos personales, RFC, C</w:t>
      </w:r>
      <w:r w:rsidR="00797974">
        <w:rPr>
          <w:rFonts w:ascii="Montserrat" w:eastAsia="Montserrat" w:hAnsi="Montserrat" w:cs="Montserrat"/>
          <w:position w:val="-1"/>
          <w:sz w:val="18"/>
          <w:szCs w:val="18"/>
          <w:lang w:eastAsia="zh-CN"/>
        </w:rPr>
        <w:t>URP, números de cuentas bancaria</w:t>
      </w:r>
      <w:r w:rsidRPr="007A39A9">
        <w:rPr>
          <w:rFonts w:ascii="Montserrat" w:eastAsia="Montserrat" w:hAnsi="Montserrat" w:cs="Montserrat"/>
          <w:position w:val="-1"/>
          <w:sz w:val="18"/>
          <w:szCs w:val="18"/>
          <w:lang w:eastAsia="zh-CN"/>
        </w:rPr>
        <w:t>s, lugar y fecha de nacimiento, número de cartilla del Servicio Militar Nacional, número de folio de credencial para votar con fotografía, número de pasaporte, nombre y firma de persona física,</w:t>
      </w:r>
      <w:r w:rsidRPr="007A39A9">
        <w:rPr>
          <w:rFonts w:ascii="Montserrat" w:eastAsia="Times New Roman" w:hAnsi="Montserrat" w:cs="Arial"/>
          <w:position w:val="-1"/>
          <w:sz w:val="18"/>
          <w:szCs w:val="18"/>
          <w:lang w:eastAsia="zh-CN"/>
        </w:rPr>
        <w:t xml:space="preserve"> </w:t>
      </w:r>
      <w:r w:rsidRPr="007A39A9">
        <w:rPr>
          <w:rFonts w:ascii="Montserrat" w:eastAsia="Montserrat" w:hAnsi="Montserrat" w:cs="Montserrat"/>
          <w:position w:val="-1"/>
          <w:sz w:val="18"/>
          <w:szCs w:val="18"/>
          <w:lang w:eastAsia="zh-CN"/>
        </w:rPr>
        <w:t>y por ende, se autoriza la elaboración de la versión pública de los expedientes 06/2008 y 11/2012, con fundamento en el artículo 113, fracción I, de la Ley Federal de Transparencia y Acceso a la Información Pública. </w:t>
      </w:r>
    </w:p>
    <w:p w14:paraId="15D499B6" w14:textId="298E412C" w:rsidR="00EE178C" w:rsidRPr="007A39A9" w:rsidRDefault="00EE178C" w:rsidP="00EE178C">
      <w:pPr>
        <w:suppressAutoHyphens/>
        <w:spacing w:line="1" w:lineRule="atLeast"/>
        <w:textDirection w:val="btLr"/>
        <w:textAlignment w:val="top"/>
        <w:outlineLvl w:val="0"/>
        <w:rPr>
          <w:rFonts w:ascii="Montserrat" w:eastAsia="Times New Roman" w:hAnsi="Montserrat" w:cs="Times New Roman"/>
          <w:position w:val="-1"/>
          <w:lang w:eastAsia="zh-CN"/>
        </w:rPr>
      </w:pPr>
    </w:p>
    <w:p w14:paraId="182BA25E" w14:textId="4F5D2307" w:rsidR="00EE178C" w:rsidRPr="007A39A9" w:rsidRDefault="00EE178C" w:rsidP="00EE178C">
      <w:pPr>
        <w:suppressAutoHyphens/>
        <w:spacing w:line="1" w:lineRule="atLeast"/>
        <w:ind w:leftChars="-1" w:right="51" w:hangingChars="1" w:hanging="2"/>
        <w:jc w:val="both"/>
        <w:textDirection w:val="btLr"/>
        <w:textAlignment w:val="top"/>
        <w:outlineLvl w:val="0"/>
        <w:rPr>
          <w:rFonts w:ascii="Montserrat" w:eastAsia="Montserrat" w:hAnsi="Montserrat" w:cs="Montserrat"/>
          <w:position w:val="-1"/>
          <w:sz w:val="18"/>
          <w:szCs w:val="18"/>
          <w:lang w:eastAsia="zh-CN"/>
        </w:rPr>
      </w:pPr>
      <w:r w:rsidRPr="007A39A9">
        <w:rPr>
          <w:rFonts w:ascii="Montserrat" w:eastAsia="Montserrat" w:hAnsi="Montserrat" w:cs="Montserrat"/>
          <w:b/>
          <w:color w:val="00000A"/>
          <w:sz w:val="18"/>
          <w:szCs w:val="18"/>
        </w:rPr>
        <w:t xml:space="preserve">II.B.3.2.ORD.24.23: </w:t>
      </w:r>
      <w:r w:rsidRPr="007A39A9">
        <w:rPr>
          <w:rFonts w:ascii="Montserrat" w:eastAsia="Montserrat" w:hAnsi="Montserrat" w:cs="Montserrat"/>
          <w:b/>
          <w:position w:val="-1"/>
          <w:sz w:val="18"/>
          <w:szCs w:val="18"/>
          <w:lang w:eastAsia="zh-CN"/>
        </w:rPr>
        <w:t>CONFIRMAR</w:t>
      </w:r>
      <w:r w:rsidRPr="007A39A9">
        <w:rPr>
          <w:rFonts w:ascii="Montserrat" w:eastAsia="Montserrat" w:hAnsi="Montserrat" w:cs="Montserrat"/>
          <w:position w:val="-1"/>
          <w:sz w:val="18"/>
          <w:szCs w:val="18"/>
          <w:lang w:eastAsia="zh-CN"/>
        </w:rPr>
        <w:t xml:space="preserve"> la clasificación de confidencialidad invocada por la </w:t>
      </w:r>
      <w:r w:rsidRPr="003805DD">
        <w:rPr>
          <w:rFonts w:ascii="Montserrat" w:eastAsia="Montserrat" w:hAnsi="Montserrat" w:cs="Montserrat"/>
          <w:position w:val="-1"/>
          <w:sz w:val="18"/>
          <w:szCs w:val="18"/>
          <w:lang w:eastAsia="zh-CN"/>
        </w:rPr>
        <w:t>CGOVC</w:t>
      </w:r>
      <w:r w:rsidR="00030093" w:rsidRPr="003805DD">
        <w:rPr>
          <w:rFonts w:ascii="Montserrat" w:eastAsia="Montserrat" w:hAnsi="Montserrat" w:cs="Montserrat"/>
          <w:position w:val="-1"/>
          <w:sz w:val="18"/>
          <w:szCs w:val="18"/>
          <w:lang w:eastAsia="zh-CN"/>
        </w:rPr>
        <w:t xml:space="preserve"> y el</w:t>
      </w:r>
      <w:r w:rsidR="00EA3549" w:rsidRPr="003805DD">
        <w:rPr>
          <w:rFonts w:ascii="Montserrat" w:eastAsia="Montserrat" w:hAnsi="Montserrat" w:cs="Montserrat"/>
          <w:position w:val="-1"/>
          <w:sz w:val="18"/>
          <w:szCs w:val="18"/>
          <w:lang w:eastAsia="zh-CN"/>
        </w:rPr>
        <w:t xml:space="preserve"> OIC-SFP </w:t>
      </w:r>
      <w:r w:rsidRPr="007A39A9">
        <w:rPr>
          <w:rFonts w:ascii="Montserrat" w:eastAsia="Montserrat" w:hAnsi="Montserrat" w:cs="Montserrat"/>
          <w:position w:val="-1"/>
          <w:sz w:val="18"/>
          <w:szCs w:val="18"/>
          <w:lang w:eastAsia="zh-CN"/>
        </w:rPr>
        <w:t>respecto al pronunciamiento, en términos de</w:t>
      </w:r>
      <w:r w:rsidR="00797974">
        <w:rPr>
          <w:rFonts w:ascii="Montserrat" w:eastAsia="Montserrat" w:hAnsi="Montserrat" w:cs="Montserrat"/>
          <w:position w:val="-1"/>
          <w:sz w:val="18"/>
          <w:szCs w:val="18"/>
          <w:lang w:eastAsia="zh-CN"/>
        </w:rPr>
        <w:t xml:space="preserve"> </w:t>
      </w:r>
      <w:r w:rsidRPr="007A39A9">
        <w:rPr>
          <w:rFonts w:ascii="Montserrat" w:eastAsia="Montserrat" w:hAnsi="Montserrat" w:cs="Montserrat"/>
          <w:position w:val="-1"/>
          <w:sz w:val="18"/>
          <w:szCs w:val="18"/>
          <w:lang w:eastAsia="zh-CN"/>
        </w:rPr>
        <w:t>l</w:t>
      </w:r>
      <w:r w:rsidR="00797974">
        <w:rPr>
          <w:rFonts w:ascii="Montserrat" w:eastAsia="Montserrat" w:hAnsi="Montserrat" w:cs="Montserrat"/>
          <w:position w:val="-1"/>
          <w:sz w:val="18"/>
          <w:szCs w:val="18"/>
          <w:lang w:eastAsia="zh-CN"/>
        </w:rPr>
        <w:t>os</w:t>
      </w:r>
      <w:r w:rsidRPr="007A39A9">
        <w:rPr>
          <w:rFonts w:ascii="Montserrat" w:eastAsia="Montserrat" w:hAnsi="Montserrat" w:cs="Montserrat"/>
          <w:position w:val="-1"/>
          <w:sz w:val="18"/>
          <w:szCs w:val="18"/>
          <w:lang w:eastAsia="zh-CN"/>
        </w:rPr>
        <w:t xml:space="preserve"> artículo</w:t>
      </w:r>
      <w:r w:rsidR="00797974">
        <w:rPr>
          <w:rFonts w:ascii="Montserrat" w:eastAsia="Montserrat" w:hAnsi="Montserrat" w:cs="Montserrat"/>
          <w:position w:val="-1"/>
          <w:sz w:val="18"/>
          <w:szCs w:val="18"/>
          <w:lang w:eastAsia="zh-CN"/>
        </w:rPr>
        <w:t>s</w:t>
      </w:r>
      <w:r w:rsidRPr="007A39A9">
        <w:rPr>
          <w:rFonts w:ascii="Montserrat" w:eastAsia="Montserrat" w:hAnsi="Montserrat" w:cs="Montserrat"/>
          <w:position w:val="-1"/>
          <w:sz w:val="18"/>
          <w:szCs w:val="18"/>
          <w:lang w:eastAsia="zh-CN"/>
        </w:rPr>
        <w:t xml:space="preserve"> 113, fracción I, de la Ley Federal de Transparencia y </w:t>
      </w:r>
      <w:r w:rsidR="00797974">
        <w:rPr>
          <w:rFonts w:ascii="Montserrat" w:eastAsia="Montserrat" w:hAnsi="Montserrat" w:cs="Montserrat"/>
          <w:position w:val="-1"/>
          <w:sz w:val="18"/>
          <w:szCs w:val="18"/>
          <w:lang w:eastAsia="zh-CN"/>
        </w:rPr>
        <w:t>Acceso a la Información Pública;</w:t>
      </w:r>
      <w:r w:rsidRPr="007A39A9">
        <w:rPr>
          <w:rFonts w:ascii="Montserrat" w:eastAsia="Montserrat" w:hAnsi="Montserrat" w:cs="Montserrat"/>
          <w:position w:val="-1"/>
          <w:sz w:val="18"/>
          <w:szCs w:val="18"/>
          <w:lang w:eastAsia="zh-CN"/>
        </w:rPr>
        <w:t xml:space="preserve"> Trigésimo Octavo, fracción I, número 7, de los Lineamientos Generales en materia de Clasificación y Desclasificación de la Información, así como para la Elaboración de Versiones Públicas</w:t>
      </w:r>
      <w:r w:rsidR="00797974">
        <w:rPr>
          <w:rFonts w:ascii="Montserrat" w:eastAsia="Montserrat" w:hAnsi="Montserrat" w:cs="Montserrat"/>
          <w:position w:val="-1"/>
          <w:sz w:val="18"/>
          <w:szCs w:val="18"/>
          <w:lang w:eastAsia="zh-CN"/>
        </w:rPr>
        <w:t xml:space="preserve"> y;</w:t>
      </w:r>
      <w:r w:rsidRPr="007A39A9">
        <w:rPr>
          <w:rFonts w:ascii="Montserrat" w:eastAsia="Montserrat" w:hAnsi="Montserrat" w:cs="Montserrat"/>
          <w:position w:val="-1"/>
          <w:sz w:val="18"/>
          <w:szCs w:val="18"/>
          <w:lang w:eastAsia="zh-CN"/>
        </w:rPr>
        <w:t xml:space="preserve"> el criterio FUNCIÓNPÚBLICA/CT/01/2020 emitido por el Comité de Transparencia.</w:t>
      </w:r>
    </w:p>
    <w:p w14:paraId="18199A96" w14:textId="17EB81DB" w:rsidR="00EE178C" w:rsidRPr="007A39A9" w:rsidRDefault="00EE178C" w:rsidP="00EE178C">
      <w:pPr>
        <w:suppressAutoHyphens/>
        <w:spacing w:line="1" w:lineRule="atLeast"/>
        <w:ind w:leftChars="-1" w:right="51" w:hangingChars="1" w:hanging="2"/>
        <w:jc w:val="both"/>
        <w:textDirection w:val="btLr"/>
        <w:textAlignment w:val="top"/>
        <w:outlineLvl w:val="0"/>
        <w:rPr>
          <w:rFonts w:ascii="Montserrat" w:eastAsia="Montserrat" w:hAnsi="Montserrat" w:cs="Montserrat"/>
          <w:position w:val="-1"/>
          <w:sz w:val="18"/>
          <w:szCs w:val="18"/>
          <w:lang w:eastAsia="zh-CN"/>
        </w:rPr>
      </w:pPr>
    </w:p>
    <w:p w14:paraId="1BC68CF2" w14:textId="4BB915B0" w:rsidR="00EE178C" w:rsidRDefault="00EE178C" w:rsidP="00865467">
      <w:pPr>
        <w:ind w:right="-20"/>
        <w:jc w:val="both"/>
        <w:rPr>
          <w:rFonts w:ascii="Montserrat" w:eastAsia="Montserrat" w:hAnsi="Montserrat" w:cs="Montserrat"/>
          <w:sz w:val="18"/>
          <w:szCs w:val="18"/>
        </w:rPr>
      </w:pPr>
    </w:p>
    <w:p w14:paraId="1681D72F" w14:textId="0C43B4B2" w:rsidR="00797974" w:rsidRDefault="00797974" w:rsidP="00865467">
      <w:pPr>
        <w:ind w:right="-20"/>
        <w:jc w:val="both"/>
        <w:rPr>
          <w:rFonts w:ascii="Montserrat" w:eastAsia="Montserrat" w:hAnsi="Montserrat" w:cs="Montserrat"/>
          <w:sz w:val="18"/>
          <w:szCs w:val="18"/>
        </w:rPr>
      </w:pPr>
    </w:p>
    <w:p w14:paraId="1C77D9F2" w14:textId="6794C238" w:rsidR="00797974" w:rsidRDefault="00797974" w:rsidP="00865467">
      <w:pPr>
        <w:ind w:right="-20"/>
        <w:jc w:val="both"/>
        <w:rPr>
          <w:rFonts w:ascii="Montserrat" w:eastAsia="Montserrat" w:hAnsi="Montserrat" w:cs="Montserrat"/>
          <w:sz w:val="18"/>
          <w:szCs w:val="18"/>
        </w:rPr>
      </w:pPr>
    </w:p>
    <w:p w14:paraId="50EBDE2C" w14:textId="77777777" w:rsidR="00797974" w:rsidRPr="007A39A9" w:rsidRDefault="00797974" w:rsidP="00865467">
      <w:pPr>
        <w:ind w:right="-20"/>
        <w:jc w:val="both"/>
        <w:rPr>
          <w:rFonts w:ascii="Montserrat" w:eastAsia="Montserrat" w:hAnsi="Montserrat" w:cs="Montserrat"/>
          <w:sz w:val="18"/>
          <w:szCs w:val="18"/>
        </w:rPr>
      </w:pPr>
    </w:p>
    <w:p w14:paraId="283290AF" w14:textId="51F94FEF" w:rsidR="00425604" w:rsidRPr="007A39A9" w:rsidRDefault="00E078BE" w:rsidP="00B63668">
      <w:pPr>
        <w:ind w:left="2160" w:right="38" w:firstLine="720"/>
        <w:jc w:val="both"/>
        <w:rPr>
          <w:rFonts w:ascii="Montserrat" w:eastAsia="Montserrat" w:hAnsi="Montserrat" w:cs="Montserrat"/>
          <w:b/>
          <w:sz w:val="18"/>
          <w:szCs w:val="18"/>
        </w:rPr>
      </w:pPr>
      <w:r w:rsidRPr="007A39A9">
        <w:rPr>
          <w:rFonts w:ascii="Montserrat" w:eastAsia="Montserrat" w:hAnsi="Montserrat" w:cs="Montserrat"/>
          <w:b/>
          <w:sz w:val="18"/>
          <w:szCs w:val="18"/>
        </w:rPr>
        <w:t>TERCER</w:t>
      </w:r>
      <w:r w:rsidR="006D1083" w:rsidRPr="007A39A9">
        <w:rPr>
          <w:rFonts w:ascii="Montserrat" w:eastAsia="Montserrat" w:hAnsi="Montserrat" w:cs="Montserrat"/>
          <w:b/>
          <w:sz w:val="18"/>
          <w:szCs w:val="18"/>
        </w:rPr>
        <w:t xml:space="preserve"> PUNTO DEL ORDEN DEL DÍA</w:t>
      </w:r>
    </w:p>
    <w:p w14:paraId="647C55DE" w14:textId="0AFB3C7E" w:rsidR="00E078BE" w:rsidRPr="007A39A9" w:rsidRDefault="00E078BE" w:rsidP="00B63668">
      <w:pPr>
        <w:ind w:left="2160" w:right="38" w:firstLine="720"/>
        <w:jc w:val="both"/>
        <w:rPr>
          <w:rFonts w:ascii="Montserrat" w:eastAsia="Montserrat" w:hAnsi="Montserrat" w:cs="Montserrat"/>
          <w:b/>
          <w:sz w:val="18"/>
          <w:szCs w:val="18"/>
        </w:rPr>
      </w:pPr>
    </w:p>
    <w:p w14:paraId="06912F39" w14:textId="1078DD42" w:rsidR="00E078BE" w:rsidRPr="007A39A9" w:rsidRDefault="005256BD" w:rsidP="00E078BE">
      <w:pPr>
        <w:jc w:val="both"/>
        <w:rPr>
          <w:rFonts w:ascii="Montserrat" w:eastAsia="Montserrat" w:hAnsi="Montserrat" w:cs="Montserrat"/>
          <w:sz w:val="18"/>
          <w:szCs w:val="18"/>
        </w:rPr>
      </w:pPr>
      <w:r w:rsidRPr="007A39A9">
        <w:rPr>
          <w:rFonts w:ascii="Montserrat" w:eastAsia="Montserrat" w:hAnsi="Montserrat" w:cs="Montserrat"/>
          <w:b/>
          <w:sz w:val="18"/>
          <w:szCs w:val="18"/>
        </w:rPr>
        <w:t>III. Análisis de solicitud</w:t>
      </w:r>
      <w:r w:rsidR="00E078BE" w:rsidRPr="007A39A9">
        <w:rPr>
          <w:rFonts w:ascii="Montserrat" w:eastAsia="Montserrat" w:hAnsi="Montserrat" w:cs="Montserrat"/>
          <w:b/>
          <w:sz w:val="18"/>
          <w:szCs w:val="18"/>
        </w:rPr>
        <w:t xml:space="preserve"> de ejercicio de los derechos de acceso, rectificación, cancelación y oposición de datos personales</w:t>
      </w:r>
    </w:p>
    <w:p w14:paraId="40BAED18" w14:textId="77777777" w:rsidR="00E61CFF" w:rsidRPr="007A39A9" w:rsidRDefault="00E61CFF" w:rsidP="003C6652">
      <w:pPr>
        <w:ind w:right="38"/>
        <w:jc w:val="both"/>
        <w:rPr>
          <w:rFonts w:ascii="Montserrat" w:eastAsia="Montserrat" w:hAnsi="Montserrat" w:cs="Montserrat"/>
          <w:b/>
          <w:sz w:val="18"/>
          <w:szCs w:val="18"/>
        </w:rPr>
      </w:pPr>
    </w:p>
    <w:p w14:paraId="775417D5" w14:textId="6C645523" w:rsidR="00B5399D" w:rsidRPr="007A39A9" w:rsidRDefault="0058648F" w:rsidP="00E61CFF">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A.1 Folio 330026523</w:t>
      </w:r>
      <w:r w:rsidR="000D6AFB" w:rsidRPr="007A39A9">
        <w:rPr>
          <w:rFonts w:ascii="Montserrat" w:eastAsia="Montserrat" w:hAnsi="Montserrat" w:cs="Montserrat"/>
          <w:b/>
          <w:sz w:val="18"/>
          <w:szCs w:val="18"/>
        </w:rPr>
        <w:t>00</w:t>
      </w:r>
      <w:r w:rsidR="00C47ACD">
        <w:rPr>
          <w:rFonts w:ascii="Montserrat" w:eastAsia="Montserrat" w:hAnsi="Montserrat" w:cs="Montserrat"/>
          <w:b/>
          <w:sz w:val="18"/>
          <w:szCs w:val="18"/>
        </w:rPr>
        <w:t>22</w:t>
      </w:r>
      <w:r w:rsidR="00B5399D" w:rsidRPr="007A39A9">
        <w:rPr>
          <w:rFonts w:ascii="Montserrat" w:eastAsia="Montserrat" w:hAnsi="Montserrat" w:cs="Montserrat"/>
          <w:b/>
          <w:sz w:val="18"/>
          <w:szCs w:val="18"/>
        </w:rPr>
        <w:t>40</w:t>
      </w:r>
    </w:p>
    <w:p w14:paraId="29E16027" w14:textId="77777777" w:rsidR="00B5399D" w:rsidRPr="007A39A9" w:rsidRDefault="00B5399D" w:rsidP="00B5399D">
      <w:pPr>
        <w:spacing w:before="240" w:after="24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4632947B" w14:textId="093CA041" w:rsidR="00B5399D" w:rsidRPr="007A39A9" w:rsidRDefault="00B5399D" w:rsidP="00B5399D">
      <w:pPr>
        <w:ind w:left="720" w:right="651"/>
        <w:jc w:val="both"/>
        <w:rPr>
          <w:rFonts w:ascii="Montserrat" w:eastAsia="Montserrat" w:hAnsi="Montserrat" w:cs="Montserrat"/>
          <w:i/>
          <w:sz w:val="18"/>
          <w:szCs w:val="18"/>
        </w:rPr>
      </w:pPr>
      <w:r w:rsidRPr="007A39A9">
        <w:rPr>
          <w:rFonts w:ascii="Montserrat" w:eastAsia="Montserrat" w:hAnsi="Montserrat" w:cs="Montserrat"/>
          <w:i/>
          <w:sz w:val="18"/>
          <w:szCs w:val="18"/>
        </w:rPr>
        <w:t xml:space="preserve">“… si el Órgano Interno de Control de la Secretaría de la Función Pública inició algún expediente de investigación en el periodo del 1 de marzo de 2018 a la fecha, o si tiene algún expediente en proceso de investigación, substanciación o resolución recaído sobre el que suscribe, quien se desempeñó como Titular del Área de Auditoría, Desarrollo y Mejora de la Gestión Pública en el periodo del 1 de marzo de 2018 al 15 de octubre de 2020; en caso de contar con algún expediente y/o expedientes, deseo saber el/los número(s) de expediente(s) de investigación, tipo de conducta(s) y temporalidad de los hechos denunciados, y en su caso, la conducta o conductas que esa autoridad considera actualizadas; asimismo, el estado procesal que guarda el o los expediente(s) de investigación al día en que se </w:t>
      </w:r>
      <w:r w:rsidR="00396ACC" w:rsidRPr="007A39A9">
        <w:rPr>
          <w:rFonts w:ascii="Montserrat" w:eastAsia="Montserrat" w:hAnsi="Montserrat" w:cs="Montserrat"/>
          <w:i/>
          <w:sz w:val="18"/>
          <w:szCs w:val="18"/>
        </w:rPr>
        <w:t>responda la presente solicitud</w:t>
      </w:r>
      <w:r w:rsidRPr="007A39A9">
        <w:rPr>
          <w:rFonts w:ascii="Montserrat" w:eastAsia="Montserrat" w:hAnsi="Montserrat" w:cs="Montserrat"/>
          <w:i/>
          <w:sz w:val="18"/>
          <w:szCs w:val="18"/>
        </w:rPr>
        <w:t>“</w:t>
      </w:r>
      <w:r w:rsidR="00396ACC" w:rsidRPr="007A39A9">
        <w:rPr>
          <w:rFonts w:ascii="Montserrat" w:eastAsia="Montserrat" w:hAnsi="Montserrat" w:cs="Montserrat"/>
          <w:i/>
          <w:sz w:val="18"/>
          <w:szCs w:val="18"/>
        </w:rPr>
        <w:t>.</w:t>
      </w:r>
      <w:r w:rsidRPr="007A39A9">
        <w:rPr>
          <w:rFonts w:ascii="Montserrat" w:eastAsia="Montserrat" w:hAnsi="Montserrat" w:cs="Montserrat"/>
          <w:i/>
          <w:sz w:val="18"/>
          <w:szCs w:val="18"/>
        </w:rPr>
        <w:t>(Sic)</w:t>
      </w:r>
    </w:p>
    <w:p w14:paraId="53FE68D0" w14:textId="77777777" w:rsidR="00396ACC" w:rsidRPr="007A39A9" w:rsidRDefault="00396ACC" w:rsidP="00B5399D">
      <w:pPr>
        <w:ind w:left="720" w:right="651"/>
        <w:jc w:val="both"/>
        <w:rPr>
          <w:rFonts w:ascii="Montserrat" w:eastAsia="Montserrat" w:hAnsi="Montserrat" w:cs="Montserrat"/>
          <w:i/>
          <w:sz w:val="18"/>
          <w:szCs w:val="18"/>
        </w:rPr>
      </w:pPr>
    </w:p>
    <w:p w14:paraId="1D770422" w14:textId="43B55109" w:rsidR="00B5399D" w:rsidRPr="007A39A9" w:rsidRDefault="00B5399D" w:rsidP="00B5399D">
      <w:pPr>
        <w:ind w:right="-21"/>
        <w:jc w:val="both"/>
        <w:rPr>
          <w:rFonts w:ascii="Montserrat" w:eastAsia="Times New Roman" w:hAnsi="Montserrat" w:cs="Times New Roman"/>
          <w:sz w:val="18"/>
          <w:szCs w:val="18"/>
        </w:rPr>
      </w:pPr>
      <w:r w:rsidRPr="007A39A9">
        <w:rPr>
          <w:rFonts w:ascii="Montserrat" w:eastAsia="Times New Roman" w:hAnsi="Montserrat" w:cs="Times New Roman"/>
          <w:sz w:val="18"/>
          <w:szCs w:val="18"/>
        </w:rPr>
        <w:t>El Órgano Interno de Control en la Secretaría de la Función Pública (OIC-SFP) indicó que, de la búsqueda exhaustiva, razonable, durant</w:t>
      </w:r>
      <w:r w:rsidR="00BB4C41" w:rsidRPr="007A39A9">
        <w:rPr>
          <w:rFonts w:ascii="Montserrat" w:eastAsia="Times New Roman" w:hAnsi="Montserrat" w:cs="Times New Roman"/>
          <w:sz w:val="18"/>
          <w:szCs w:val="18"/>
        </w:rPr>
        <w:t xml:space="preserve">e el período comprendido del </w:t>
      </w:r>
      <w:r w:rsidR="008D0BF3">
        <w:rPr>
          <w:rFonts w:ascii="Montserrat" w:eastAsia="Times New Roman" w:hAnsi="Montserrat" w:cs="Times New Roman"/>
          <w:sz w:val="18"/>
          <w:szCs w:val="18"/>
        </w:rPr>
        <w:t>0</w:t>
      </w:r>
      <w:r w:rsidR="00BB4C41" w:rsidRPr="007A39A9">
        <w:rPr>
          <w:rFonts w:ascii="Montserrat" w:eastAsia="Times New Roman" w:hAnsi="Montserrat" w:cs="Times New Roman"/>
          <w:sz w:val="18"/>
          <w:szCs w:val="18"/>
        </w:rPr>
        <w:t>1</w:t>
      </w:r>
      <w:r w:rsidRPr="007A39A9">
        <w:rPr>
          <w:rFonts w:ascii="Montserrat" w:eastAsia="Times New Roman" w:hAnsi="Montserrat" w:cs="Times New Roman"/>
          <w:sz w:val="18"/>
          <w:szCs w:val="18"/>
        </w:rPr>
        <w:t xml:space="preserve"> de marzo del </w:t>
      </w:r>
      <w:r w:rsidR="00BB4C41" w:rsidRPr="007A39A9">
        <w:rPr>
          <w:rFonts w:ascii="Montserrat" w:eastAsia="Times New Roman" w:hAnsi="Montserrat" w:cs="Times New Roman"/>
          <w:sz w:val="18"/>
          <w:szCs w:val="18"/>
        </w:rPr>
        <w:t>2018</w:t>
      </w:r>
      <w:r w:rsidRPr="007A39A9">
        <w:rPr>
          <w:rFonts w:ascii="Montserrat" w:eastAsia="Times New Roman" w:hAnsi="Montserrat" w:cs="Times New Roman"/>
          <w:sz w:val="18"/>
          <w:szCs w:val="18"/>
        </w:rPr>
        <w:t xml:space="preserve"> al </w:t>
      </w:r>
      <w:r w:rsidR="00BB4C41" w:rsidRPr="007A39A9">
        <w:rPr>
          <w:rFonts w:ascii="Montserrat" w:eastAsia="Times New Roman" w:hAnsi="Montserrat" w:cs="Times New Roman"/>
          <w:sz w:val="18"/>
          <w:szCs w:val="18"/>
        </w:rPr>
        <w:t>15</w:t>
      </w:r>
      <w:r w:rsidRPr="007A39A9">
        <w:rPr>
          <w:rFonts w:ascii="Montserrat" w:eastAsia="Times New Roman" w:hAnsi="Montserrat" w:cs="Times New Roman"/>
          <w:sz w:val="18"/>
          <w:szCs w:val="18"/>
        </w:rPr>
        <w:t xml:space="preserve"> de mayo de </w:t>
      </w:r>
      <w:r w:rsidR="00BB4C41" w:rsidRPr="007A39A9">
        <w:rPr>
          <w:rFonts w:ascii="Montserrat" w:eastAsia="Times New Roman" w:hAnsi="Montserrat" w:cs="Times New Roman"/>
          <w:sz w:val="18"/>
          <w:szCs w:val="18"/>
        </w:rPr>
        <w:t>2023</w:t>
      </w:r>
      <w:r w:rsidRPr="007A39A9">
        <w:rPr>
          <w:rFonts w:ascii="Montserrat" w:eastAsia="Times New Roman" w:hAnsi="Montserrat" w:cs="Times New Roman"/>
          <w:sz w:val="18"/>
          <w:szCs w:val="18"/>
        </w:rPr>
        <w:t xml:space="preserve">, localizó el expediente QD/0493/2020, cuyo estatus es </w:t>
      </w:r>
      <w:r w:rsidR="00FA296E">
        <w:rPr>
          <w:rFonts w:ascii="Montserrat" w:eastAsia="Times New Roman" w:hAnsi="Montserrat" w:cs="Times New Roman"/>
          <w:sz w:val="18"/>
          <w:szCs w:val="18"/>
        </w:rPr>
        <w:t>c</w:t>
      </w:r>
      <w:r w:rsidRPr="007A39A9">
        <w:rPr>
          <w:rFonts w:ascii="Montserrat" w:eastAsia="Times New Roman" w:hAnsi="Montserrat" w:cs="Times New Roman"/>
          <w:sz w:val="18"/>
          <w:szCs w:val="18"/>
        </w:rPr>
        <w:t>oncluido mediante Acuerdo de Conclusión y Archivo de fecha 31 de marzo de 2022.</w:t>
      </w:r>
    </w:p>
    <w:p w14:paraId="14581396" w14:textId="47441C88" w:rsidR="00B5399D" w:rsidRPr="007A39A9" w:rsidRDefault="00B5399D" w:rsidP="00B5399D">
      <w:pPr>
        <w:spacing w:before="240" w:after="240"/>
        <w:jc w:val="both"/>
        <w:rPr>
          <w:rFonts w:ascii="Montserrat" w:eastAsia="Times New Roman" w:hAnsi="Montserrat" w:cs="Times New Roman"/>
          <w:b/>
          <w:sz w:val="18"/>
          <w:szCs w:val="18"/>
        </w:rPr>
      </w:pPr>
      <w:r w:rsidRPr="007A39A9">
        <w:rPr>
          <w:rFonts w:ascii="Montserrat" w:eastAsia="Montserrat" w:hAnsi="Montserrat" w:cs="Montserrat"/>
          <w:sz w:val="18"/>
          <w:szCs w:val="18"/>
        </w:rPr>
        <w:t xml:space="preserve">No obstante, indicó que las documentales contienen datos personales de terceros, por lo que, solicitó la improcedencia a éstos en términos del artículo 55, fracción IV, de la Ley General de Protección de Datos Personales en Posesión de Sujetos Obligados, </w:t>
      </w:r>
      <w:r w:rsidRPr="007A39A9">
        <w:rPr>
          <w:rFonts w:ascii="Montserrat" w:eastAsia="Times New Roman" w:hAnsi="Montserrat" w:cs="Times New Roman"/>
          <w:sz w:val="18"/>
          <w:szCs w:val="18"/>
        </w:rPr>
        <w:t>como son:</w:t>
      </w:r>
      <w:r w:rsidR="00A548D2" w:rsidRPr="007A39A9">
        <w:rPr>
          <w:rFonts w:ascii="Montserrat" w:eastAsia="Times New Roman" w:hAnsi="Montserrat" w:cs="Times New Roman"/>
          <w:b/>
          <w:sz w:val="18"/>
          <w:szCs w:val="18"/>
        </w:rPr>
        <w:t xml:space="preserve"> </w:t>
      </w:r>
      <w:r w:rsidR="00A548D2" w:rsidRPr="007A39A9">
        <w:rPr>
          <w:rFonts w:ascii="Montserrat" w:eastAsia="Times New Roman" w:hAnsi="Montserrat" w:cs="Times New Roman"/>
          <w:sz w:val="18"/>
          <w:szCs w:val="18"/>
        </w:rPr>
        <w:t>N</w:t>
      </w:r>
      <w:r w:rsidRPr="007A39A9">
        <w:rPr>
          <w:rFonts w:ascii="Montserrat" w:eastAsia="Times New Roman" w:hAnsi="Montserrat" w:cs="Times New Roman"/>
          <w:sz w:val="18"/>
          <w:szCs w:val="18"/>
        </w:rPr>
        <w:t>o</w:t>
      </w:r>
      <w:r w:rsidR="00A548D2" w:rsidRPr="007A39A9">
        <w:rPr>
          <w:rFonts w:ascii="Montserrat" w:eastAsia="Times New Roman" w:hAnsi="Montserrat" w:cs="Times New Roman"/>
          <w:sz w:val="18"/>
          <w:szCs w:val="18"/>
        </w:rPr>
        <w:t>mbre, cargo o puesto, correo electrónico, Registro Federal de Contribuyentes (RFC), Clave Única de Registro de Población (CURP), f</w:t>
      </w:r>
      <w:r w:rsidRPr="007A39A9">
        <w:rPr>
          <w:rFonts w:ascii="Montserrat" w:eastAsia="Times New Roman" w:hAnsi="Montserrat" w:cs="Times New Roman"/>
          <w:sz w:val="18"/>
          <w:szCs w:val="18"/>
        </w:rPr>
        <w:t xml:space="preserve">otografía, </w:t>
      </w:r>
      <w:r w:rsidR="00A548D2" w:rsidRPr="007A39A9">
        <w:rPr>
          <w:rFonts w:ascii="Montserrat" w:eastAsia="Times New Roman" w:hAnsi="Montserrat" w:cs="Times New Roman"/>
          <w:sz w:val="18"/>
          <w:szCs w:val="18"/>
        </w:rPr>
        <w:t>nacionalidad, edad, firma del denunciante, n</w:t>
      </w:r>
      <w:r w:rsidRPr="007A39A9">
        <w:rPr>
          <w:rFonts w:ascii="Montserrat" w:eastAsia="Times New Roman" w:hAnsi="Montserrat" w:cs="Times New Roman"/>
          <w:sz w:val="18"/>
          <w:szCs w:val="18"/>
        </w:rPr>
        <w:t xml:space="preserve">ombre de particulares, </w:t>
      </w:r>
      <w:r w:rsidR="00A548D2" w:rsidRPr="007A39A9">
        <w:rPr>
          <w:rFonts w:ascii="Montserrat" w:eastAsia="Times New Roman" w:hAnsi="Montserrat" w:cs="Times New Roman"/>
          <w:sz w:val="18"/>
          <w:szCs w:val="18"/>
        </w:rPr>
        <w:t>l</w:t>
      </w:r>
      <w:r w:rsidRPr="007A39A9">
        <w:rPr>
          <w:rFonts w:ascii="Montserrat" w:eastAsia="Times New Roman" w:hAnsi="Montserrat" w:cs="Times New Roman"/>
          <w:sz w:val="18"/>
          <w:szCs w:val="18"/>
        </w:rPr>
        <w:t>icencia de conducir, credenc</w:t>
      </w:r>
      <w:r w:rsidR="00A548D2" w:rsidRPr="007A39A9">
        <w:rPr>
          <w:rFonts w:ascii="Montserrat" w:eastAsia="Times New Roman" w:hAnsi="Montserrat" w:cs="Times New Roman"/>
          <w:sz w:val="18"/>
          <w:szCs w:val="18"/>
        </w:rPr>
        <w:t>ial para votar con fotografía, huella dactilar, nombre de personas morales y n</w:t>
      </w:r>
      <w:r w:rsidRPr="007A39A9">
        <w:rPr>
          <w:rFonts w:ascii="Montserrat" w:eastAsia="Times New Roman" w:hAnsi="Montserrat" w:cs="Times New Roman"/>
          <w:sz w:val="18"/>
          <w:szCs w:val="18"/>
        </w:rPr>
        <w:t>ombre de testigos.</w:t>
      </w:r>
    </w:p>
    <w:p w14:paraId="11F418A4" w14:textId="77777777" w:rsidR="00B5399D" w:rsidRPr="007A39A9" w:rsidRDefault="00B5399D" w:rsidP="00B5399D">
      <w:pPr>
        <w:ind w:right="-21"/>
        <w:jc w:val="both"/>
        <w:rPr>
          <w:rFonts w:ascii="Montserrat" w:eastAsia="Times New Roman" w:hAnsi="Montserrat" w:cs="Times New Roman"/>
          <w:sz w:val="18"/>
          <w:szCs w:val="18"/>
        </w:rPr>
      </w:pPr>
      <w:r w:rsidRPr="007A39A9">
        <w:rPr>
          <w:rFonts w:ascii="Montserrat" w:eastAsia="Times New Roman" w:hAnsi="Montserrat" w:cs="Times New Roman"/>
          <w:sz w:val="18"/>
          <w:szCs w:val="18"/>
        </w:rPr>
        <w:t>En consecuencia, se emite la siguiente resolución por unanimidad.</w:t>
      </w:r>
    </w:p>
    <w:p w14:paraId="4F8C5412" w14:textId="77777777" w:rsidR="00B5399D" w:rsidRPr="007A39A9" w:rsidRDefault="00B5399D" w:rsidP="00B5399D">
      <w:pPr>
        <w:ind w:right="-21"/>
        <w:jc w:val="both"/>
        <w:rPr>
          <w:rFonts w:ascii="Montserrat" w:eastAsia="Times New Roman" w:hAnsi="Montserrat" w:cs="Times New Roman"/>
          <w:b/>
          <w:bCs/>
          <w:sz w:val="18"/>
          <w:szCs w:val="18"/>
        </w:rPr>
      </w:pPr>
    </w:p>
    <w:p w14:paraId="5C62196D" w14:textId="50A160B6" w:rsidR="00B5399D" w:rsidRPr="007A39A9" w:rsidRDefault="00B5399D" w:rsidP="00B5399D">
      <w:pPr>
        <w:ind w:right="-21"/>
        <w:jc w:val="both"/>
        <w:rPr>
          <w:rFonts w:ascii="Montserrat" w:eastAsia="Times New Roman" w:hAnsi="Montserrat" w:cs="Times New Roman"/>
          <w:sz w:val="18"/>
          <w:szCs w:val="18"/>
        </w:rPr>
      </w:pPr>
      <w:r w:rsidRPr="007A39A9">
        <w:rPr>
          <w:rFonts w:ascii="Montserrat" w:eastAsia="Montserrat" w:hAnsi="Montserrat" w:cs="Montserrat"/>
          <w:b/>
          <w:color w:val="00000A"/>
          <w:sz w:val="18"/>
          <w:szCs w:val="18"/>
        </w:rPr>
        <w:t xml:space="preserve">III.A.1.ORD.24.23: </w:t>
      </w:r>
      <w:r w:rsidRPr="007A39A9">
        <w:rPr>
          <w:rFonts w:ascii="Montserrat" w:eastAsia="Times New Roman" w:hAnsi="Montserrat" w:cs="Times New Roman"/>
          <w:b/>
          <w:bCs/>
          <w:sz w:val="18"/>
          <w:szCs w:val="18"/>
        </w:rPr>
        <w:t xml:space="preserve">CONFIRMAR </w:t>
      </w:r>
      <w:r w:rsidRPr="007A39A9">
        <w:rPr>
          <w:rFonts w:ascii="Montserrat" w:eastAsia="Times New Roman" w:hAnsi="Montserrat" w:cs="Times New Roman"/>
          <w:sz w:val="18"/>
          <w:szCs w:val="18"/>
        </w:rPr>
        <w:t>la improcedencia de acceso a datos personales de terceros invocada por el OIC-</w:t>
      </w:r>
      <w:r w:rsidR="00A548D2" w:rsidRPr="007A39A9">
        <w:rPr>
          <w:rFonts w:ascii="Montserrat" w:eastAsia="Times New Roman" w:hAnsi="Montserrat" w:cs="Times New Roman"/>
          <w:sz w:val="18"/>
          <w:szCs w:val="18"/>
        </w:rPr>
        <w:t>SFP</w:t>
      </w:r>
      <w:r w:rsidRPr="007A39A9">
        <w:rPr>
          <w:rFonts w:ascii="Montserrat" w:eastAsia="Times New Roman" w:hAnsi="Montserrat" w:cs="Times New Roman"/>
          <w:sz w:val="18"/>
          <w:szCs w:val="18"/>
        </w:rPr>
        <w:t xml:space="preserve"> en términos de lo dispuesto en el artículo 55, fracción IV, de la Ley General de Protección de Datos Personales en </w:t>
      </w:r>
      <w:r w:rsidR="0025047B">
        <w:rPr>
          <w:rFonts w:ascii="Montserrat" w:eastAsia="Times New Roman" w:hAnsi="Montserrat" w:cs="Times New Roman"/>
          <w:sz w:val="18"/>
          <w:szCs w:val="18"/>
        </w:rPr>
        <w:t>Posesión de Sujetos Obligados</w:t>
      </w:r>
      <w:r w:rsidRPr="007A39A9">
        <w:rPr>
          <w:rFonts w:ascii="Montserrat" w:eastAsia="Times New Roman" w:hAnsi="Montserrat" w:cs="Times New Roman"/>
          <w:sz w:val="18"/>
          <w:szCs w:val="18"/>
        </w:rPr>
        <w:t>.</w:t>
      </w:r>
    </w:p>
    <w:p w14:paraId="77B5C7F8" w14:textId="77777777" w:rsidR="003C6652" w:rsidRPr="007A39A9" w:rsidRDefault="003C6652">
      <w:pPr>
        <w:ind w:right="38"/>
        <w:jc w:val="both"/>
        <w:rPr>
          <w:rFonts w:ascii="Montserrat" w:eastAsia="Montserrat" w:hAnsi="Montserrat" w:cs="Montserrat"/>
          <w:sz w:val="18"/>
          <w:szCs w:val="18"/>
        </w:rPr>
      </w:pPr>
    </w:p>
    <w:p w14:paraId="465F57BB" w14:textId="00EFC740" w:rsidR="002C65F7" w:rsidRPr="00FA296E" w:rsidRDefault="00E078BE" w:rsidP="002C65F7">
      <w:pPr>
        <w:ind w:left="2160" w:right="38" w:firstLine="720"/>
        <w:jc w:val="both"/>
        <w:rPr>
          <w:rFonts w:ascii="Montserrat" w:eastAsia="Montserrat" w:hAnsi="Montserrat" w:cs="Montserrat"/>
          <w:b/>
          <w:sz w:val="18"/>
          <w:szCs w:val="18"/>
        </w:rPr>
      </w:pPr>
      <w:r w:rsidRPr="00FA296E">
        <w:rPr>
          <w:rFonts w:ascii="Montserrat" w:eastAsia="Montserrat" w:hAnsi="Montserrat" w:cs="Montserrat"/>
          <w:b/>
          <w:sz w:val="18"/>
          <w:szCs w:val="18"/>
        </w:rPr>
        <w:t>CUARTO PUNTO DEL ORDEN DEL DÍA</w:t>
      </w:r>
    </w:p>
    <w:p w14:paraId="50FBFF87" w14:textId="6FC08100" w:rsidR="0010124A" w:rsidRPr="00FA296E" w:rsidRDefault="0010124A" w:rsidP="002C65F7">
      <w:pPr>
        <w:ind w:left="2160" w:right="38" w:firstLine="720"/>
        <w:jc w:val="both"/>
        <w:rPr>
          <w:rFonts w:ascii="Montserrat" w:eastAsia="Montserrat" w:hAnsi="Montserrat" w:cs="Montserrat"/>
          <w:b/>
          <w:sz w:val="18"/>
          <w:szCs w:val="18"/>
        </w:rPr>
      </w:pPr>
    </w:p>
    <w:p w14:paraId="0AC66C55" w14:textId="31EDC500" w:rsidR="0010124A" w:rsidRPr="00FA296E" w:rsidRDefault="00D87EFE" w:rsidP="0010124A">
      <w:pPr>
        <w:ind w:right="38"/>
        <w:jc w:val="both"/>
        <w:rPr>
          <w:rFonts w:ascii="Montserrat" w:eastAsia="Montserrat" w:hAnsi="Montserrat" w:cs="Montserrat"/>
          <w:sz w:val="18"/>
          <w:szCs w:val="18"/>
        </w:rPr>
      </w:pPr>
      <w:r w:rsidRPr="00FA296E">
        <w:rPr>
          <w:rFonts w:ascii="Montserrat" w:eastAsia="Montserrat" w:hAnsi="Montserrat" w:cs="Montserrat"/>
          <w:b/>
          <w:sz w:val="18"/>
          <w:szCs w:val="18"/>
        </w:rPr>
        <w:t>I</w:t>
      </w:r>
      <w:r w:rsidR="0010124A" w:rsidRPr="00FA296E">
        <w:rPr>
          <w:rFonts w:ascii="Montserrat" w:eastAsia="Montserrat" w:hAnsi="Montserrat" w:cs="Montserrat"/>
          <w:b/>
          <w:sz w:val="18"/>
          <w:szCs w:val="18"/>
        </w:rPr>
        <w:t>V.  Alcance a respuesta inicial derivado de un recurso de revisión</w:t>
      </w:r>
    </w:p>
    <w:p w14:paraId="23FFC42A" w14:textId="5FB32A84" w:rsidR="0010124A" w:rsidRPr="00FA296E" w:rsidRDefault="0010124A" w:rsidP="0010124A">
      <w:pPr>
        <w:pBdr>
          <w:top w:val="nil"/>
          <w:left w:val="nil"/>
          <w:bottom w:val="nil"/>
          <w:right w:val="nil"/>
          <w:between w:val="nil"/>
        </w:pBdr>
        <w:spacing w:before="240"/>
        <w:jc w:val="both"/>
        <w:rPr>
          <w:rFonts w:ascii="Montserrat" w:eastAsia="Montserrat" w:hAnsi="Montserrat" w:cs="Montserrat"/>
          <w:b/>
          <w:sz w:val="18"/>
          <w:szCs w:val="18"/>
        </w:rPr>
      </w:pPr>
      <w:r w:rsidRPr="00FA296E">
        <w:rPr>
          <w:rFonts w:ascii="Montserrat" w:eastAsia="Montserrat" w:hAnsi="Montserrat" w:cs="Montserrat"/>
          <w:b/>
          <w:sz w:val="18"/>
          <w:szCs w:val="18"/>
        </w:rPr>
        <w:t>A.1 Folio 330026523001783 RRD-RCRA 1261/23</w:t>
      </w:r>
    </w:p>
    <w:p w14:paraId="7772F3E6" w14:textId="77777777" w:rsidR="002E6361" w:rsidRPr="007A39A9" w:rsidRDefault="002E6361" w:rsidP="002E6361">
      <w:pPr>
        <w:pBdr>
          <w:top w:val="nil"/>
          <w:left w:val="nil"/>
          <w:bottom w:val="nil"/>
          <w:right w:val="nil"/>
          <w:between w:val="nil"/>
        </w:pBdr>
        <w:jc w:val="both"/>
        <w:rPr>
          <w:rFonts w:ascii="Montserrat" w:eastAsia="Montserrat" w:hAnsi="Montserrat" w:cs="Montserrat"/>
          <w:b/>
          <w:color w:val="000000" w:themeColor="text1"/>
          <w:sz w:val="18"/>
          <w:szCs w:val="18"/>
        </w:rPr>
      </w:pPr>
    </w:p>
    <w:p w14:paraId="68616FD7" w14:textId="77777777" w:rsidR="0010124A" w:rsidRPr="007A39A9" w:rsidRDefault="0010124A" w:rsidP="0010124A">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Un particular requirió:</w:t>
      </w:r>
    </w:p>
    <w:p w14:paraId="6625FD3F" w14:textId="77777777" w:rsidR="00396ACC" w:rsidRPr="007A39A9" w:rsidRDefault="00396ACC" w:rsidP="0010124A">
      <w:pPr>
        <w:ind w:left="566" w:right="566"/>
        <w:jc w:val="both"/>
        <w:rPr>
          <w:rFonts w:ascii="Montserrat" w:eastAsia="Montserrat" w:hAnsi="Montserrat" w:cs="Montserrat"/>
          <w:i/>
          <w:sz w:val="18"/>
          <w:szCs w:val="18"/>
        </w:rPr>
      </w:pPr>
    </w:p>
    <w:p w14:paraId="64719112" w14:textId="2EFE2032" w:rsidR="0010124A" w:rsidRPr="007A39A9" w:rsidRDefault="0010124A" w:rsidP="0010124A">
      <w:pPr>
        <w:ind w:left="566" w:right="566"/>
        <w:jc w:val="both"/>
        <w:rPr>
          <w:rFonts w:ascii="Montserrat" w:eastAsia="Montserrat" w:hAnsi="Montserrat" w:cs="Montserrat"/>
          <w:i/>
          <w:sz w:val="18"/>
          <w:szCs w:val="18"/>
        </w:rPr>
      </w:pPr>
      <w:r w:rsidRPr="007A39A9">
        <w:rPr>
          <w:rFonts w:ascii="Montserrat" w:eastAsia="Montserrat" w:hAnsi="Montserrat" w:cs="Montserrat"/>
          <w:i/>
          <w:sz w:val="18"/>
          <w:szCs w:val="18"/>
        </w:rPr>
        <w:t>“Solicito el documento mediante el cual se resolvió la denuncia a la que se refiere el archivo adjunto”. (Sic)</w:t>
      </w:r>
    </w:p>
    <w:p w14:paraId="4BB28552" w14:textId="77777777" w:rsidR="00396ACC" w:rsidRPr="007A39A9" w:rsidRDefault="00396ACC" w:rsidP="0010124A">
      <w:pPr>
        <w:ind w:left="566" w:right="566"/>
        <w:jc w:val="both"/>
        <w:rPr>
          <w:rFonts w:ascii="Montserrat" w:eastAsia="Montserrat" w:hAnsi="Montserrat" w:cs="Montserrat"/>
          <w:i/>
          <w:sz w:val="18"/>
          <w:szCs w:val="18"/>
        </w:rPr>
      </w:pPr>
    </w:p>
    <w:p w14:paraId="6D0B4A82" w14:textId="553C750A" w:rsidR="00030093" w:rsidRPr="003805DD" w:rsidRDefault="006E28FD" w:rsidP="006E28FD">
      <w:pPr>
        <w:ind w:right="-20"/>
        <w:jc w:val="both"/>
        <w:rPr>
          <w:rFonts w:ascii="Times New Roman" w:eastAsia="Times New Roman" w:hAnsi="Times New Roman" w:cs="Times New Roman"/>
          <w:sz w:val="18"/>
          <w:szCs w:val="18"/>
        </w:rPr>
      </w:pPr>
      <w:r w:rsidRPr="003805DD">
        <w:rPr>
          <w:rFonts w:ascii="Montserrat" w:eastAsia="Montserrat" w:hAnsi="Montserrat" w:cs="Montserrat"/>
          <w:sz w:val="18"/>
          <w:szCs w:val="18"/>
        </w:rPr>
        <w:t xml:space="preserve">La Dirección General de Denuncias e Investigaciones (DGDI) </w:t>
      </w:r>
      <w:r w:rsidR="00030093" w:rsidRPr="003805DD">
        <w:rPr>
          <w:rFonts w:ascii="Montserrat" w:eastAsia="Montserrat" w:hAnsi="Montserrat" w:cs="Montserrat"/>
          <w:sz w:val="18"/>
          <w:szCs w:val="18"/>
        </w:rPr>
        <w:t xml:space="preserve">solicitó al Comité de Transparencia la clasificación de confidencialidad del </w:t>
      </w:r>
      <w:r w:rsidR="00C92F42" w:rsidRPr="003805DD">
        <w:rPr>
          <w:rFonts w:ascii="Montserrat" w:eastAsia="Montserrat" w:hAnsi="Montserrat" w:cs="Montserrat"/>
          <w:sz w:val="18"/>
          <w:szCs w:val="18"/>
        </w:rPr>
        <w:t>resultado</w:t>
      </w:r>
      <w:r w:rsidR="00030093" w:rsidRPr="003805DD">
        <w:rPr>
          <w:rFonts w:ascii="Montserrat" w:eastAsia="Montserrat" w:hAnsi="Montserrat" w:cs="Montserrat"/>
          <w:sz w:val="18"/>
          <w:szCs w:val="18"/>
        </w:rPr>
        <w:t xml:space="preserve"> de la búsqueda de la información que dé cuenta sobre la existencia o inexistencia de denuncias presentadas por una persona física identificada o identificable, con fudamento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1484571D" w14:textId="64076D1F" w:rsidR="006E28FD" w:rsidRPr="003805DD" w:rsidRDefault="006E28FD" w:rsidP="006E28FD">
      <w:pPr>
        <w:ind w:right="49"/>
        <w:jc w:val="both"/>
        <w:rPr>
          <w:rFonts w:ascii="Montserrat" w:eastAsia="Montserrat" w:hAnsi="Montserrat" w:cs="Montserrat"/>
          <w:sz w:val="18"/>
          <w:szCs w:val="18"/>
        </w:rPr>
      </w:pPr>
    </w:p>
    <w:p w14:paraId="6455671A" w14:textId="4E83583B" w:rsidR="0010124A" w:rsidRPr="003805DD" w:rsidRDefault="0010124A" w:rsidP="0010124A">
      <w:pPr>
        <w:ind w:right="-20"/>
        <w:jc w:val="both"/>
        <w:rPr>
          <w:rFonts w:ascii="Montserrat" w:eastAsia="Montserrat" w:hAnsi="Montserrat" w:cs="Montserrat"/>
          <w:sz w:val="18"/>
          <w:szCs w:val="18"/>
        </w:rPr>
      </w:pPr>
      <w:r w:rsidRPr="003805DD">
        <w:rPr>
          <w:rFonts w:ascii="Montserrat" w:eastAsia="Montserrat" w:hAnsi="Montserrat" w:cs="Montserrat"/>
          <w:sz w:val="18"/>
          <w:szCs w:val="18"/>
        </w:rPr>
        <w:t>En consecuencia, se emite la siguiente resolución por unanimidad:</w:t>
      </w:r>
    </w:p>
    <w:p w14:paraId="53CFB8B1" w14:textId="77777777" w:rsidR="004A0970" w:rsidRPr="003805DD" w:rsidRDefault="004A0970" w:rsidP="002E6361">
      <w:pPr>
        <w:ind w:right="20"/>
        <w:jc w:val="both"/>
        <w:rPr>
          <w:rFonts w:ascii="Montserrat" w:eastAsia="Montserrat" w:hAnsi="Montserrat" w:cs="Montserrat"/>
          <w:sz w:val="18"/>
          <w:szCs w:val="18"/>
        </w:rPr>
      </w:pPr>
    </w:p>
    <w:p w14:paraId="41C54F31" w14:textId="1F9FB8DA" w:rsidR="006E28FD" w:rsidRPr="003805DD" w:rsidRDefault="002E6361" w:rsidP="006E28FD">
      <w:pPr>
        <w:ind w:right="-20"/>
        <w:jc w:val="both"/>
        <w:rPr>
          <w:rFonts w:ascii="Montserrat" w:eastAsia="Montserrat" w:hAnsi="Montserrat" w:cs="Montserrat"/>
          <w:sz w:val="18"/>
          <w:szCs w:val="18"/>
        </w:rPr>
      </w:pPr>
      <w:r w:rsidRPr="003805DD">
        <w:rPr>
          <w:rFonts w:ascii="Montserrat" w:eastAsia="Montserrat" w:hAnsi="Montserrat" w:cs="Montserrat"/>
          <w:b/>
          <w:sz w:val="18"/>
          <w:szCs w:val="18"/>
        </w:rPr>
        <w:t xml:space="preserve">IV.A.1.ORD.24.23: </w:t>
      </w:r>
      <w:r w:rsidR="006E28FD" w:rsidRPr="003805DD">
        <w:rPr>
          <w:rFonts w:ascii="Montserrat" w:eastAsia="Montserrat" w:hAnsi="Montserrat" w:cs="Montserrat"/>
          <w:b/>
          <w:sz w:val="18"/>
          <w:szCs w:val="18"/>
        </w:rPr>
        <w:t xml:space="preserve">CONFIRMAR </w:t>
      </w:r>
      <w:r w:rsidR="006E28FD" w:rsidRPr="003805DD">
        <w:rPr>
          <w:rFonts w:ascii="Montserrat" w:eastAsia="Montserrat" w:hAnsi="Montserrat" w:cs="Montserrat"/>
          <w:sz w:val="18"/>
          <w:szCs w:val="18"/>
        </w:rPr>
        <w:t>la clasificación de confid</w:t>
      </w:r>
      <w:r w:rsidR="00C92F42" w:rsidRPr="003805DD">
        <w:rPr>
          <w:rFonts w:ascii="Montserrat" w:eastAsia="Montserrat" w:hAnsi="Montserrat" w:cs="Montserrat"/>
          <w:sz w:val="18"/>
          <w:szCs w:val="18"/>
        </w:rPr>
        <w:t>encialidad invocada por la DGDI respecto del resultado de la</w:t>
      </w:r>
      <w:r w:rsidR="006E28FD" w:rsidRPr="003805DD">
        <w:rPr>
          <w:rFonts w:ascii="Montserrat" w:eastAsia="Montserrat" w:hAnsi="Montserrat" w:cs="Montserrat"/>
          <w:sz w:val="18"/>
          <w:szCs w:val="18"/>
        </w:rPr>
        <w:t xml:space="preserve"> búsqueda relacionada con la existencia o inexistencia de denuncias presentadas por una persona física identificada o identificable, </w:t>
      </w:r>
      <w:r w:rsidR="00C92F42" w:rsidRPr="003805DD">
        <w:rPr>
          <w:rFonts w:ascii="Montserrat" w:eastAsia="Montserrat" w:hAnsi="Montserrat" w:cs="Montserrat"/>
          <w:sz w:val="18"/>
          <w:szCs w:val="18"/>
        </w:rPr>
        <w:t>con fudamento en los artículos 113, fracción I, de la Ley Federal de Transparencia y Acceso a la Información Pública; 90 y 91, de la Ley General de Responsabilidades Administrativas y; Segundo, fracción IV, Décimo y Vigésimo Tercero de los Lineamientos para la Promoción y Operación del Sistema de Ciudadanos Alertadores Internos y Externos de la Corrupción.</w:t>
      </w:r>
    </w:p>
    <w:p w14:paraId="64A39B25" w14:textId="53702F4E" w:rsidR="00C92F42" w:rsidRPr="007A39A9" w:rsidRDefault="00C92F42" w:rsidP="006E28FD">
      <w:pPr>
        <w:ind w:right="-20"/>
        <w:jc w:val="both"/>
        <w:rPr>
          <w:rFonts w:ascii="Times New Roman" w:eastAsia="Times New Roman" w:hAnsi="Times New Roman" w:cs="Times New Roman"/>
          <w:sz w:val="18"/>
          <w:szCs w:val="18"/>
        </w:rPr>
      </w:pPr>
    </w:p>
    <w:p w14:paraId="4613F8CF" w14:textId="77777777" w:rsidR="00070DAC" w:rsidRPr="007A39A9" w:rsidRDefault="00070DAC" w:rsidP="00070DAC">
      <w:pPr>
        <w:ind w:right="20"/>
        <w:jc w:val="both"/>
        <w:rPr>
          <w:rFonts w:ascii="Montserrat" w:eastAsia="Montserrat" w:hAnsi="Montserrat" w:cs="Montserrat"/>
          <w:b/>
          <w:sz w:val="18"/>
          <w:szCs w:val="18"/>
        </w:rPr>
      </w:pPr>
    </w:p>
    <w:p w14:paraId="2A08D421" w14:textId="26190EAA" w:rsidR="0010124A" w:rsidRPr="00101847" w:rsidRDefault="00D87EFE" w:rsidP="002C65F7">
      <w:pPr>
        <w:ind w:left="2160" w:right="38" w:firstLine="720"/>
        <w:jc w:val="both"/>
        <w:rPr>
          <w:rFonts w:ascii="Montserrat" w:eastAsia="Montserrat" w:hAnsi="Montserrat" w:cs="Montserrat"/>
          <w:b/>
          <w:sz w:val="18"/>
          <w:szCs w:val="18"/>
        </w:rPr>
      </w:pPr>
      <w:r w:rsidRPr="00101847">
        <w:rPr>
          <w:rFonts w:ascii="Montserrat" w:eastAsia="Montserrat" w:hAnsi="Montserrat" w:cs="Montserrat"/>
          <w:b/>
          <w:sz w:val="18"/>
          <w:szCs w:val="18"/>
        </w:rPr>
        <w:t>QUIN</w:t>
      </w:r>
      <w:r w:rsidR="0010124A" w:rsidRPr="00101847">
        <w:rPr>
          <w:rFonts w:ascii="Montserrat" w:eastAsia="Montserrat" w:hAnsi="Montserrat" w:cs="Montserrat"/>
          <w:b/>
          <w:sz w:val="18"/>
          <w:szCs w:val="18"/>
        </w:rPr>
        <w:t>TO PUNTO DEL ORDEN DEL DÍA</w:t>
      </w:r>
    </w:p>
    <w:p w14:paraId="63136336" w14:textId="7411E4D1" w:rsidR="008B214F" w:rsidRPr="00101847" w:rsidRDefault="00E70DF0" w:rsidP="004E2789">
      <w:pPr>
        <w:pBdr>
          <w:top w:val="nil"/>
          <w:left w:val="nil"/>
          <w:bottom w:val="nil"/>
          <w:right w:val="nil"/>
          <w:between w:val="nil"/>
        </w:pBdr>
        <w:spacing w:before="240"/>
        <w:jc w:val="both"/>
        <w:rPr>
          <w:rFonts w:ascii="Montserrat" w:eastAsia="Montserrat" w:hAnsi="Montserrat" w:cs="Montserrat"/>
          <w:b/>
          <w:sz w:val="18"/>
          <w:szCs w:val="18"/>
        </w:rPr>
      </w:pPr>
      <w:r w:rsidRPr="00101847">
        <w:rPr>
          <w:rFonts w:ascii="Montserrat" w:eastAsia="Montserrat" w:hAnsi="Montserrat" w:cs="Montserrat"/>
          <w:b/>
          <w:sz w:val="18"/>
          <w:szCs w:val="18"/>
        </w:rPr>
        <w:t>V. Solicitudes de acceso a la información en las que se analizará el término legal de ampliación de plazo para dar respuesta.</w:t>
      </w:r>
      <w:r w:rsidR="00032C5D" w:rsidRPr="00101847">
        <w:rPr>
          <w:rFonts w:ascii="Montserrat" w:eastAsia="Montserrat" w:hAnsi="Montserrat" w:cs="Montserrat"/>
          <w:b/>
          <w:sz w:val="18"/>
          <w:szCs w:val="18"/>
        </w:rPr>
        <w:t xml:space="preserve"> </w:t>
      </w:r>
    </w:p>
    <w:p w14:paraId="49989B18" w14:textId="77777777" w:rsidR="00AB574B" w:rsidRPr="007A39A9" w:rsidRDefault="000506E5" w:rsidP="007851F9">
      <w:pPr>
        <w:pBdr>
          <w:top w:val="nil"/>
          <w:left w:val="nil"/>
          <w:bottom w:val="nil"/>
          <w:right w:val="nil"/>
          <w:between w:val="nil"/>
        </w:pBdr>
        <w:spacing w:before="240"/>
        <w:jc w:val="both"/>
        <w:rPr>
          <w:rFonts w:ascii="Montserrat" w:eastAsia="Montserrat" w:hAnsi="Montserrat" w:cs="Montserrat"/>
          <w:b/>
          <w:sz w:val="18"/>
          <w:szCs w:val="18"/>
        </w:rPr>
      </w:pPr>
      <w:r w:rsidRPr="007A39A9">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7E82B7D0" w14:textId="77777777" w:rsidR="00AB574B" w:rsidRPr="007A39A9" w:rsidRDefault="00AB574B" w:rsidP="00AB574B">
      <w:pPr>
        <w:pBdr>
          <w:top w:val="nil"/>
          <w:left w:val="nil"/>
          <w:bottom w:val="nil"/>
          <w:right w:val="nil"/>
          <w:between w:val="nil"/>
        </w:pBdr>
        <w:ind w:left="720"/>
        <w:jc w:val="both"/>
        <w:rPr>
          <w:rFonts w:ascii="Montserrat" w:eastAsia="Montserrat" w:hAnsi="Montserrat" w:cs="Montserrat"/>
          <w:b/>
          <w:sz w:val="18"/>
          <w:szCs w:val="18"/>
        </w:rPr>
      </w:pPr>
    </w:p>
    <w:p w14:paraId="5EB6E4E3" w14:textId="77777777" w:rsidR="00537046" w:rsidRPr="007A39A9" w:rsidRDefault="00537046" w:rsidP="00537046">
      <w:pPr>
        <w:widowControl w:val="0"/>
        <w:numPr>
          <w:ilvl w:val="0"/>
          <w:numId w:val="39"/>
        </w:numPr>
        <w:jc w:val="both"/>
        <w:rPr>
          <w:rFonts w:ascii="Montserrat" w:eastAsia="Montserrat" w:hAnsi="Montserrat" w:cs="Montserrat"/>
          <w:sz w:val="18"/>
          <w:szCs w:val="18"/>
        </w:rPr>
      </w:pPr>
      <w:r w:rsidRPr="007A39A9">
        <w:rPr>
          <w:rFonts w:ascii="Montserrat" w:eastAsia="Montserrat" w:hAnsi="Montserrat" w:cs="Montserrat"/>
          <w:sz w:val="18"/>
          <w:szCs w:val="18"/>
        </w:rPr>
        <w:t>Folio 330026523002172</w:t>
      </w:r>
    </w:p>
    <w:p w14:paraId="2977C5F0"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330026523002305</w:t>
      </w:r>
    </w:p>
    <w:p w14:paraId="72F14A1F"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330026523002327</w:t>
      </w:r>
    </w:p>
    <w:p w14:paraId="2DB58179"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330026523002331</w:t>
      </w:r>
    </w:p>
    <w:p w14:paraId="2734BC53"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330026523002332</w:t>
      </w:r>
    </w:p>
    <w:p w14:paraId="2D298CED"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330026523002339</w:t>
      </w:r>
    </w:p>
    <w:p w14:paraId="2E103298"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330026523002341</w:t>
      </w:r>
    </w:p>
    <w:p w14:paraId="3E71CA89"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330026523002345</w:t>
      </w:r>
    </w:p>
    <w:p w14:paraId="2E73B107"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330026523002348</w:t>
      </w:r>
    </w:p>
    <w:p w14:paraId="275B296B"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330026523002353</w:t>
      </w:r>
    </w:p>
    <w:p w14:paraId="6F50B979"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330026523002354</w:t>
      </w:r>
    </w:p>
    <w:p w14:paraId="06E83B5D"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330026523002355</w:t>
      </w:r>
    </w:p>
    <w:p w14:paraId="163A218D"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330026523002390</w:t>
      </w:r>
    </w:p>
    <w:p w14:paraId="4F25CBA1"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330026523002393</w:t>
      </w:r>
    </w:p>
    <w:p w14:paraId="7801BC2C"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330026523002395</w:t>
      </w:r>
    </w:p>
    <w:p w14:paraId="759CD845"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330026523002397</w:t>
      </w:r>
    </w:p>
    <w:p w14:paraId="1D21CBAD"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330026523002399</w:t>
      </w:r>
    </w:p>
    <w:p w14:paraId="348F6206"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330026523002400</w:t>
      </w:r>
    </w:p>
    <w:p w14:paraId="7BB0402A"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330026523002401</w:t>
      </w:r>
    </w:p>
    <w:p w14:paraId="339A901B"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330026523002406</w:t>
      </w:r>
    </w:p>
    <w:p w14:paraId="4B973798"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330926523002408</w:t>
      </w:r>
    </w:p>
    <w:p w14:paraId="033CAF9E"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color w:val="000000"/>
          <w:sz w:val="18"/>
          <w:szCs w:val="18"/>
        </w:rPr>
        <w:t>Folio 330026523002409</w:t>
      </w:r>
    </w:p>
    <w:p w14:paraId="4A29FB5E"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330026523002412</w:t>
      </w:r>
    </w:p>
    <w:p w14:paraId="479D1D1E"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330026523002414</w:t>
      </w:r>
    </w:p>
    <w:p w14:paraId="7172DBD1"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330026523002425</w:t>
      </w:r>
    </w:p>
    <w:p w14:paraId="5E67CB8C" w14:textId="77777777" w:rsidR="00537046" w:rsidRPr="007A39A9" w:rsidRDefault="00537046" w:rsidP="00537046">
      <w:pPr>
        <w:widowControl w:val="0"/>
        <w:numPr>
          <w:ilvl w:val="0"/>
          <w:numId w:val="39"/>
        </w:numPr>
        <w:ind w:left="2790"/>
        <w:jc w:val="both"/>
        <w:rPr>
          <w:rFonts w:ascii="Montserrat" w:eastAsia="Montserrat" w:hAnsi="Montserrat" w:cs="Montserrat"/>
          <w:sz w:val="18"/>
          <w:szCs w:val="18"/>
        </w:rPr>
      </w:pPr>
      <w:r w:rsidRPr="007A39A9">
        <w:rPr>
          <w:rFonts w:ascii="Montserrat" w:eastAsia="Montserrat" w:hAnsi="Montserrat" w:cs="Montserrat"/>
          <w:sz w:val="18"/>
          <w:szCs w:val="18"/>
        </w:rPr>
        <w:t>Folio 330026523002432</w:t>
      </w:r>
    </w:p>
    <w:p w14:paraId="6DE7D0B1" w14:textId="77777777" w:rsidR="00AB574B" w:rsidRPr="007A39A9" w:rsidRDefault="00AB574B" w:rsidP="000506E5">
      <w:pPr>
        <w:ind w:right="38"/>
        <w:jc w:val="both"/>
        <w:rPr>
          <w:rFonts w:ascii="Montserrat" w:eastAsia="Montserrat" w:hAnsi="Montserrat" w:cs="Montserrat"/>
          <w:b/>
          <w:sz w:val="18"/>
          <w:szCs w:val="18"/>
        </w:rPr>
      </w:pPr>
    </w:p>
    <w:p w14:paraId="0D2EFCB5" w14:textId="6BA4FA57" w:rsidR="000506E5" w:rsidRPr="007A39A9" w:rsidRDefault="000506E5" w:rsidP="000506E5">
      <w:pPr>
        <w:ind w:right="38"/>
        <w:jc w:val="both"/>
        <w:rPr>
          <w:rFonts w:ascii="Montserrat" w:eastAsia="Montserrat" w:hAnsi="Montserrat" w:cs="Montserrat"/>
          <w:sz w:val="18"/>
          <w:szCs w:val="18"/>
        </w:rPr>
      </w:pPr>
      <w:r w:rsidRPr="007A39A9">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3324C375" w14:textId="77777777" w:rsidR="00396ACC" w:rsidRPr="007A39A9" w:rsidRDefault="00396ACC" w:rsidP="000506E5">
      <w:pPr>
        <w:ind w:right="38"/>
        <w:jc w:val="both"/>
        <w:rPr>
          <w:rFonts w:ascii="Montserrat" w:eastAsia="Montserrat" w:hAnsi="Montserrat" w:cs="Montserrat"/>
          <w:sz w:val="18"/>
          <w:szCs w:val="18"/>
        </w:rPr>
      </w:pPr>
    </w:p>
    <w:p w14:paraId="70F17F0A" w14:textId="07B43DA8" w:rsidR="000506E5" w:rsidRPr="007A39A9" w:rsidRDefault="000506E5" w:rsidP="000506E5">
      <w:pPr>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7BA3A827" w14:textId="77777777" w:rsidR="000506E5" w:rsidRPr="007A39A9" w:rsidRDefault="000506E5" w:rsidP="000506E5">
      <w:pPr>
        <w:jc w:val="both"/>
        <w:rPr>
          <w:rFonts w:ascii="Montserrat" w:eastAsia="Montserrat" w:hAnsi="Montserrat" w:cs="Montserrat"/>
          <w:sz w:val="18"/>
          <w:szCs w:val="18"/>
        </w:rPr>
      </w:pPr>
    </w:p>
    <w:p w14:paraId="2686B82D" w14:textId="2281A238" w:rsidR="00807937" w:rsidRPr="007A39A9" w:rsidRDefault="000506E5" w:rsidP="000506E5">
      <w:pPr>
        <w:jc w:val="both"/>
        <w:rPr>
          <w:rFonts w:ascii="Montserrat" w:eastAsia="Montserrat" w:hAnsi="Montserrat" w:cs="Montserrat"/>
          <w:sz w:val="18"/>
          <w:szCs w:val="18"/>
        </w:rPr>
      </w:pPr>
      <w:r w:rsidRPr="007A39A9">
        <w:rPr>
          <w:rFonts w:ascii="Montserrat" w:eastAsia="Montserrat" w:hAnsi="Montserrat" w:cs="Montserrat"/>
          <w:b/>
          <w:sz w:val="18"/>
          <w:szCs w:val="18"/>
        </w:rPr>
        <w:t>V.A.1.ORD.2</w:t>
      </w:r>
      <w:r w:rsidR="00AE3C23" w:rsidRPr="007A39A9">
        <w:rPr>
          <w:rFonts w:ascii="Montserrat" w:eastAsia="Montserrat" w:hAnsi="Montserrat" w:cs="Montserrat"/>
          <w:b/>
          <w:sz w:val="18"/>
          <w:szCs w:val="18"/>
        </w:rPr>
        <w:t>4</w:t>
      </w:r>
      <w:r w:rsidRPr="007A39A9">
        <w:rPr>
          <w:rFonts w:ascii="Montserrat" w:eastAsia="Montserrat" w:hAnsi="Montserrat" w:cs="Montserrat"/>
          <w:b/>
          <w:sz w:val="18"/>
          <w:szCs w:val="18"/>
        </w:rPr>
        <w:t>.23: CONFIRMAR</w:t>
      </w:r>
      <w:r w:rsidRPr="007A39A9">
        <w:rPr>
          <w:rFonts w:ascii="Montserrat" w:eastAsia="Montserrat" w:hAnsi="Montserrat" w:cs="Montserrat"/>
          <w:sz w:val="18"/>
          <w:szCs w:val="18"/>
        </w:rPr>
        <w:t xml:space="preserve"> </w:t>
      </w:r>
      <w:r w:rsidRPr="007A39A9">
        <w:rPr>
          <w:rFonts w:ascii="Montserrat" w:hAnsi="Montserrat"/>
          <w:sz w:val="18"/>
          <w:szCs w:val="18"/>
        </w:rPr>
        <w:t xml:space="preserve">la ampliación de plazo de respuesta para la atención de las solicitudes mencionadas. </w:t>
      </w:r>
      <w:r w:rsidRPr="007A39A9">
        <w:rPr>
          <w:rFonts w:ascii="Montserrat" w:eastAsia="Montserrat" w:hAnsi="Montserrat" w:cs="Montserrat"/>
          <w:sz w:val="18"/>
          <w:szCs w:val="18"/>
        </w:rPr>
        <w:t>de conformidad con lo dispuesto en el artículo 135, de la Ley Federal de Transparencia y Acceso a la Información Pública.</w:t>
      </w:r>
    </w:p>
    <w:p w14:paraId="19DA2F59" w14:textId="67FC39B6" w:rsidR="0098540A" w:rsidRPr="007A39A9" w:rsidRDefault="0098540A" w:rsidP="000506E5">
      <w:pPr>
        <w:ind w:right="38"/>
        <w:jc w:val="both"/>
        <w:rPr>
          <w:rFonts w:ascii="Montserrat" w:eastAsia="Montserrat" w:hAnsi="Montserrat" w:cs="Montserrat"/>
          <w:b/>
          <w:sz w:val="18"/>
          <w:szCs w:val="18"/>
        </w:rPr>
      </w:pPr>
    </w:p>
    <w:p w14:paraId="523EE849" w14:textId="77777777" w:rsidR="008322CB" w:rsidRPr="007A39A9" w:rsidRDefault="008322CB" w:rsidP="000506E5">
      <w:pPr>
        <w:ind w:right="38"/>
        <w:jc w:val="both"/>
        <w:rPr>
          <w:rFonts w:ascii="Montserrat" w:eastAsia="Montserrat" w:hAnsi="Montserrat" w:cs="Montserrat"/>
          <w:b/>
          <w:sz w:val="18"/>
          <w:szCs w:val="18"/>
          <w:u w:val="single"/>
        </w:rPr>
      </w:pPr>
    </w:p>
    <w:p w14:paraId="6F1532B6" w14:textId="6DDE7C93" w:rsidR="00032C5D" w:rsidRPr="007A39A9" w:rsidRDefault="008B214F" w:rsidP="004A51E8">
      <w:pPr>
        <w:ind w:left="2160" w:right="38" w:firstLine="675"/>
        <w:jc w:val="both"/>
        <w:rPr>
          <w:rFonts w:ascii="Montserrat" w:eastAsia="Montserrat" w:hAnsi="Montserrat" w:cs="Montserrat"/>
          <w:sz w:val="18"/>
          <w:szCs w:val="18"/>
        </w:rPr>
      </w:pPr>
      <w:r w:rsidRPr="007A39A9">
        <w:rPr>
          <w:rFonts w:ascii="Montserrat" w:eastAsia="Montserrat" w:hAnsi="Montserrat" w:cs="Montserrat"/>
          <w:b/>
          <w:sz w:val="18"/>
          <w:szCs w:val="18"/>
        </w:rPr>
        <w:t>SEX</w:t>
      </w:r>
      <w:r w:rsidR="00032C5D" w:rsidRPr="007A39A9">
        <w:rPr>
          <w:rFonts w:ascii="Montserrat" w:eastAsia="Montserrat" w:hAnsi="Montserrat" w:cs="Montserrat"/>
          <w:b/>
          <w:sz w:val="18"/>
          <w:szCs w:val="18"/>
        </w:rPr>
        <w:t>TO PUNTO DEL ORDEN DEL DÍA</w:t>
      </w:r>
    </w:p>
    <w:p w14:paraId="2B59B9AF" w14:textId="2B9BD48F" w:rsidR="006806B2" w:rsidRPr="007A39A9" w:rsidRDefault="006806B2">
      <w:pPr>
        <w:ind w:right="38"/>
        <w:jc w:val="both"/>
        <w:rPr>
          <w:rFonts w:ascii="Montserrat" w:eastAsia="Montserrat" w:hAnsi="Montserrat" w:cs="Montserrat"/>
          <w:sz w:val="18"/>
          <w:szCs w:val="18"/>
        </w:rPr>
      </w:pPr>
    </w:p>
    <w:p w14:paraId="604FEFA7" w14:textId="1B138556" w:rsidR="00E70DF0" w:rsidRPr="007A39A9" w:rsidRDefault="00E70DF0" w:rsidP="00E70DF0">
      <w:pPr>
        <w:jc w:val="both"/>
        <w:rPr>
          <w:rFonts w:ascii="Montserrat" w:eastAsia="Montserrat" w:hAnsi="Montserrat" w:cs="Montserrat"/>
          <w:b/>
          <w:color w:val="00000A"/>
          <w:sz w:val="18"/>
          <w:szCs w:val="18"/>
        </w:rPr>
      </w:pPr>
      <w:r w:rsidRPr="007A39A9">
        <w:rPr>
          <w:rFonts w:ascii="Montserrat" w:eastAsia="Montserrat" w:hAnsi="Montserrat" w:cs="Montserrat"/>
          <w:b/>
          <w:color w:val="00000A"/>
          <w:sz w:val="18"/>
          <w:szCs w:val="18"/>
        </w:rPr>
        <w:t>V</w:t>
      </w:r>
      <w:r w:rsidR="008B214F"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 Análisis de versiones públicas para dar cumplimiento a las obligaciones de transparencia previstas en la Ley General de Transparencia y </w:t>
      </w:r>
      <w:r w:rsidR="0098540A" w:rsidRPr="007A39A9">
        <w:rPr>
          <w:rFonts w:ascii="Montserrat" w:eastAsia="Montserrat" w:hAnsi="Montserrat" w:cs="Montserrat"/>
          <w:b/>
          <w:color w:val="00000A"/>
          <w:sz w:val="18"/>
          <w:szCs w:val="18"/>
        </w:rPr>
        <w:t>Acceso a la Información Pública</w:t>
      </w:r>
    </w:p>
    <w:p w14:paraId="520B6083" w14:textId="3904E431" w:rsidR="006806B2" w:rsidRPr="007A39A9" w:rsidRDefault="006806B2">
      <w:pPr>
        <w:ind w:right="38"/>
        <w:jc w:val="both"/>
        <w:rPr>
          <w:rFonts w:ascii="Montserrat" w:eastAsia="Montserrat" w:hAnsi="Montserrat" w:cs="Montserrat"/>
          <w:sz w:val="18"/>
          <w:szCs w:val="18"/>
        </w:rPr>
      </w:pPr>
    </w:p>
    <w:p w14:paraId="2F66E50E" w14:textId="45074165" w:rsidR="000D2345" w:rsidRPr="007A39A9" w:rsidRDefault="00101847" w:rsidP="002E6361">
      <w:pPr>
        <w:jc w:val="both"/>
        <w:rPr>
          <w:rFonts w:ascii="Montserrat" w:eastAsia="Montserrat" w:hAnsi="Montserrat" w:cs="Montserrat"/>
          <w:b/>
          <w:sz w:val="18"/>
          <w:szCs w:val="18"/>
        </w:rPr>
      </w:pPr>
      <w:r>
        <w:rPr>
          <w:rFonts w:ascii="Montserrat" w:eastAsia="Montserrat" w:hAnsi="Montserrat" w:cs="Montserrat"/>
          <w:b/>
          <w:sz w:val="18"/>
          <w:szCs w:val="18"/>
        </w:rPr>
        <w:t>A. Artículo 70 de la LGTAIP f</w:t>
      </w:r>
      <w:r w:rsidR="000D2345" w:rsidRPr="007A39A9">
        <w:rPr>
          <w:rFonts w:ascii="Montserrat" w:eastAsia="Montserrat" w:hAnsi="Montserrat" w:cs="Montserrat"/>
          <w:b/>
          <w:sz w:val="18"/>
          <w:szCs w:val="18"/>
        </w:rPr>
        <w:t>racción IX</w:t>
      </w:r>
    </w:p>
    <w:p w14:paraId="07FFDA33" w14:textId="77777777" w:rsidR="000D2345" w:rsidRPr="007A39A9" w:rsidRDefault="000D2345" w:rsidP="000D2345">
      <w:pPr>
        <w:widowControl w:val="0"/>
        <w:rPr>
          <w:rFonts w:ascii="Montserrat" w:eastAsia="Montserrat" w:hAnsi="Montserrat" w:cs="Montserrat"/>
          <w:b/>
          <w:sz w:val="18"/>
          <w:szCs w:val="18"/>
        </w:rPr>
      </w:pPr>
    </w:p>
    <w:p w14:paraId="565D614B" w14:textId="6F144FDA" w:rsidR="000D6AFB" w:rsidRPr="007A39A9" w:rsidRDefault="000D6AFB" w:rsidP="002E6361">
      <w:pPr>
        <w:widowControl w:val="0"/>
        <w:ind w:firstLine="720"/>
        <w:rPr>
          <w:rFonts w:ascii="Montserrat" w:eastAsia="Montserrat" w:hAnsi="Montserrat" w:cs="Montserrat"/>
          <w:b/>
          <w:sz w:val="18"/>
          <w:szCs w:val="18"/>
        </w:rPr>
      </w:pPr>
      <w:r w:rsidRPr="007A39A9">
        <w:rPr>
          <w:rFonts w:ascii="Montserrat" w:eastAsia="Montserrat" w:hAnsi="Montserrat" w:cs="Montserrat"/>
          <w:b/>
          <w:sz w:val="18"/>
          <w:szCs w:val="18"/>
        </w:rPr>
        <w:t>A.</w:t>
      </w:r>
      <w:r w:rsidR="000D2345" w:rsidRPr="007A39A9">
        <w:rPr>
          <w:rFonts w:ascii="Montserrat" w:eastAsia="Montserrat" w:hAnsi="Montserrat" w:cs="Montserrat"/>
          <w:b/>
          <w:sz w:val="18"/>
          <w:szCs w:val="18"/>
        </w:rPr>
        <w:t>1</w:t>
      </w:r>
      <w:r w:rsidR="000D2345" w:rsidRPr="007A39A9">
        <w:rPr>
          <w:rFonts w:ascii="Montserrat" w:eastAsia="Montserrat" w:hAnsi="Montserrat" w:cs="Montserrat"/>
          <w:b/>
          <w:color w:val="00000A"/>
          <w:sz w:val="18"/>
          <w:szCs w:val="18"/>
        </w:rPr>
        <w:t xml:space="preserve"> </w:t>
      </w:r>
      <w:r w:rsidR="000D2345" w:rsidRPr="007A39A9">
        <w:rPr>
          <w:rFonts w:ascii="Montserrat" w:eastAsia="Montserrat" w:hAnsi="Montserrat" w:cs="Montserrat"/>
          <w:b/>
          <w:sz w:val="18"/>
          <w:szCs w:val="18"/>
        </w:rPr>
        <w:t>Dirección General de Programación y Presupuesto (DGPYP)</w:t>
      </w:r>
      <w:r w:rsidRPr="007A39A9">
        <w:rPr>
          <w:rFonts w:ascii="Montserrat" w:eastAsia="Montserrat" w:hAnsi="Montserrat" w:cs="Montserrat"/>
          <w:b/>
          <w:sz w:val="18"/>
          <w:szCs w:val="18"/>
        </w:rPr>
        <w:t xml:space="preserve"> VP 004723</w:t>
      </w:r>
    </w:p>
    <w:p w14:paraId="7040E3B2" w14:textId="25BD7200" w:rsidR="000D6AFB" w:rsidRPr="007A39A9" w:rsidRDefault="000D6AFB" w:rsidP="000D6AFB">
      <w:pPr>
        <w:widowControl w:val="0"/>
        <w:ind w:left="720" w:firstLine="720"/>
        <w:rPr>
          <w:rFonts w:ascii="Montserrat" w:eastAsia="Montserrat" w:hAnsi="Montserrat" w:cs="Montserrat"/>
          <w:sz w:val="18"/>
          <w:szCs w:val="18"/>
        </w:rPr>
      </w:pPr>
    </w:p>
    <w:p w14:paraId="56C9BAE9" w14:textId="6AA3F952" w:rsidR="000D6AFB" w:rsidRPr="007A39A9" w:rsidRDefault="000D6AFB" w:rsidP="000D6AFB">
      <w:pPr>
        <w:jc w:val="both"/>
        <w:rPr>
          <w:rFonts w:ascii="Montserrat" w:eastAsia="Montserrat" w:hAnsi="Montserrat" w:cs="Montserrat"/>
          <w:sz w:val="18"/>
          <w:szCs w:val="18"/>
        </w:rPr>
      </w:pPr>
      <w:r w:rsidRPr="007A39A9">
        <w:rPr>
          <w:rFonts w:ascii="Montserrat" w:eastAsia="Montserrat" w:hAnsi="Montserrat" w:cs="Montserrat"/>
          <w:sz w:val="18"/>
          <w:szCs w:val="18"/>
        </w:rPr>
        <w:t>La Dirección General de Programación y Presupuesto, con la finalidad de dar cumplimiento a la obligación de transparencia establecida en la fracción IX</w:t>
      </w:r>
      <w:r w:rsidR="007851F9" w:rsidRPr="007A39A9">
        <w:rPr>
          <w:rFonts w:ascii="Montserrat" w:eastAsia="Montserrat" w:hAnsi="Montserrat" w:cs="Montserrat"/>
          <w:sz w:val="18"/>
          <w:szCs w:val="18"/>
        </w:rPr>
        <w:t>,</w:t>
      </w:r>
      <w:r w:rsidRPr="007A39A9">
        <w:rPr>
          <w:rFonts w:ascii="Montserrat" w:eastAsia="Montserrat" w:hAnsi="Montserrat" w:cs="Montserrat"/>
          <w:sz w:val="18"/>
          <w:szCs w:val="18"/>
        </w:rPr>
        <w:t xml:space="preserve"> de</w:t>
      </w:r>
      <w:r w:rsidR="0098540A" w:rsidRPr="007A39A9">
        <w:rPr>
          <w:rFonts w:ascii="Montserrat" w:eastAsia="Montserrat" w:hAnsi="Montserrat" w:cs="Montserrat"/>
          <w:sz w:val="18"/>
          <w:szCs w:val="18"/>
        </w:rPr>
        <w:t>l a</w:t>
      </w:r>
      <w:r w:rsidRPr="007A39A9">
        <w:rPr>
          <w:rFonts w:ascii="Montserrat" w:eastAsia="Montserrat" w:hAnsi="Montserrat" w:cs="Montserrat"/>
          <w:sz w:val="18"/>
          <w:szCs w:val="18"/>
        </w:rPr>
        <w:t>rtículo 70</w:t>
      </w:r>
      <w:r w:rsidR="007851F9" w:rsidRPr="007A39A9">
        <w:rPr>
          <w:rFonts w:ascii="Montserrat" w:eastAsia="Montserrat" w:hAnsi="Montserrat" w:cs="Montserrat"/>
          <w:sz w:val="18"/>
          <w:szCs w:val="18"/>
        </w:rPr>
        <w:t>,</w:t>
      </w:r>
      <w:r w:rsidRPr="007A39A9">
        <w:rPr>
          <w:rFonts w:ascii="Montserrat" w:eastAsia="Montserrat" w:hAnsi="Montserrat" w:cs="Montserrat"/>
          <w:sz w:val="18"/>
          <w:szCs w:val="18"/>
        </w:rPr>
        <w:t xml:space="preserve"> de la Ley General de Transparencia y Acceso a </w:t>
      </w:r>
      <w:r w:rsidR="007851F9" w:rsidRPr="007A39A9">
        <w:rPr>
          <w:rFonts w:ascii="Montserrat" w:eastAsia="Montserrat" w:hAnsi="Montserrat" w:cs="Montserrat"/>
          <w:sz w:val="18"/>
          <w:szCs w:val="18"/>
        </w:rPr>
        <w:t>la Información Pública, solicitó</w:t>
      </w:r>
      <w:r w:rsidRPr="007A39A9">
        <w:rPr>
          <w:rFonts w:ascii="Montserrat" w:eastAsia="Montserrat" w:hAnsi="Montserrat" w:cs="Montserrat"/>
          <w:sz w:val="18"/>
          <w:szCs w:val="18"/>
        </w:rPr>
        <w:t xml:space="preserve"> al Comité de Transparencia de la Secretaría de la Función Pública la clasificación de información, de acuerdo con lo que a continuación se señala:</w:t>
      </w:r>
    </w:p>
    <w:p w14:paraId="14146147" w14:textId="763D48AA" w:rsidR="000D6AFB" w:rsidRDefault="000D6AFB" w:rsidP="000D6AFB">
      <w:pPr>
        <w:jc w:val="both"/>
        <w:rPr>
          <w:rFonts w:ascii="Montserrat" w:eastAsia="Montserrat" w:hAnsi="Montserrat" w:cs="Montserrat"/>
          <w:sz w:val="18"/>
          <w:szCs w:val="18"/>
        </w:rPr>
      </w:pPr>
      <w:r w:rsidRPr="007A39A9">
        <w:rPr>
          <w:rFonts w:ascii="Montserrat" w:eastAsia="Montserrat" w:hAnsi="Montserrat" w:cs="Montserrat"/>
          <w:sz w:val="18"/>
          <w:szCs w:val="18"/>
        </w:rPr>
        <w:t xml:space="preserve"> </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2"/>
        <w:gridCol w:w="1378"/>
        <w:gridCol w:w="1844"/>
        <w:gridCol w:w="1701"/>
        <w:gridCol w:w="1557"/>
        <w:gridCol w:w="1701"/>
      </w:tblGrid>
      <w:tr w:rsidR="00895185" w:rsidRPr="00F5508B" w14:paraId="38867DF0" w14:textId="26903375" w:rsidTr="00336893">
        <w:trPr>
          <w:trHeight w:val="318"/>
        </w:trPr>
        <w:tc>
          <w:tcPr>
            <w:tcW w:w="754" w:type="pct"/>
            <w:tcMar>
              <w:top w:w="30" w:type="dxa"/>
              <w:left w:w="45" w:type="dxa"/>
              <w:bottom w:w="30" w:type="dxa"/>
              <w:right w:w="45" w:type="dxa"/>
            </w:tcMar>
            <w:vAlign w:val="center"/>
            <w:hideMark/>
          </w:tcPr>
          <w:p w14:paraId="4175579A" w14:textId="77777777"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Consecutivo</w:t>
            </w:r>
          </w:p>
        </w:tc>
        <w:tc>
          <w:tcPr>
            <w:tcW w:w="715" w:type="pct"/>
            <w:tcMar>
              <w:top w:w="30" w:type="dxa"/>
              <w:left w:w="45" w:type="dxa"/>
              <w:bottom w:w="30" w:type="dxa"/>
              <w:right w:w="45" w:type="dxa"/>
            </w:tcMar>
            <w:vAlign w:val="center"/>
            <w:hideMark/>
          </w:tcPr>
          <w:p w14:paraId="4DAE7334" w14:textId="77777777"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Oficio de comisión</w:t>
            </w:r>
          </w:p>
        </w:tc>
        <w:tc>
          <w:tcPr>
            <w:tcW w:w="957" w:type="pct"/>
            <w:vAlign w:val="center"/>
          </w:tcPr>
          <w:p w14:paraId="1679BC4B" w14:textId="48D002E8"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Consecutivo</w:t>
            </w:r>
          </w:p>
        </w:tc>
        <w:tc>
          <w:tcPr>
            <w:tcW w:w="883" w:type="pct"/>
            <w:vAlign w:val="center"/>
          </w:tcPr>
          <w:p w14:paraId="573935C1" w14:textId="6F0C574B"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Oficio de comisión</w:t>
            </w:r>
          </w:p>
        </w:tc>
        <w:tc>
          <w:tcPr>
            <w:tcW w:w="808" w:type="pct"/>
            <w:vAlign w:val="center"/>
          </w:tcPr>
          <w:p w14:paraId="0512DD35" w14:textId="500CB8AE"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Consecutivo</w:t>
            </w:r>
          </w:p>
        </w:tc>
        <w:tc>
          <w:tcPr>
            <w:tcW w:w="883" w:type="pct"/>
            <w:vAlign w:val="center"/>
          </w:tcPr>
          <w:p w14:paraId="3FBCFB97" w14:textId="1315C979" w:rsidR="00895185" w:rsidRPr="00895185" w:rsidRDefault="00895185" w:rsidP="00895185">
            <w:pPr>
              <w:jc w:val="center"/>
              <w:rPr>
                <w:rFonts w:ascii="Montserrat" w:eastAsia="Montserrat" w:hAnsi="Montserrat" w:cs="Montserrat"/>
                <w:b/>
                <w:sz w:val="18"/>
                <w:szCs w:val="18"/>
              </w:rPr>
            </w:pPr>
            <w:r w:rsidRPr="00895185">
              <w:rPr>
                <w:rFonts w:ascii="Montserrat" w:eastAsia="Montserrat" w:hAnsi="Montserrat" w:cs="Montserrat"/>
                <w:b/>
                <w:sz w:val="18"/>
                <w:szCs w:val="18"/>
              </w:rPr>
              <w:t>Oficio de comisión</w:t>
            </w:r>
          </w:p>
        </w:tc>
      </w:tr>
      <w:tr w:rsidR="00895185" w:rsidRPr="00F5508B" w14:paraId="25888F87" w14:textId="105B04C4" w:rsidTr="00336893">
        <w:trPr>
          <w:trHeight w:val="318"/>
        </w:trPr>
        <w:tc>
          <w:tcPr>
            <w:tcW w:w="754" w:type="pct"/>
            <w:tcMar>
              <w:top w:w="30" w:type="dxa"/>
              <w:left w:w="45" w:type="dxa"/>
              <w:bottom w:w="30" w:type="dxa"/>
              <w:right w:w="45" w:type="dxa"/>
            </w:tcMar>
            <w:vAlign w:val="center"/>
            <w:hideMark/>
          </w:tcPr>
          <w:p w14:paraId="1A9A372F"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w:t>
            </w:r>
          </w:p>
        </w:tc>
        <w:tc>
          <w:tcPr>
            <w:tcW w:w="715" w:type="pct"/>
            <w:tcMar>
              <w:top w:w="30" w:type="dxa"/>
              <w:left w:w="45" w:type="dxa"/>
              <w:bottom w:w="30" w:type="dxa"/>
              <w:right w:w="45" w:type="dxa"/>
            </w:tcMar>
            <w:vAlign w:val="center"/>
            <w:hideMark/>
          </w:tcPr>
          <w:p w14:paraId="2943B522"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2023-006</w:t>
            </w:r>
          </w:p>
        </w:tc>
        <w:tc>
          <w:tcPr>
            <w:tcW w:w="957" w:type="pct"/>
            <w:vAlign w:val="center"/>
          </w:tcPr>
          <w:p w14:paraId="10316F41" w14:textId="4E8C8ED8"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10</w:t>
            </w:r>
          </w:p>
        </w:tc>
        <w:tc>
          <w:tcPr>
            <w:tcW w:w="883" w:type="pct"/>
            <w:vAlign w:val="center"/>
          </w:tcPr>
          <w:p w14:paraId="5385C968" w14:textId="0150DC2C"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2023-016</w:t>
            </w:r>
          </w:p>
        </w:tc>
        <w:tc>
          <w:tcPr>
            <w:tcW w:w="808" w:type="pct"/>
            <w:vAlign w:val="center"/>
          </w:tcPr>
          <w:p w14:paraId="0ED29512" w14:textId="7D302C7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19</w:t>
            </w:r>
          </w:p>
        </w:tc>
        <w:tc>
          <w:tcPr>
            <w:tcW w:w="883" w:type="pct"/>
            <w:vAlign w:val="center"/>
          </w:tcPr>
          <w:p w14:paraId="3FAD7A0D" w14:textId="3C27F3EE"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2023-025</w:t>
            </w:r>
          </w:p>
        </w:tc>
      </w:tr>
      <w:tr w:rsidR="00895185" w:rsidRPr="00F5508B" w14:paraId="3954E30B" w14:textId="63C5CB99" w:rsidTr="00336893">
        <w:trPr>
          <w:trHeight w:val="318"/>
        </w:trPr>
        <w:tc>
          <w:tcPr>
            <w:tcW w:w="754" w:type="pct"/>
            <w:tcMar>
              <w:top w:w="30" w:type="dxa"/>
              <w:left w:w="45" w:type="dxa"/>
              <w:bottom w:w="30" w:type="dxa"/>
              <w:right w:w="45" w:type="dxa"/>
            </w:tcMar>
            <w:vAlign w:val="center"/>
            <w:hideMark/>
          </w:tcPr>
          <w:p w14:paraId="02F6EE09"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w:t>
            </w:r>
          </w:p>
        </w:tc>
        <w:tc>
          <w:tcPr>
            <w:tcW w:w="715" w:type="pct"/>
            <w:tcMar>
              <w:top w:w="30" w:type="dxa"/>
              <w:left w:w="45" w:type="dxa"/>
              <w:bottom w:w="30" w:type="dxa"/>
              <w:right w:w="45" w:type="dxa"/>
            </w:tcMar>
            <w:vAlign w:val="center"/>
            <w:hideMark/>
          </w:tcPr>
          <w:p w14:paraId="56168764"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2023-008</w:t>
            </w:r>
          </w:p>
        </w:tc>
        <w:tc>
          <w:tcPr>
            <w:tcW w:w="957" w:type="pct"/>
            <w:vAlign w:val="center"/>
          </w:tcPr>
          <w:p w14:paraId="2F6A61AD" w14:textId="5BA3659B"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11</w:t>
            </w:r>
          </w:p>
        </w:tc>
        <w:tc>
          <w:tcPr>
            <w:tcW w:w="883" w:type="pct"/>
            <w:vAlign w:val="center"/>
          </w:tcPr>
          <w:p w14:paraId="1F31FC29" w14:textId="267DD00D"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2023-017</w:t>
            </w:r>
          </w:p>
        </w:tc>
        <w:tc>
          <w:tcPr>
            <w:tcW w:w="808" w:type="pct"/>
            <w:vAlign w:val="center"/>
          </w:tcPr>
          <w:p w14:paraId="36209A21" w14:textId="09869CEB"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w:t>
            </w:r>
          </w:p>
        </w:tc>
        <w:tc>
          <w:tcPr>
            <w:tcW w:w="883" w:type="pct"/>
            <w:vAlign w:val="center"/>
          </w:tcPr>
          <w:p w14:paraId="1BC5ACE5" w14:textId="0C3EA10A"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2023-026</w:t>
            </w:r>
          </w:p>
        </w:tc>
      </w:tr>
      <w:tr w:rsidR="00895185" w:rsidRPr="00F5508B" w14:paraId="70150AF1" w14:textId="59B4C2EA" w:rsidTr="00336893">
        <w:trPr>
          <w:trHeight w:val="318"/>
        </w:trPr>
        <w:tc>
          <w:tcPr>
            <w:tcW w:w="754" w:type="pct"/>
            <w:tcMar>
              <w:top w:w="30" w:type="dxa"/>
              <w:left w:w="45" w:type="dxa"/>
              <w:bottom w:w="30" w:type="dxa"/>
              <w:right w:w="45" w:type="dxa"/>
            </w:tcMar>
            <w:vAlign w:val="center"/>
            <w:hideMark/>
          </w:tcPr>
          <w:p w14:paraId="0896F411"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w:t>
            </w:r>
          </w:p>
        </w:tc>
        <w:tc>
          <w:tcPr>
            <w:tcW w:w="715" w:type="pct"/>
            <w:tcMar>
              <w:top w:w="30" w:type="dxa"/>
              <w:left w:w="45" w:type="dxa"/>
              <w:bottom w:w="30" w:type="dxa"/>
              <w:right w:w="45" w:type="dxa"/>
            </w:tcMar>
            <w:vAlign w:val="center"/>
            <w:hideMark/>
          </w:tcPr>
          <w:p w14:paraId="221DE634"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2023-009</w:t>
            </w:r>
          </w:p>
        </w:tc>
        <w:tc>
          <w:tcPr>
            <w:tcW w:w="957" w:type="pct"/>
            <w:vAlign w:val="center"/>
          </w:tcPr>
          <w:p w14:paraId="6B8204BC" w14:textId="75251D02"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12</w:t>
            </w:r>
          </w:p>
        </w:tc>
        <w:tc>
          <w:tcPr>
            <w:tcW w:w="883" w:type="pct"/>
            <w:vAlign w:val="center"/>
          </w:tcPr>
          <w:p w14:paraId="75FC8FCA" w14:textId="2BD6D3D5"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2023-018</w:t>
            </w:r>
          </w:p>
        </w:tc>
        <w:tc>
          <w:tcPr>
            <w:tcW w:w="808" w:type="pct"/>
            <w:vAlign w:val="center"/>
          </w:tcPr>
          <w:p w14:paraId="06A67363" w14:textId="73312F0A"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21</w:t>
            </w:r>
          </w:p>
        </w:tc>
        <w:tc>
          <w:tcPr>
            <w:tcW w:w="883" w:type="pct"/>
            <w:vAlign w:val="center"/>
          </w:tcPr>
          <w:p w14:paraId="3AA5516A" w14:textId="40E6832D"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2023-027</w:t>
            </w:r>
          </w:p>
        </w:tc>
      </w:tr>
      <w:tr w:rsidR="00895185" w:rsidRPr="00F5508B" w14:paraId="5312D587" w14:textId="66432897" w:rsidTr="00336893">
        <w:trPr>
          <w:trHeight w:val="318"/>
        </w:trPr>
        <w:tc>
          <w:tcPr>
            <w:tcW w:w="754" w:type="pct"/>
            <w:tcMar>
              <w:top w:w="30" w:type="dxa"/>
              <w:left w:w="45" w:type="dxa"/>
              <w:bottom w:w="30" w:type="dxa"/>
              <w:right w:w="45" w:type="dxa"/>
            </w:tcMar>
            <w:vAlign w:val="center"/>
            <w:hideMark/>
          </w:tcPr>
          <w:p w14:paraId="7251A646"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w:t>
            </w:r>
          </w:p>
        </w:tc>
        <w:tc>
          <w:tcPr>
            <w:tcW w:w="715" w:type="pct"/>
            <w:tcMar>
              <w:top w:w="30" w:type="dxa"/>
              <w:left w:w="45" w:type="dxa"/>
              <w:bottom w:w="30" w:type="dxa"/>
              <w:right w:w="45" w:type="dxa"/>
            </w:tcMar>
            <w:vAlign w:val="center"/>
            <w:hideMark/>
          </w:tcPr>
          <w:p w14:paraId="4164CCD5"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2023-010</w:t>
            </w:r>
          </w:p>
        </w:tc>
        <w:tc>
          <w:tcPr>
            <w:tcW w:w="957" w:type="pct"/>
            <w:vAlign w:val="center"/>
          </w:tcPr>
          <w:p w14:paraId="105485AD" w14:textId="2946399E"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13</w:t>
            </w:r>
          </w:p>
        </w:tc>
        <w:tc>
          <w:tcPr>
            <w:tcW w:w="883" w:type="pct"/>
            <w:vAlign w:val="center"/>
          </w:tcPr>
          <w:p w14:paraId="1598FD9D" w14:textId="061D241D"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2023-019</w:t>
            </w:r>
          </w:p>
        </w:tc>
        <w:tc>
          <w:tcPr>
            <w:tcW w:w="808" w:type="pct"/>
            <w:vAlign w:val="center"/>
          </w:tcPr>
          <w:p w14:paraId="3979217E" w14:textId="54AF15B1" w:rsidR="00895185" w:rsidRPr="00895185" w:rsidRDefault="00895185" w:rsidP="00895185">
            <w:pPr>
              <w:jc w:val="center"/>
              <w:rPr>
                <w:rFonts w:ascii="Montserrat" w:eastAsia="Montserrat" w:hAnsi="Montserrat" w:cs="Montserrat"/>
                <w:sz w:val="18"/>
                <w:szCs w:val="18"/>
              </w:rPr>
            </w:pPr>
            <w:r w:rsidRPr="00895185">
              <w:rPr>
                <w:rFonts w:ascii="Montserrat" w:hAnsi="Montserrat" w:cs="Arial"/>
                <w:sz w:val="18"/>
                <w:szCs w:val="18"/>
              </w:rPr>
              <w:t>22</w:t>
            </w:r>
          </w:p>
        </w:tc>
        <w:tc>
          <w:tcPr>
            <w:tcW w:w="883" w:type="pct"/>
            <w:vAlign w:val="center"/>
          </w:tcPr>
          <w:p w14:paraId="7706A32E" w14:textId="5BE01C6A" w:rsidR="00895185" w:rsidRPr="00895185" w:rsidRDefault="00895185" w:rsidP="00895185">
            <w:pPr>
              <w:jc w:val="center"/>
              <w:rPr>
                <w:rFonts w:ascii="Montserrat" w:eastAsia="Montserrat" w:hAnsi="Montserrat" w:cs="Montserrat"/>
                <w:sz w:val="18"/>
                <w:szCs w:val="18"/>
              </w:rPr>
            </w:pPr>
            <w:r w:rsidRPr="00895185">
              <w:rPr>
                <w:rFonts w:ascii="Montserrat" w:hAnsi="Montserrat" w:cs="Arial"/>
                <w:sz w:val="18"/>
                <w:szCs w:val="18"/>
              </w:rPr>
              <w:t>2023-028</w:t>
            </w:r>
          </w:p>
        </w:tc>
      </w:tr>
      <w:tr w:rsidR="00895185" w:rsidRPr="00F5508B" w14:paraId="7426820F" w14:textId="382DC5D5" w:rsidTr="00336893">
        <w:trPr>
          <w:trHeight w:val="318"/>
        </w:trPr>
        <w:tc>
          <w:tcPr>
            <w:tcW w:w="754" w:type="pct"/>
            <w:tcMar>
              <w:top w:w="30" w:type="dxa"/>
              <w:left w:w="45" w:type="dxa"/>
              <w:bottom w:w="30" w:type="dxa"/>
              <w:right w:w="45" w:type="dxa"/>
            </w:tcMar>
            <w:vAlign w:val="center"/>
            <w:hideMark/>
          </w:tcPr>
          <w:p w14:paraId="14968732"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5</w:t>
            </w:r>
          </w:p>
        </w:tc>
        <w:tc>
          <w:tcPr>
            <w:tcW w:w="715" w:type="pct"/>
            <w:tcMar>
              <w:top w:w="30" w:type="dxa"/>
              <w:left w:w="45" w:type="dxa"/>
              <w:bottom w:w="30" w:type="dxa"/>
              <w:right w:w="45" w:type="dxa"/>
            </w:tcMar>
            <w:vAlign w:val="center"/>
            <w:hideMark/>
          </w:tcPr>
          <w:p w14:paraId="6DCD32E6"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2023-011</w:t>
            </w:r>
          </w:p>
        </w:tc>
        <w:tc>
          <w:tcPr>
            <w:tcW w:w="957" w:type="pct"/>
            <w:vAlign w:val="center"/>
          </w:tcPr>
          <w:p w14:paraId="2633B0FA" w14:textId="694022AE"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14</w:t>
            </w:r>
          </w:p>
        </w:tc>
        <w:tc>
          <w:tcPr>
            <w:tcW w:w="883" w:type="pct"/>
            <w:vAlign w:val="center"/>
          </w:tcPr>
          <w:p w14:paraId="28192F81" w14:textId="5C7F5D9A"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2023-020</w:t>
            </w:r>
          </w:p>
        </w:tc>
        <w:tc>
          <w:tcPr>
            <w:tcW w:w="808" w:type="pct"/>
            <w:vAlign w:val="center"/>
          </w:tcPr>
          <w:p w14:paraId="4F0B51DF" w14:textId="3436992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23</w:t>
            </w:r>
          </w:p>
        </w:tc>
        <w:tc>
          <w:tcPr>
            <w:tcW w:w="883" w:type="pct"/>
            <w:vAlign w:val="center"/>
          </w:tcPr>
          <w:p w14:paraId="0050BB85" w14:textId="2D9F7EF0"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2023-029</w:t>
            </w:r>
          </w:p>
        </w:tc>
      </w:tr>
      <w:tr w:rsidR="00895185" w:rsidRPr="00F5508B" w14:paraId="411E4E7D" w14:textId="5AD57D66" w:rsidTr="00336893">
        <w:trPr>
          <w:trHeight w:val="318"/>
        </w:trPr>
        <w:tc>
          <w:tcPr>
            <w:tcW w:w="754" w:type="pct"/>
            <w:tcMar>
              <w:top w:w="30" w:type="dxa"/>
              <w:left w:w="45" w:type="dxa"/>
              <w:bottom w:w="30" w:type="dxa"/>
              <w:right w:w="45" w:type="dxa"/>
            </w:tcMar>
            <w:vAlign w:val="center"/>
            <w:hideMark/>
          </w:tcPr>
          <w:p w14:paraId="045877DB"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6</w:t>
            </w:r>
          </w:p>
        </w:tc>
        <w:tc>
          <w:tcPr>
            <w:tcW w:w="715" w:type="pct"/>
            <w:tcMar>
              <w:top w:w="30" w:type="dxa"/>
              <w:left w:w="45" w:type="dxa"/>
              <w:bottom w:w="30" w:type="dxa"/>
              <w:right w:w="45" w:type="dxa"/>
            </w:tcMar>
            <w:vAlign w:val="center"/>
            <w:hideMark/>
          </w:tcPr>
          <w:p w14:paraId="50FAD085"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2023-012</w:t>
            </w:r>
          </w:p>
        </w:tc>
        <w:tc>
          <w:tcPr>
            <w:tcW w:w="957" w:type="pct"/>
            <w:vAlign w:val="center"/>
          </w:tcPr>
          <w:p w14:paraId="59B5702B" w14:textId="4510C56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15</w:t>
            </w:r>
          </w:p>
        </w:tc>
        <w:tc>
          <w:tcPr>
            <w:tcW w:w="883" w:type="pct"/>
            <w:vAlign w:val="center"/>
          </w:tcPr>
          <w:p w14:paraId="209D13E4" w14:textId="2F70F2E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2023-021</w:t>
            </w:r>
          </w:p>
        </w:tc>
        <w:tc>
          <w:tcPr>
            <w:tcW w:w="808" w:type="pct"/>
            <w:vAlign w:val="center"/>
          </w:tcPr>
          <w:p w14:paraId="4B38A572" w14:textId="61288164"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24</w:t>
            </w:r>
          </w:p>
        </w:tc>
        <w:tc>
          <w:tcPr>
            <w:tcW w:w="883" w:type="pct"/>
            <w:vAlign w:val="center"/>
          </w:tcPr>
          <w:p w14:paraId="572FD5C3" w14:textId="69F8B43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2023-031</w:t>
            </w:r>
          </w:p>
        </w:tc>
      </w:tr>
      <w:tr w:rsidR="00895185" w:rsidRPr="00F5508B" w14:paraId="3027CA3A" w14:textId="0526887C" w:rsidTr="00336893">
        <w:trPr>
          <w:trHeight w:val="318"/>
        </w:trPr>
        <w:tc>
          <w:tcPr>
            <w:tcW w:w="754" w:type="pct"/>
            <w:tcMar>
              <w:top w:w="30" w:type="dxa"/>
              <w:left w:w="45" w:type="dxa"/>
              <w:bottom w:w="30" w:type="dxa"/>
              <w:right w:w="45" w:type="dxa"/>
            </w:tcMar>
            <w:vAlign w:val="center"/>
            <w:hideMark/>
          </w:tcPr>
          <w:p w14:paraId="42B5F8E3"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7</w:t>
            </w:r>
          </w:p>
        </w:tc>
        <w:tc>
          <w:tcPr>
            <w:tcW w:w="715" w:type="pct"/>
            <w:tcMar>
              <w:top w:w="30" w:type="dxa"/>
              <w:left w:w="45" w:type="dxa"/>
              <w:bottom w:w="30" w:type="dxa"/>
              <w:right w:w="45" w:type="dxa"/>
            </w:tcMar>
            <w:vAlign w:val="center"/>
            <w:hideMark/>
          </w:tcPr>
          <w:p w14:paraId="5A19F062"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2023-013</w:t>
            </w:r>
          </w:p>
        </w:tc>
        <w:tc>
          <w:tcPr>
            <w:tcW w:w="957" w:type="pct"/>
            <w:vAlign w:val="center"/>
          </w:tcPr>
          <w:p w14:paraId="143C5654" w14:textId="5032291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16</w:t>
            </w:r>
          </w:p>
        </w:tc>
        <w:tc>
          <w:tcPr>
            <w:tcW w:w="883" w:type="pct"/>
            <w:vAlign w:val="center"/>
          </w:tcPr>
          <w:p w14:paraId="69C89CBF" w14:textId="2F606D05"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2023-022</w:t>
            </w:r>
          </w:p>
        </w:tc>
        <w:tc>
          <w:tcPr>
            <w:tcW w:w="808" w:type="pct"/>
            <w:vAlign w:val="center"/>
          </w:tcPr>
          <w:p w14:paraId="324EC31B" w14:textId="1420A8F9"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25</w:t>
            </w:r>
          </w:p>
        </w:tc>
        <w:tc>
          <w:tcPr>
            <w:tcW w:w="883" w:type="pct"/>
            <w:vAlign w:val="center"/>
          </w:tcPr>
          <w:p w14:paraId="129FB648" w14:textId="43FF108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2023-033</w:t>
            </w:r>
          </w:p>
        </w:tc>
      </w:tr>
      <w:tr w:rsidR="00895185" w:rsidRPr="00F5508B" w14:paraId="56BD503A" w14:textId="2B28F99C" w:rsidTr="00336893">
        <w:trPr>
          <w:trHeight w:val="318"/>
        </w:trPr>
        <w:tc>
          <w:tcPr>
            <w:tcW w:w="754" w:type="pct"/>
            <w:tcMar>
              <w:top w:w="30" w:type="dxa"/>
              <w:left w:w="45" w:type="dxa"/>
              <w:bottom w:w="30" w:type="dxa"/>
              <w:right w:w="45" w:type="dxa"/>
            </w:tcMar>
            <w:vAlign w:val="center"/>
            <w:hideMark/>
          </w:tcPr>
          <w:p w14:paraId="0185D8C2"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8</w:t>
            </w:r>
          </w:p>
        </w:tc>
        <w:tc>
          <w:tcPr>
            <w:tcW w:w="715" w:type="pct"/>
            <w:tcMar>
              <w:top w:w="30" w:type="dxa"/>
              <w:left w:w="45" w:type="dxa"/>
              <w:bottom w:w="30" w:type="dxa"/>
              <w:right w:w="45" w:type="dxa"/>
            </w:tcMar>
            <w:vAlign w:val="center"/>
            <w:hideMark/>
          </w:tcPr>
          <w:p w14:paraId="06D93B1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2023-014</w:t>
            </w:r>
          </w:p>
        </w:tc>
        <w:tc>
          <w:tcPr>
            <w:tcW w:w="957" w:type="pct"/>
            <w:vAlign w:val="center"/>
          </w:tcPr>
          <w:p w14:paraId="268B9047" w14:textId="2B509AD6"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17</w:t>
            </w:r>
          </w:p>
        </w:tc>
        <w:tc>
          <w:tcPr>
            <w:tcW w:w="883" w:type="pct"/>
            <w:vAlign w:val="center"/>
          </w:tcPr>
          <w:p w14:paraId="532AC83C" w14:textId="4E50D2F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2023-023</w:t>
            </w:r>
          </w:p>
        </w:tc>
        <w:tc>
          <w:tcPr>
            <w:tcW w:w="808" w:type="pct"/>
            <w:vAlign w:val="center"/>
          </w:tcPr>
          <w:p w14:paraId="5DFC99DB" w14:textId="330D8754"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26</w:t>
            </w:r>
          </w:p>
        </w:tc>
        <w:tc>
          <w:tcPr>
            <w:tcW w:w="883" w:type="pct"/>
            <w:vAlign w:val="center"/>
          </w:tcPr>
          <w:p w14:paraId="3EA74BA3" w14:textId="290D7690"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2023-034</w:t>
            </w:r>
          </w:p>
        </w:tc>
      </w:tr>
      <w:tr w:rsidR="00895185" w:rsidRPr="00F5508B" w14:paraId="5B770508" w14:textId="048A2C03" w:rsidTr="00336893">
        <w:trPr>
          <w:trHeight w:val="318"/>
        </w:trPr>
        <w:tc>
          <w:tcPr>
            <w:tcW w:w="754" w:type="pct"/>
            <w:tcMar>
              <w:top w:w="30" w:type="dxa"/>
              <w:left w:w="45" w:type="dxa"/>
              <w:bottom w:w="30" w:type="dxa"/>
              <w:right w:w="45" w:type="dxa"/>
            </w:tcMar>
            <w:vAlign w:val="center"/>
            <w:hideMark/>
          </w:tcPr>
          <w:p w14:paraId="37BBA91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9</w:t>
            </w:r>
          </w:p>
        </w:tc>
        <w:tc>
          <w:tcPr>
            <w:tcW w:w="715" w:type="pct"/>
            <w:tcMar>
              <w:top w:w="30" w:type="dxa"/>
              <w:left w:w="45" w:type="dxa"/>
              <w:bottom w:w="30" w:type="dxa"/>
              <w:right w:w="45" w:type="dxa"/>
            </w:tcMar>
            <w:vAlign w:val="center"/>
            <w:hideMark/>
          </w:tcPr>
          <w:p w14:paraId="355365D9"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2023-015</w:t>
            </w:r>
          </w:p>
        </w:tc>
        <w:tc>
          <w:tcPr>
            <w:tcW w:w="957" w:type="pct"/>
            <w:vAlign w:val="center"/>
          </w:tcPr>
          <w:p w14:paraId="1705CB64" w14:textId="6168B1F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18</w:t>
            </w:r>
          </w:p>
        </w:tc>
        <w:tc>
          <w:tcPr>
            <w:tcW w:w="883" w:type="pct"/>
            <w:vAlign w:val="center"/>
          </w:tcPr>
          <w:p w14:paraId="54587AB7" w14:textId="087F673C"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2023-024</w:t>
            </w:r>
          </w:p>
        </w:tc>
        <w:tc>
          <w:tcPr>
            <w:tcW w:w="808" w:type="pct"/>
            <w:vAlign w:val="center"/>
          </w:tcPr>
          <w:p w14:paraId="43C71D52" w14:textId="09A1C96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27</w:t>
            </w:r>
          </w:p>
        </w:tc>
        <w:tc>
          <w:tcPr>
            <w:tcW w:w="883" w:type="pct"/>
            <w:vAlign w:val="center"/>
          </w:tcPr>
          <w:p w14:paraId="48BCAF66" w14:textId="1EB7423E"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2023-035</w:t>
            </w:r>
          </w:p>
        </w:tc>
      </w:tr>
    </w:tbl>
    <w:p w14:paraId="28199B25" w14:textId="7F9215B9" w:rsidR="000F6E03" w:rsidRDefault="000F6E03" w:rsidP="000D6AFB">
      <w:pPr>
        <w:jc w:val="both"/>
        <w:rPr>
          <w:rFonts w:ascii="Montserrat" w:eastAsia="Montserrat" w:hAnsi="Montserrat" w:cs="Montserrat"/>
          <w:sz w:val="18"/>
          <w:szCs w:val="18"/>
        </w:rPr>
      </w:pPr>
    </w:p>
    <w:p w14:paraId="2258589D" w14:textId="50B8380E" w:rsidR="000F6E03" w:rsidRDefault="000F6E03" w:rsidP="000D6AFB">
      <w:pPr>
        <w:jc w:val="both"/>
        <w:rPr>
          <w:rFonts w:ascii="Montserrat" w:eastAsia="Montserrat" w:hAnsi="Montserrat" w:cs="Montserrat"/>
          <w:sz w:val="18"/>
          <w:szCs w:val="18"/>
        </w:rPr>
      </w:pP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3"/>
        <w:gridCol w:w="1561"/>
        <w:gridCol w:w="1604"/>
        <w:gridCol w:w="1425"/>
        <w:gridCol w:w="1793"/>
        <w:gridCol w:w="1464"/>
      </w:tblGrid>
      <w:tr w:rsidR="00336893" w:rsidRPr="00F5508B" w14:paraId="7D05A25E" w14:textId="7DDA6A10" w:rsidTr="00336893">
        <w:trPr>
          <w:trHeight w:val="321"/>
        </w:trPr>
        <w:tc>
          <w:tcPr>
            <w:tcW w:w="803" w:type="pct"/>
            <w:tcMar>
              <w:top w:w="30" w:type="dxa"/>
              <w:left w:w="45" w:type="dxa"/>
              <w:bottom w:w="30" w:type="dxa"/>
              <w:right w:w="45" w:type="dxa"/>
            </w:tcMar>
            <w:vAlign w:val="center"/>
            <w:hideMark/>
          </w:tcPr>
          <w:p w14:paraId="5B4CC672" w14:textId="77777777"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Consecutivo</w:t>
            </w:r>
          </w:p>
        </w:tc>
        <w:tc>
          <w:tcPr>
            <w:tcW w:w="834" w:type="pct"/>
            <w:tcMar>
              <w:top w:w="30" w:type="dxa"/>
              <w:left w:w="45" w:type="dxa"/>
              <w:bottom w:w="30" w:type="dxa"/>
              <w:right w:w="45" w:type="dxa"/>
            </w:tcMar>
            <w:vAlign w:val="center"/>
            <w:hideMark/>
          </w:tcPr>
          <w:p w14:paraId="2B65D769" w14:textId="77777777"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Oficio de comisión</w:t>
            </w:r>
          </w:p>
        </w:tc>
        <w:tc>
          <w:tcPr>
            <w:tcW w:w="858" w:type="pct"/>
            <w:vAlign w:val="center"/>
          </w:tcPr>
          <w:p w14:paraId="62AB4E97" w14:textId="60DDB012"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Consecutivo</w:t>
            </w:r>
          </w:p>
        </w:tc>
        <w:tc>
          <w:tcPr>
            <w:tcW w:w="762" w:type="pct"/>
            <w:vAlign w:val="center"/>
          </w:tcPr>
          <w:p w14:paraId="60F2E23A" w14:textId="33B89D0C"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Oficio de comisión</w:t>
            </w:r>
          </w:p>
        </w:tc>
        <w:tc>
          <w:tcPr>
            <w:tcW w:w="959" w:type="pct"/>
            <w:vAlign w:val="center"/>
          </w:tcPr>
          <w:p w14:paraId="3F23D702" w14:textId="51DCC6D5"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Consecutivo</w:t>
            </w:r>
          </w:p>
        </w:tc>
        <w:tc>
          <w:tcPr>
            <w:tcW w:w="783" w:type="pct"/>
            <w:vAlign w:val="center"/>
          </w:tcPr>
          <w:p w14:paraId="5CFC307B" w14:textId="1DC4C5A7" w:rsidR="00895185" w:rsidRPr="00F5508B" w:rsidRDefault="00895185" w:rsidP="00895185">
            <w:pPr>
              <w:jc w:val="center"/>
              <w:rPr>
                <w:rFonts w:ascii="Montserrat" w:eastAsia="Montserrat" w:hAnsi="Montserrat" w:cs="Montserrat"/>
                <w:b/>
                <w:sz w:val="16"/>
                <w:szCs w:val="16"/>
              </w:rPr>
            </w:pPr>
            <w:r w:rsidRPr="00F5508B">
              <w:rPr>
                <w:rFonts w:ascii="Montserrat" w:eastAsia="Montserrat" w:hAnsi="Montserrat" w:cs="Montserrat"/>
                <w:b/>
                <w:sz w:val="16"/>
                <w:szCs w:val="16"/>
              </w:rPr>
              <w:t>Oficio de comisión</w:t>
            </w:r>
          </w:p>
        </w:tc>
      </w:tr>
      <w:tr w:rsidR="00336893" w:rsidRPr="00F5508B" w14:paraId="46C443BC" w14:textId="512A9F14" w:rsidTr="00336893">
        <w:trPr>
          <w:trHeight w:val="321"/>
        </w:trPr>
        <w:tc>
          <w:tcPr>
            <w:tcW w:w="803" w:type="pct"/>
            <w:tcMar>
              <w:top w:w="30" w:type="dxa"/>
              <w:left w:w="45" w:type="dxa"/>
              <w:bottom w:w="30" w:type="dxa"/>
              <w:right w:w="45" w:type="dxa"/>
            </w:tcMar>
            <w:vAlign w:val="center"/>
            <w:hideMark/>
          </w:tcPr>
          <w:p w14:paraId="2B38304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28</w:t>
            </w:r>
          </w:p>
        </w:tc>
        <w:tc>
          <w:tcPr>
            <w:tcW w:w="834" w:type="pct"/>
            <w:tcMar>
              <w:top w:w="30" w:type="dxa"/>
              <w:left w:w="45" w:type="dxa"/>
              <w:bottom w:w="30" w:type="dxa"/>
              <w:right w:w="45" w:type="dxa"/>
            </w:tcMar>
            <w:vAlign w:val="center"/>
            <w:hideMark/>
          </w:tcPr>
          <w:p w14:paraId="25A1AF06"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2023-036</w:t>
            </w:r>
          </w:p>
        </w:tc>
        <w:tc>
          <w:tcPr>
            <w:tcW w:w="858" w:type="pct"/>
            <w:vAlign w:val="center"/>
          </w:tcPr>
          <w:p w14:paraId="54763455" w14:textId="219A0EA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41</w:t>
            </w:r>
          </w:p>
        </w:tc>
        <w:tc>
          <w:tcPr>
            <w:tcW w:w="762" w:type="pct"/>
            <w:vAlign w:val="center"/>
          </w:tcPr>
          <w:p w14:paraId="55C27F4A" w14:textId="2E2FFAAD"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2023-053</w:t>
            </w:r>
          </w:p>
        </w:tc>
        <w:tc>
          <w:tcPr>
            <w:tcW w:w="959" w:type="pct"/>
            <w:vAlign w:val="center"/>
          </w:tcPr>
          <w:p w14:paraId="6B259BE1" w14:textId="6EEDCF79"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54</w:t>
            </w:r>
          </w:p>
        </w:tc>
        <w:tc>
          <w:tcPr>
            <w:tcW w:w="783" w:type="pct"/>
            <w:vAlign w:val="center"/>
          </w:tcPr>
          <w:p w14:paraId="1CD9E9DF" w14:textId="343D4F64"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2023-069</w:t>
            </w:r>
          </w:p>
        </w:tc>
      </w:tr>
      <w:tr w:rsidR="00336893" w:rsidRPr="00F5508B" w14:paraId="212DD969" w14:textId="2F1B81AD" w:rsidTr="00336893">
        <w:trPr>
          <w:trHeight w:val="321"/>
        </w:trPr>
        <w:tc>
          <w:tcPr>
            <w:tcW w:w="803" w:type="pct"/>
            <w:tcMar>
              <w:top w:w="30" w:type="dxa"/>
              <w:left w:w="45" w:type="dxa"/>
              <w:bottom w:w="30" w:type="dxa"/>
              <w:right w:w="45" w:type="dxa"/>
            </w:tcMar>
            <w:vAlign w:val="center"/>
            <w:hideMark/>
          </w:tcPr>
          <w:p w14:paraId="726752DE"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29</w:t>
            </w:r>
          </w:p>
        </w:tc>
        <w:tc>
          <w:tcPr>
            <w:tcW w:w="834" w:type="pct"/>
            <w:tcMar>
              <w:top w:w="30" w:type="dxa"/>
              <w:left w:w="45" w:type="dxa"/>
              <w:bottom w:w="30" w:type="dxa"/>
              <w:right w:w="45" w:type="dxa"/>
            </w:tcMar>
            <w:vAlign w:val="center"/>
            <w:hideMark/>
          </w:tcPr>
          <w:p w14:paraId="00E30B1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2023-037</w:t>
            </w:r>
          </w:p>
        </w:tc>
        <w:tc>
          <w:tcPr>
            <w:tcW w:w="858" w:type="pct"/>
            <w:vAlign w:val="center"/>
          </w:tcPr>
          <w:p w14:paraId="6ACDD86C" w14:textId="451064A4"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42</w:t>
            </w:r>
          </w:p>
        </w:tc>
        <w:tc>
          <w:tcPr>
            <w:tcW w:w="762" w:type="pct"/>
            <w:vAlign w:val="center"/>
          </w:tcPr>
          <w:p w14:paraId="75F4A2A4" w14:textId="20F1B32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2023-054</w:t>
            </w:r>
          </w:p>
        </w:tc>
        <w:tc>
          <w:tcPr>
            <w:tcW w:w="959" w:type="pct"/>
            <w:vAlign w:val="center"/>
          </w:tcPr>
          <w:p w14:paraId="4D4A953A" w14:textId="0D822D2B"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55</w:t>
            </w:r>
          </w:p>
        </w:tc>
        <w:tc>
          <w:tcPr>
            <w:tcW w:w="783" w:type="pct"/>
            <w:vAlign w:val="center"/>
          </w:tcPr>
          <w:p w14:paraId="414BA192" w14:textId="560B76E7"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2023-070</w:t>
            </w:r>
          </w:p>
        </w:tc>
      </w:tr>
      <w:tr w:rsidR="00336893" w:rsidRPr="00F5508B" w14:paraId="2688A0B1" w14:textId="10DD632C" w:rsidTr="00336893">
        <w:trPr>
          <w:trHeight w:val="321"/>
        </w:trPr>
        <w:tc>
          <w:tcPr>
            <w:tcW w:w="803" w:type="pct"/>
            <w:tcMar>
              <w:top w:w="30" w:type="dxa"/>
              <w:left w:w="45" w:type="dxa"/>
              <w:bottom w:w="30" w:type="dxa"/>
              <w:right w:w="45" w:type="dxa"/>
            </w:tcMar>
            <w:vAlign w:val="center"/>
            <w:hideMark/>
          </w:tcPr>
          <w:p w14:paraId="76FA5960"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30</w:t>
            </w:r>
          </w:p>
        </w:tc>
        <w:tc>
          <w:tcPr>
            <w:tcW w:w="834" w:type="pct"/>
            <w:tcMar>
              <w:top w:w="30" w:type="dxa"/>
              <w:left w:w="45" w:type="dxa"/>
              <w:bottom w:w="30" w:type="dxa"/>
              <w:right w:w="45" w:type="dxa"/>
            </w:tcMar>
            <w:vAlign w:val="center"/>
            <w:hideMark/>
          </w:tcPr>
          <w:p w14:paraId="7D43A11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2023-038</w:t>
            </w:r>
          </w:p>
        </w:tc>
        <w:tc>
          <w:tcPr>
            <w:tcW w:w="858" w:type="pct"/>
            <w:vAlign w:val="center"/>
          </w:tcPr>
          <w:p w14:paraId="3D03D1A9" w14:textId="4A084BD1"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43</w:t>
            </w:r>
          </w:p>
        </w:tc>
        <w:tc>
          <w:tcPr>
            <w:tcW w:w="762" w:type="pct"/>
            <w:vAlign w:val="center"/>
          </w:tcPr>
          <w:p w14:paraId="568F143D" w14:textId="3B515ABB"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2023-055</w:t>
            </w:r>
          </w:p>
        </w:tc>
        <w:tc>
          <w:tcPr>
            <w:tcW w:w="959" w:type="pct"/>
            <w:vAlign w:val="center"/>
          </w:tcPr>
          <w:p w14:paraId="18324E00" w14:textId="2AC18CB0"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56</w:t>
            </w:r>
          </w:p>
        </w:tc>
        <w:tc>
          <w:tcPr>
            <w:tcW w:w="783" w:type="pct"/>
            <w:vAlign w:val="center"/>
          </w:tcPr>
          <w:p w14:paraId="5CE7269F" w14:textId="5E3EF721"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2023-071</w:t>
            </w:r>
          </w:p>
        </w:tc>
      </w:tr>
      <w:tr w:rsidR="00336893" w:rsidRPr="00F5508B" w14:paraId="53D4AA9F" w14:textId="309B99DC" w:rsidTr="00336893">
        <w:trPr>
          <w:trHeight w:val="321"/>
        </w:trPr>
        <w:tc>
          <w:tcPr>
            <w:tcW w:w="803" w:type="pct"/>
            <w:tcMar>
              <w:top w:w="30" w:type="dxa"/>
              <w:left w:w="45" w:type="dxa"/>
              <w:bottom w:w="30" w:type="dxa"/>
              <w:right w:w="45" w:type="dxa"/>
            </w:tcMar>
            <w:vAlign w:val="center"/>
            <w:hideMark/>
          </w:tcPr>
          <w:p w14:paraId="628960F8"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31</w:t>
            </w:r>
          </w:p>
        </w:tc>
        <w:tc>
          <w:tcPr>
            <w:tcW w:w="834" w:type="pct"/>
            <w:tcMar>
              <w:top w:w="30" w:type="dxa"/>
              <w:left w:w="45" w:type="dxa"/>
              <w:bottom w:w="30" w:type="dxa"/>
              <w:right w:w="45" w:type="dxa"/>
            </w:tcMar>
            <w:vAlign w:val="center"/>
            <w:hideMark/>
          </w:tcPr>
          <w:p w14:paraId="4B59EC8D"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2023-040</w:t>
            </w:r>
          </w:p>
        </w:tc>
        <w:tc>
          <w:tcPr>
            <w:tcW w:w="858" w:type="pct"/>
            <w:vAlign w:val="center"/>
          </w:tcPr>
          <w:p w14:paraId="51F39029" w14:textId="5FCD4BBF" w:rsidR="00895185" w:rsidRPr="00895185" w:rsidRDefault="00895185" w:rsidP="00895185">
            <w:pPr>
              <w:jc w:val="center"/>
              <w:rPr>
                <w:rFonts w:ascii="Montserrat" w:eastAsia="Montserrat" w:hAnsi="Montserrat" w:cs="Montserrat"/>
                <w:sz w:val="18"/>
                <w:szCs w:val="18"/>
              </w:rPr>
            </w:pPr>
            <w:r w:rsidRPr="00895185">
              <w:rPr>
                <w:rFonts w:ascii="Montserrat" w:hAnsi="Montserrat" w:cs="Arial"/>
                <w:sz w:val="18"/>
                <w:szCs w:val="18"/>
              </w:rPr>
              <w:t>44</w:t>
            </w:r>
          </w:p>
        </w:tc>
        <w:tc>
          <w:tcPr>
            <w:tcW w:w="762" w:type="pct"/>
            <w:vAlign w:val="center"/>
          </w:tcPr>
          <w:p w14:paraId="07EE660A" w14:textId="61DFCE7A" w:rsidR="00895185" w:rsidRPr="00895185" w:rsidRDefault="00895185" w:rsidP="00895185">
            <w:pPr>
              <w:jc w:val="center"/>
              <w:rPr>
                <w:rFonts w:ascii="Montserrat" w:eastAsia="Montserrat" w:hAnsi="Montserrat" w:cs="Montserrat"/>
                <w:sz w:val="18"/>
                <w:szCs w:val="18"/>
              </w:rPr>
            </w:pPr>
            <w:r w:rsidRPr="00895185">
              <w:rPr>
                <w:rFonts w:ascii="Montserrat" w:hAnsi="Montserrat" w:cs="Arial"/>
                <w:sz w:val="18"/>
                <w:szCs w:val="18"/>
              </w:rPr>
              <w:t>2023-056</w:t>
            </w:r>
          </w:p>
        </w:tc>
        <w:tc>
          <w:tcPr>
            <w:tcW w:w="959" w:type="pct"/>
            <w:vAlign w:val="center"/>
          </w:tcPr>
          <w:p w14:paraId="5C6A63D6" w14:textId="2100113F"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57</w:t>
            </w:r>
          </w:p>
        </w:tc>
        <w:tc>
          <w:tcPr>
            <w:tcW w:w="783" w:type="pct"/>
            <w:vAlign w:val="center"/>
          </w:tcPr>
          <w:p w14:paraId="7884FD8D" w14:textId="1AA25DA7"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2023-073</w:t>
            </w:r>
          </w:p>
        </w:tc>
      </w:tr>
      <w:tr w:rsidR="00336893" w:rsidRPr="00F5508B" w14:paraId="270D4D41" w14:textId="61EF993F" w:rsidTr="00336893">
        <w:trPr>
          <w:trHeight w:val="321"/>
        </w:trPr>
        <w:tc>
          <w:tcPr>
            <w:tcW w:w="803" w:type="pct"/>
            <w:tcMar>
              <w:top w:w="30" w:type="dxa"/>
              <w:left w:w="45" w:type="dxa"/>
              <w:bottom w:w="30" w:type="dxa"/>
              <w:right w:w="45" w:type="dxa"/>
            </w:tcMar>
            <w:vAlign w:val="center"/>
            <w:hideMark/>
          </w:tcPr>
          <w:p w14:paraId="20A287F4"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32</w:t>
            </w:r>
          </w:p>
        </w:tc>
        <w:tc>
          <w:tcPr>
            <w:tcW w:w="834" w:type="pct"/>
            <w:tcMar>
              <w:top w:w="30" w:type="dxa"/>
              <w:left w:w="45" w:type="dxa"/>
              <w:bottom w:w="30" w:type="dxa"/>
              <w:right w:w="45" w:type="dxa"/>
            </w:tcMar>
            <w:vAlign w:val="center"/>
            <w:hideMark/>
          </w:tcPr>
          <w:p w14:paraId="16466E97"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2023-041</w:t>
            </w:r>
          </w:p>
        </w:tc>
        <w:tc>
          <w:tcPr>
            <w:tcW w:w="858" w:type="pct"/>
            <w:vAlign w:val="center"/>
          </w:tcPr>
          <w:p w14:paraId="074F5566" w14:textId="57006D98"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45</w:t>
            </w:r>
          </w:p>
        </w:tc>
        <w:tc>
          <w:tcPr>
            <w:tcW w:w="762" w:type="pct"/>
            <w:vAlign w:val="center"/>
          </w:tcPr>
          <w:p w14:paraId="098BE5ED" w14:textId="46793869"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2023-057</w:t>
            </w:r>
          </w:p>
        </w:tc>
        <w:tc>
          <w:tcPr>
            <w:tcW w:w="959" w:type="pct"/>
            <w:vAlign w:val="center"/>
          </w:tcPr>
          <w:p w14:paraId="3FD6EDF6" w14:textId="7EBF1F23"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58</w:t>
            </w:r>
          </w:p>
        </w:tc>
        <w:tc>
          <w:tcPr>
            <w:tcW w:w="783" w:type="pct"/>
            <w:vAlign w:val="center"/>
          </w:tcPr>
          <w:p w14:paraId="3373DBAC" w14:textId="051A70C3"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2023-074</w:t>
            </w:r>
          </w:p>
        </w:tc>
      </w:tr>
      <w:tr w:rsidR="00336893" w:rsidRPr="00F5508B" w14:paraId="3C314F2B" w14:textId="6264A3CE" w:rsidTr="00336893">
        <w:trPr>
          <w:trHeight w:val="321"/>
        </w:trPr>
        <w:tc>
          <w:tcPr>
            <w:tcW w:w="803" w:type="pct"/>
            <w:tcMar>
              <w:top w:w="30" w:type="dxa"/>
              <w:left w:w="45" w:type="dxa"/>
              <w:bottom w:w="30" w:type="dxa"/>
              <w:right w:w="45" w:type="dxa"/>
            </w:tcMar>
            <w:vAlign w:val="center"/>
            <w:hideMark/>
          </w:tcPr>
          <w:p w14:paraId="44598B82"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33</w:t>
            </w:r>
          </w:p>
        </w:tc>
        <w:tc>
          <w:tcPr>
            <w:tcW w:w="834" w:type="pct"/>
            <w:tcMar>
              <w:top w:w="30" w:type="dxa"/>
              <w:left w:w="45" w:type="dxa"/>
              <w:bottom w:w="30" w:type="dxa"/>
              <w:right w:w="45" w:type="dxa"/>
            </w:tcMar>
            <w:vAlign w:val="center"/>
            <w:hideMark/>
          </w:tcPr>
          <w:p w14:paraId="3A49CC59"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2023-043</w:t>
            </w:r>
          </w:p>
        </w:tc>
        <w:tc>
          <w:tcPr>
            <w:tcW w:w="858" w:type="pct"/>
            <w:vAlign w:val="center"/>
          </w:tcPr>
          <w:p w14:paraId="4D041C0E" w14:textId="0F363BD4"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46</w:t>
            </w:r>
          </w:p>
        </w:tc>
        <w:tc>
          <w:tcPr>
            <w:tcW w:w="762" w:type="pct"/>
            <w:vAlign w:val="center"/>
          </w:tcPr>
          <w:p w14:paraId="31B5316F" w14:textId="2EA1F8F3"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2023-058</w:t>
            </w:r>
          </w:p>
        </w:tc>
        <w:tc>
          <w:tcPr>
            <w:tcW w:w="959" w:type="pct"/>
            <w:vAlign w:val="center"/>
          </w:tcPr>
          <w:p w14:paraId="49ED142A" w14:textId="48D5E575"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59</w:t>
            </w:r>
          </w:p>
        </w:tc>
        <w:tc>
          <w:tcPr>
            <w:tcW w:w="783" w:type="pct"/>
            <w:vAlign w:val="center"/>
          </w:tcPr>
          <w:p w14:paraId="272B728A" w14:textId="50D0A4BA"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2023-075</w:t>
            </w:r>
          </w:p>
        </w:tc>
      </w:tr>
      <w:tr w:rsidR="00336893" w:rsidRPr="00F5508B" w14:paraId="62D6A092" w14:textId="6F4C4AA2" w:rsidTr="00336893">
        <w:trPr>
          <w:trHeight w:val="321"/>
        </w:trPr>
        <w:tc>
          <w:tcPr>
            <w:tcW w:w="803" w:type="pct"/>
            <w:tcMar>
              <w:top w:w="30" w:type="dxa"/>
              <w:left w:w="45" w:type="dxa"/>
              <w:bottom w:w="30" w:type="dxa"/>
              <w:right w:w="45" w:type="dxa"/>
            </w:tcMar>
            <w:vAlign w:val="center"/>
            <w:hideMark/>
          </w:tcPr>
          <w:p w14:paraId="4AB7007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34</w:t>
            </w:r>
          </w:p>
        </w:tc>
        <w:tc>
          <w:tcPr>
            <w:tcW w:w="834" w:type="pct"/>
            <w:tcMar>
              <w:top w:w="30" w:type="dxa"/>
              <w:left w:w="45" w:type="dxa"/>
              <w:bottom w:w="30" w:type="dxa"/>
              <w:right w:w="45" w:type="dxa"/>
            </w:tcMar>
            <w:vAlign w:val="center"/>
            <w:hideMark/>
          </w:tcPr>
          <w:p w14:paraId="699A630C"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2023-044</w:t>
            </w:r>
          </w:p>
        </w:tc>
        <w:tc>
          <w:tcPr>
            <w:tcW w:w="858" w:type="pct"/>
            <w:vAlign w:val="center"/>
          </w:tcPr>
          <w:p w14:paraId="05F3B555" w14:textId="5DCA038A"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47</w:t>
            </w:r>
          </w:p>
        </w:tc>
        <w:tc>
          <w:tcPr>
            <w:tcW w:w="762" w:type="pct"/>
            <w:vAlign w:val="center"/>
          </w:tcPr>
          <w:p w14:paraId="7180304E" w14:textId="29F6B1DB"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2023-059</w:t>
            </w:r>
          </w:p>
        </w:tc>
        <w:tc>
          <w:tcPr>
            <w:tcW w:w="959" w:type="pct"/>
            <w:vAlign w:val="center"/>
          </w:tcPr>
          <w:p w14:paraId="5CD82B9A" w14:textId="5EAB0F05"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60</w:t>
            </w:r>
          </w:p>
        </w:tc>
        <w:tc>
          <w:tcPr>
            <w:tcW w:w="783" w:type="pct"/>
            <w:vAlign w:val="center"/>
          </w:tcPr>
          <w:p w14:paraId="6C0D8B6F" w14:textId="636C09A8"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2023-076</w:t>
            </w:r>
          </w:p>
        </w:tc>
      </w:tr>
      <w:tr w:rsidR="00336893" w:rsidRPr="00F5508B" w14:paraId="78A13EB8" w14:textId="42BB5FE0" w:rsidTr="00336893">
        <w:trPr>
          <w:trHeight w:val="321"/>
        </w:trPr>
        <w:tc>
          <w:tcPr>
            <w:tcW w:w="803" w:type="pct"/>
            <w:tcMar>
              <w:top w:w="30" w:type="dxa"/>
              <w:left w:w="45" w:type="dxa"/>
              <w:bottom w:w="30" w:type="dxa"/>
              <w:right w:w="45" w:type="dxa"/>
            </w:tcMar>
            <w:vAlign w:val="center"/>
            <w:hideMark/>
          </w:tcPr>
          <w:p w14:paraId="5EDAD961"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35</w:t>
            </w:r>
          </w:p>
        </w:tc>
        <w:tc>
          <w:tcPr>
            <w:tcW w:w="834" w:type="pct"/>
            <w:tcMar>
              <w:top w:w="30" w:type="dxa"/>
              <w:left w:w="45" w:type="dxa"/>
              <w:bottom w:w="30" w:type="dxa"/>
              <w:right w:w="45" w:type="dxa"/>
            </w:tcMar>
            <w:vAlign w:val="center"/>
            <w:hideMark/>
          </w:tcPr>
          <w:p w14:paraId="0CD23E00"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2023-047</w:t>
            </w:r>
          </w:p>
        </w:tc>
        <w:tc>
          <w:tcPr>
            <w:tcW w:w="858" w:type="pct"/>
            <w:vAlign w:val="center"/>
          </w:tcPr>
          <w:p w14:paraId="61EC6FD3" w14:textId="569927D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48</w:t>
            </w:r>
          </w:p>
        </w:tc>
        <w:tc>
          <w:tcPr>
            <w:tcW w:w="762" w:type="pct"/>
            <w:vAlign w:val="center"/>
          </w:tcPr>
          <w:p w14:paraId="468AD1A3" w14:textId="4C9A43D6"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2023-060</w:t>
            </w:r>
          </w:p>
        </w:tc>
        <w:tc>
          <w:tcPr>
            <w:tcW w:w="959" w:type="pct"/>
            <w:vAlign w:val="center"/>
          </w:tcPr>
          <w:p w14:paraId="2959F928" w14:textId="64809518"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61</w:t>
            </w:r>
          </w:p>
        </w:tc>
        <w:tc>
          <w:tcPr>
            <w:tcW w:w="783" w:type="pct"/>
            <w:vAlign w:val="center"/>
          </w:tcPr>
          <w:p w14:paraId="7BB832C4" w14:textId="33E4985B"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2023-077</w:t>
            </w:r>
          </w:p>
        </w:tc>
      </w:tr>
      <w:tr w:rsidR="00336893" w:rsidRPr="00F5508B" w14:paraId="24A6992E" w14:textId="63B59E58" w:rsidTr="00336893">
        <w:trPr>
          <w:trHeight w:val="321"/>
        </w:trPr>
        <w:tc>
          <w:tcPr>
            <w:tcW w:w="803" w:type="pct"/>
            <w:tcMar>
              <w:top w:w="30" w:type="dxa"/>
              <w:left w:w="45" w:type="dxa"/>
              <w:bottom w:w="30" w:type="dxa"/>
              <w:right w:w="45" w:type="dxa"/>
            </w:tcMar>
            <w:vAlign w:val="center"/>
            <w:hideMark/>
          </w:tcPr>
          <w:p w14:paraId="5CF005F0"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36</w:t>
            </w:r>
          </w:p>
        </w:tc>
        <w:tc>
          <w:tcPr>
            <w:tcW w:w="834" w:type="pct"/>
            <w:tcMar>
              <w:top w:w="30" w:type="dxa"/>
              <w:left w:w="45" w:type="dxa"/>
              <w:bottom w:w="30" w:type="dxa"/>
              <w:right w:w="45" w:type="dxa"/>
            </w:tcMar>
            <w:vAlign w:val="center"/>
            <w:hideMark/>
          </w:tcPr>
          <w:p w14:paraId="7F20B401"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2023-048</w:t>
            </w:r>
          </w:p>
        </w:tc>
        <w:tc>
          <w:tcPr>
            <w:tcW w:w="858" w:type="pct"/>
            <w:vAlign w:val="center"/>
          </w:tcPr>
          <w:p w14:paraId="2DC91ED3" w14:textId="61D2D43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49</w:t>
            </w:r>
          </w:p>
        </w:tc>
        <w:tc>
          <w:tcPr>
            <w:tcW w:w="762" w:type="pct"/>
            <w:vAlign w:val="center"/>
          </w:tcPr>
          <w:p w14:paraId="17B04EFC" w14:textId="7024246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2023-061</w:t>
            </w:r>
          </w:p>
        </w:tc>
        <w:tc>
          <w:tcPr>
            <w:tcW w:w="959" w:type="pct"/>
            <w:vAlign w:val="center"/>
          </w:tcPr>
          <w:p w14:paraId="49887427" w14:textId="3EE5270F"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62</w:t>
            </w:r>
          </w:p>
        </w:tc>
        <w:tc>
          <w:tcPr>
            <w:tcW w:w="783" w:type="pct"/>
            <w:vAlign w:val="center"/>
          </w:tcPr>
          <w:p w14:paraId="12DCE260" w14:textId="78184E67"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2023-079</w:t>
            </w:r>
          </w:p>
        </w:tc>
      </w:tr>
      <w:tr w:rsidR="00336893" w:rsidRPr="00F5508B" w14:paraId="0AE023C2" w14:textId="5784AB18" w:rsidTr="00336893">
        <w:trPr>
          <w:trHeight w:val="321"/>
        </w:trPr>
        <w:tc>
          <w:tcPr>
            <w:tcW w:w="803" w:type="pct"/>
            <w:tcMar>
              <w:top w:w="30" w:type="dxa"/>
              <w:left w:w="45" w:type="dxa"/>
              <w:bottom w:w="30" w:type="dxa"/>
              <w:right w:w="45" w:type="dxa"/>
            </w:tcMar>
            <w:vAlign w:val="center"/>
            <w:hideMark/>
          </w:tcPr>
          <w:p w14:paraId="264F3548"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37</w:t>
            </w:r>
          </w:p>
        </w:tc>
        <w:tc>
          <w:tcPr>
            <w:tcW w:w="834" w:type="pct"/>
            <w:tcMar>
              <w:top w:w="30" w:type="dxa"/>
              <w:left w:w="45" w:type="dxa"/>
              <w:bottom w:w="30" w:type="dxa"/>
              <w:right w:w="45" w:type="dxa"/>
            </w:tcMar>
            <w:vAlign w:val="center"/>
            <w:hideMark/>
          </w:tcPr>
          <w:p w14:paraId="47BBCE24"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2023-049</w:t>
            </w:r>
          </w:p>
        </w:tc>
        <w:tc>
          <w:tcPr>
            <w:tcW w:w="858" w:type="pct"/>
            <w:vAlign w:val="center"/>
          </w:tcPr>
          <w:p w14:paraId="70080041" w14:textId="30C7AC78"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50</w:t>
            </w:r>
          </w:p>
        </w:tc>
        <w:tc>
          <w:tcPr>
            <w:tcW w:w="762" w:type="pct"/>
            <w:vAlign w:val="center"/>
          </w:tcPr>
          <w:p w14:paraId="7DFEBDE3" w14:textId="77304CEF"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2023-063</w:t>
            </w:r>
          </w:p>
        </w:tc>
        <w:tc>
          <w:tcPr>
            <w:tcW w:w="959" w:type="pct"/>
            <w:vAlign w:val="center"/>
          </w:tcPr>
          <w:p w14:paraId="17A4A44B" w14:textId="7AF5D1D0"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63</w:t>
            </w:r>
          </w:p>
        </w:tc>
        <w:tc>
          <w:tcPr>
            <w:tcW w:w="783" w:type="pct"/>
            <w:vAlign w:val="center"/>
          </w:tcPr>
          <w:p w14:paraId="223F8C4B" w14:textId="437F1E16"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2023-080</w:t>
            </w:r>
          </w:p>
        </w:tc>
      </w:tr>
      <w:tr w:rsidR="00336893" w:rsidRPr="00F5508B" w14:paraId="6B9C4456" w14:textId="7EB1FFD7" w:rsidTr="00336893">
        <w:trPr>
          <w:trHeight w:val="321"/>
        </w:trPr>
        <w:tc>
          <w:tcPr>
            <w:tcW w:w="803" w:type="pct"/>
            <w:tcMar>
              <w:top w:w="30" w:type="dxa"/>
              <w:left w:w="45" w:type="dxa"/>
              <w:bottom w:w="30" w:type="dxa"/>
              <w:right w:w="45" w:type="dxa"/>
            </w:tcMar>
            <w:vAlign w:val="center"/>
            <w:hideMark/>
          </w:tcPr>
          <w:p w14:paraId="53C8736F"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38</w:t>
            </w:r>
          </w:p>
        </w:tc>
        <w:tc>
          <w:tcPr>
            <w:tcW w:w="834" w:type="pct"/>
            <w:tcMar>
              <w:top w:w="30" w:type="dxa"/>
              <w:left w:w="45" w:type="dxa"/>
              <w:bottom w:w="30" w:type="dxa"/>
              <w:right w:w="45" w:type="dxa"/>
            </w:tcMar>
            <w:vAlign w:val="center"/>
            <w:hideMark/>
          </w:tcPr>
          <w:p w14:paraId="4C015EBD"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2023-050</w:t>
            </w:r>
          </w:p>
        </w:tc>
        <w:tc>
          <w:tcPr>
            <w:tcW w:w="858" w:type="pct"/>
            <w:vAlign w:val="center"/>
          </w:tcPr>
          <w:p w14:paraId="2B339EBD" w14:textId="7BC4CCF5"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51</w:t>
            </w:r>
          </w:p>
        </w:tc>
        <w:tc>
          <w:tcPr>
            <w:tcW w:w="762" w:type="pct"/>
            <w:vAlign w:val="center"/>
          </w:tcPr>
          <w:p w14:paraId="765D7E57" w14:textId="47F7CEDC"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2023-065</w:t>
            </w:r>
          </w:p>
        </w:tc>
        <w:tc>
          <w:tcPr>
            <w:tcW w:w="959" w:type="pct"/>
            <w:vAlign w:val="center"/>
          </w:tcPr>
          <w:p w14:paraId="0DB0D0BF" w14:textId="15C87E10"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64</w:t>
            </w:r>
          </w:p>
        </w:tc>
        <w:tc>
          <w:tcPr>
            <w:tcW w:w="783" w:type="pct"/>
            <w:vAlign w:val="center"/>
          </w:tcPr>
          <w:p w14:paraId="5344E9C1" w14:textId="4798E356"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2023-084</w:t>
            </w:r>
          </w:p>
        </w:tc>
      </w:tr>
      <w:tr w:rsidR="00336893" w:rsidRPr="00F5508B" w14:paraId="20DA81A6" w14:textId="4F562492" w:rsidTr="00336893">
        <w:trPr>
          <w:trHeight w:val="321"/>
        </w:trPr>
        <w:tc>
          <w:tcPr>
            <w:tcW w:w="803" w:type="pct"/>
            <w:tcMar>
              <w:top w:w="30" w:type="dxa"/>
              <w:left w:w="45" w:type="dxa"/>
              <w:bottom w:w="30" w:type="dxa"/>
              <w:right w:w="45" w:type="dxa"/>
            </w:tcMar>
            <w:vAlign w:val="center"/>
            <w:hideMark/>
          </w:tcPr>
          <w:p w14:paraId="64F6829D"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39</w:t>
            </w:r>
          </w:p>
        </w:tc>
        <w:tc>
          <w:tcPr>
            <w:tcW w:w="834" w:type="pct"/>
            <w:tcMar>
              <w:top w:w="30" w:type="dxa"/>
              <w:left w:w="45" w:type="dxa"/>
              <w:bottom w:w="30" w:type="dxa"/>
              <w:right w:w="45" w:type="dxa"/>
            </w:tcMar>
            <w:vAlign w:val="center"/>
            <w:hideMark/>
          </w:tcPr>
          <w:p w14:paraId="5FFDA61D"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2023-051</w:t>
            </w:r>
          </w:p>
        </w:tc>
        <w:tc>
          <w:tcPr>
            <w:tcW w:w="858" w:type="pct"/>
            <w:vAlign w:val="center"/>
          </w:tcPr>
          <w:p w14:paraId="6FF164B2" w14:textId="139D94D9"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52</w:t>
            </w:r>
          </w:p>
        </w:tc>
        <w:tc>
          <w:tcPr>
            <w:tcW w:w="762" w:type="pct"/>
            <w:vAlign w:val="center"/>
          </w:tcPr>
          <w:p w14:paraId="1AB101C5" w14:textId="1F63F7BD"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2023-066</w:t>
            </w:r>
          </w:p>
        </w:tc>
        <w:tc>
          <w:tcPr>
            <w:tcW w:w="959" w:type="pct"/>
            <w:vAlign w:val="center"/>
          </w:tcPr>
          <w:p w14:paraId="36C5D612" w14:textId="7A26CE09"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65</w:t>
            </w:r>
          </w:p>
        </w:tc>
        <w:tc>
          <w:tcPr>
            <w:tcW w:w="783" w:type="pct"/>
            <w:vAlign w:val="center"/>
          </w:tcPr>
          <w:p w14:paraId="5EB252FE" w14:textId="3DBB2176" w:rsidR="00895185" w:rsidRPr="00F5508B" w:rsidRDefault="00895185" w:rsidP="00895185">
            <w:pPr>
              <w:jc w:val="center"/>
              <w:rPr>
                <w:rFonts w:ascii="Montserrat" w:eastAsia="Montserrat" w:hAnsi="Montserrat" w:cs="Montserrat"/>
                <w:sz w:val="16"/>
                <w:szCs w:val="16"/>
              </w:rPr>
            </w:pPr>
            <w:r w:rsidRPr="00F5508B">
              <w:rPr>
                <w:rFonts w:ascii="Montserrat" w:eastAsia="Montserrat" w:hAnsi="Montserrat" w:cs="Montserrat"/>
                <w:sz w:val="16"/>
                <w:szCs w:val="16"/>
              </w:rPr>
              <w:t>2023-0108</w:t>
            </w:r>
          </w:p>
        </w:tc>
      </w:tr>
      <w:tr w:rsidR="00336893" w:rsidRPr="00F5508B" w14:paraId="35EE1113" w14:textId="4EFF7ED0" w:rsidTr="00336893">
        <w:trPr>
          <w:trHeight w:val="321"/>
        </w:trPr>
        <w:tc>
          <w:tcPr>
            <w:tcW w:w="803" w:type="pct"/>
            <w:tcMar>
              <w:top w:w="30" w:type="dxa"/>
              <w:left w:w="45" w:type="dxa"/>
              <w:bottom w:w="30" w:type="dxa"/>
              <w:right w:w="45" w:type="dxa"/>
            </w:tcMar>
            <w:vAlign w:val="center"/>
            <w:hideMark/>
          </w:tcPr>
          <w:p w14:paraId="79AC9258"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40</w:t>
            </w:r>
          </w:p>
        </w:tc>
        <w:tc>
          <w:tcPr>
            <w:tcW w:w="834" w:type="pct"/>
            <w:tcMar>
              <w:top w:w="30" w:type="dxa"/>
              <w:left w:w="45" w:type="dxa"/>
              <w:bottom w:w="30" w:type="dxa"/>
              <w:right w:w="45" w:type="dxa"/>
            </w:tcMar>
            <w:vAlign w:val="center"/>
            <w:hideMark/>
          </w:tcPr>
          <w:p w14:paraId="6C774063" w14:textId="77777777"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2023-052</w:t>
            </w:r>
          </w:p>
        </w:tc>
        <w:tc>
          <w:tcPr>
            <w:tcW w:w="858" w:type="pct"/>
            <w:vAlign w:val="center"/>
          </w:tcPr>
          <w:p w14:paraId="4FC5BE92" w14:textId="0085C2B0"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53</w:t>
            </w:r>
          </w:p>
        </w:tc>
        <w:tc>
          <w:tcPr>
            <w:tcW w:w="762" w:type="pct"/>
            <w:vAlign w:val="center"/>
          </w:tcPr>
          <w:p w14:paraId="702CC4C6" w14:textId="268A9D00" w:rsidR="00895185" w:rsidRPr="00895185" w:rsidRDefault="00895185" w:rsidP="00895185">
            <w:pPr>
              <w:jc w:val="center"/>
              <w:rPr>
                <w:rFonts w:ascii="Montserrat" w:eastAsia="Montserrat" w:hAnsi="Montserrat" w:cs="Montserrat"/>
                <w:sz w:val="18"/>
                <w:szCs w:val="18"/>
              </w:rPr>
            </w:pPr>
            <w:r w:rsidRPr="00895185">
              <w:rPr>
                <w:rFonts w:ascii="Montserrat" w:eastAsia="Montserrat" w:hAnsi="Montserrat" w:cs="Montserrat"/>
                <w:sz w:val="18"/>
                <w:szCs w:val="18"/>
              </w:rPr>
              <w:t>2023-068</w:t>
            </w:r>
          </w:p>
        </w:tc>
        <w:tc>
          <w:tcPr>
            <w:tcW w:w="959" w:type="pct"/>
            <w:vAlign w:val="center"/>
          </w:tcPr>
          <w:p w14:paraId="3AB0CE53" w14:textId="02626D7C" w:rsidR="00895185" w:rsidRPr="00F5508B" w:rsidRDefault="00895185" w:rsidP="00895185">
            <w:pPr>
              <w:jc w:val="center"/>
              <w:rPr>
                <w:rFonts w:ascii="Montserrat" w:eastAsia="Montserrat" w:hAnsi="Montserrat" w:cs="Montserrat"/>
                <w:sz w:val="16"/>
                <w:szCs w:val="16"/>
              </w:rPr>
            </w:pPr>
            <w:r w:rsidRPr="00F5508B">
              <w:rPr>
                <w:rFonts w:ascii="Montserrat" w:hAnsi="Montserrat" w:cs="Arial"/>
                <w:sz w:val="16"/>
                <w:szCs w:val="16"/>
              </w:rPr>
              <w:t>66</w:t>
            </w:r>
          </w:p>
        </w:tc>
        <w:tc>
          <w:tcPr>
            <w:tcW w:w="783" w:type="pct"/>
            <w:vAlign w:val="center"/>
          </w:tcPr>
          <w:p w14:paraId="2BE81B0C" w14:textId="150EE486" w:rsidR="00895185" w:rsidRPr="00F5508B" w:rsidRDefault="00895185" w:rsidP="00895185">
            <w:pPr>
              <w:jc w:val="center"/>
              <w:rPr>
                <w:rFonts w:ascii="Montserrat" w:eastAsia="Montserrat" w:hAnsi="Montserrat" w:cs="Montserrat"/>
                <w:sz w:val="16"/>
                <w:szCs w:val="16"/>
              </w:rPr>
            </w:pPr>
            <w:r w:rsidRPr="00F5508B">
              <w:rPr>
                <w:rFonts w:ascii="Montserrat" w:hAnsi="Montserrat" w:cs="Arial"/>
                <w:sz w:val="16"/>
                <w:szCs w:val="16"/>
              </w:rPr>
              <w:t>2023-0110</w:t>
            </w:r>
          </w:p>
        </w:tc>
      </w:tr>
    </w:tbl>
    <w:p w14:paraId="57DA0106" w14:textId="1A9F18EE" w:rsidR="000F6E03" w:rsidRPr="007A39A9" w:rsidRDefault="000F6E03" w:rsidP="000D6AFB">
      <w:pPr>
        <w:jc w:val="both"/>
        <w:rPr>
          <w:rFonts w:ascii="Montserrat" w:eastAsia="Montserrat" w:hAnsi="Montserrat" w:cs="Montserrat"/>
          <w:sz w:val="18"/>
          <w:szCs w:val="18"/>
        </w:rPr>
      </w:pPr>
    </w:p>
    <w:p w14:paraId="70E6BBCA" w14:textId="77777777" w:rsidR="000D6AFB" w:rsidRPr="007A39A9" w:rsidRDefault="000D6AFB" w:rsidP="000D6AFB">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0D6AFB" w:rsidRPr="007A39A9" w14:paraId="0926B727" w14:textId="77777777" w:rsidTr="0010124A">
        <w:tc>
          <w:tcPr>
            <w:tcW w:w="3215" w:type="dxa"/>
            <w:shd w:val="clear" w:color="auto" w:fill="621123"/>
          </w:tcPr>
          <w:p w14:paraId="5EBF32A3"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68067399"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5A8DB35C"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4D56F7DD" w14:textId="77777777" w:rsidTr="0010124A">
        <w:trPr>
          <w:trHeight w:val="1457"/>
        </w:trPr>
        <w:tc>
          <w:tcPr>
            <w:tcW w:w="3215" w:type="dxa"/>
          </w:tcPr>
          <w:p w14:paraId="2D4D07C5"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Nombre de la persona física</w:t>
            </w:r>
          </w:p>
        </w:tc>
        <w:tc>
          <w:tcPr>
            <w:tcW w:w="3215" w:type="dxa"/>
          </w:tcPr>
          <w:p w14:paraId="7F2FD7AB" w14:textId="6F99711E" w:rsidR="000D6AFB" w:rsidRPr="007A39A9" w:rsidRDefault="000D6AFB" w:rsidP="00101847">
            <w:pPr>
              <w:jc w:val="both"/>
              <w:rPr>
                <w:rFonts w:ascii="Montserrat" w:eastAsia="Montserrat" w:hAnsi="Montserrat" w:cs="Montserrat"/>
                <w:sz w:val="18"/>
                <w:szCs w:val="18"/>
              </w:rPr>
            </w:pPr>
            <w:r w:rsidRPr="007A39A9">
              <w:rPr>
                <w:rFonts w:ascii="Montserrat" w:eastAsia="Montserrat" w:hAnsi="Montserrat" w:cs="Montserrat"/>
                <w:sz w:val="18"/>
                <w:szCs w:val="18"/>
              </w:rPr>
              <w:t>Se trata de información confidencial por la cual, la identidad de una persona puede determinarse directa o indirectamente, por lo que debe protegerse</w:t>
            </w:r>
            <w:r w:rsidR="00101847">
              <w:rPr>
                <w:rFonts w:ascii="Montserrat" w:eastAsia="Montserrat" w:hAnsi="Montserrat" w:cs="Montserrat"/>
                <w:sz w:val="18"/>
                <w:szCs w:val="18"/>
              </w:rPr>
              <w:t>.</w:t>
            </w:r>
          </w:p>
        </w:tc>
        <w:tc>
          <w:tcPr>
            <w:tcW w:w="3215" w:type="dxa"/>
          </w:tcPr>
          <w:p w14:paraId="6971C9C8"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w:t>
            </w:r>
          </w:p>
        </w:tc>
      </w:tr>
    </w:tbl>
    <w:p w14:paraId="1C6FBCF1" w14:textId="40401B32" w:rsidR="000D6AFB" w:rsidRDefault="000D6AFB" w:rsidP="000D6AFB">
      <w:pPr>
        <w:jc w:val="both"/>
        <w:rPr>
          <w:rFonts w:ascii="Montserrat" w:eastAsia="Montserrat" w:hAnsi="Montserrat" w:cs="Montserrat"/>
          <w:sz w:val="18"/>
          <w:szCs w:val="18"/>
        </w:rPr>
      </w:pPr>
    </w:p>
    <w:p w14:paraId="76601EE8" w14:textId="5896E58A" w:rsidR="00E127A3" w:rsidRDefault="00E127A3" w:rsidP="000D6AFB">
      <w:pPr>
        <w:jc w:val="both"/>
        <w:rPr>
          <w:rFonts w:ascii="Montserrat" w:eastAsia="Montserrat" w:hAnsi="Montserrat" w:cs="Montserrat"/>
          <w:sz w:val="18"/>
          <w:szCs w:val="18"/>
        </w:rPr>
      </w:pPr>
    </w:p>
    <w:p w14:paraId="2FF0CCFB" w14:textId="33E4B6F1" w:rsidR="00E127A3" w:rsidRDefault="00E127A3" w:rsidP="000D6AFB">
      <w:pPr>
        <w:jc w:val="both"/>
        <w:rPr>
          <w:rFonts w:ascii="Montserrat" w:eastAsia="Montserrat" w:hAnsi="Montserrat" w:cs="Montserrat"/>
          <w:sz w:val="18"/>
          <w:szCs w:val="18"/>
        </w:rPr>
      </w:pPr>
    </w:p>
    <w:p w14:paraId="684B1CF5" w14:textId="6412214F" w:rsidR="00E127A3" w:rsidRDefault="00E127A3" w:rsidP="000D6AFB">
      <w:pPr>
        <w:jc w:val="both"/>
        <w:rPr>
          <w:rFonts w:ascii="Montserrat" w:eastAsia="Montserrat" w:hAnsi="Montserrat" w:cs="Montserrat"/>
          <w:sz w:val="18"/>
          <w:szCs w:val="18"/>
        </w:rPr>
      </w:pPr>
    </w:p>
    <w:p w14:paraId="2694C0B9" w14:textId="51216819" w:rsidR="00E127A3" w:rsidRDefault="00E127A3" w:rsidP="000D6AFB">
      <w:pPr>
        <w:jc w:val="both"/>
        <w:rPr>
          <w:rFonts w:ascii="Montserrat" w:eastAsia="Montserrat" w:hAnsi="Montserrat" w:cs="Montserrat"/>
          <w:sz w:val="18"/>
          <w:szCs w:val="18"/>
        </w:rPr>
      </w:pPr>
    </w:p>
    <w:p w14:paraId="09A377A1" w14:textId="03B5F7D8" w:rsidR="00E127A3" w:rsidRDefault="00E127A3" w:rsidP="000D6AFB">
      <w:pPr>
        <w:jc w:val="both"/>
        <w:rPr>
          <w:rFonts w:ascii="Montserrat" w:eastAsia="Montserrat" w:hAnsi="Montserrat" w:cs="Montserrat"/>
          <w:sz w:val="18"/>
          <w:szCs w:val="18"/>
        </w:rPr>
      </w:pPr>
    </w:p>
    <w:p w14:paraId="76F1C094" w14:textId="5C11A074" w:rsidR="00E127A3" w:rsidRDefault="00E127A3" w:rsidP="000D6AFB">
      <w:pPr>
        <w:jc w:val="both"/>
        <w:rPr>
          <w:rFonts w:ascii="Montserrat" w:eastAsia="Montserrat" w:hAnsi="Montserrat" w:cs="Montserrat"/>
          <w:sz w:val="18"/>
          <w:szCs w:val="18"/>
        </w:rPr>
      </w:pPr>
    </w:p>
    <w:p w14:paraId="2B456340" w14:textId="6CF8C05E" w:rsidR="00E127A3" w:rsidRDefault="00E127A3" w:rsidP="000D6AFB">
      <w:pPr>
        <w:jc w:val="both"/>
        <w:rPr>
          <w:rFonts w:ascii="Montserrat" w:eastAsia="Montserrat" w:hAnsi="Montserrat" w:cs="Montserrat"/>
          <w:sz w:val="18"/>
          <w:szCs w:val="18"/>
        </w:rPr>
      </w:pPr>
    </w:p>
    <w:p w14:paraId="1DF8D873" w14:textId="32E47853" w:rsidR="00E127A3" w:rsidRDefault="00E127A3" w:rsidP="000D6AFB">
      <w:pPr>
        <w:jc w:val="both"/>
        <w:rPr>
          <w:rFonts w:ascii="Montserrat" w:eastAsia="Montserrat" w:hAnsi="Montserrat" w:cs="Montserrat"/>
          <w:sz w:val="18"/>
          <w:szCs w:val="18"/>
        </w:rPr>
      </w:pPr>
    </w:p>
    <w:p w14:paraId="01E8CD9D" w14:textId="429CD638" w:rsidR="00E127A3" w:rsidRDefault="00E127A3" w:rsidP="000D6AFB">
      <w:pPr>
        <w:jc w:val="both"/>
        <w:rPr>
          <w:rFonts w:ascii="Montserrat" w:eastAsia="Montserrat" w:hAnsi="Montserrat" w:cs="Montserrat"/>
          <w:sz w:val="18"/>
          <w:szCs w:val="18"/>
        </w:rPr>
      </w:pPr>
    </w:p>
    <w:p w14:paraId="15D30960" w14:textId="4F6AE757" w:rsidR="00E127A3" w:rsidRDefault="00E127A3" w:rsidP="000D6AFB">
      <w:pPr>
        <w:jc w:val="both"/>
        <w:rPr>
          <w:rFonts w:ascii="Montserrat" w:eastAsia="Montserrat" w:hAnsi="Montserrat" w:cs="Montserrat"/>
          <w:sz w:val="18"/>
          <w:szCs w:val="18"/>
        </w:rPr>
      </w:pPr>
    </w:p>
    <w:p w14:paraId="5339C501" w14:textId="692CDABE" w:rsidR="00E127A3" w:rsidRDefault="00E127A3" w:rsidP="000D6AFB">
      <w:pPr>
        <w:jc w:val="both"/>
        <w:rPr>
          <w:rFonts w:ascii="Montserrat" w:eastAsia="Montserrat" w:hAnsi="Montserrat" w:cs="Montserrat"/>
          <w:sz w:val="18"/>
          <w:szCs w:val="18"/>
        </w:rPr>
      </w:pPr>
    </w:p>
    <w:p w14:paraId="78D09BCA" w14:textId="77777777" w:rsidR="00E127A3" w:rsidRPr="007A39A9" w:rsidRDefault="00E127A3"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2027"/>
        <w:gridCol w:w="2951"/>
        <w:gridCol w:w="2027"/>
        <w:gridCol w:w="2951"/>
      </w:tblGrid>
      <w:tr w:rsidR="000D6AFB" w:rsidRPr="007A39A9" w14:paraId="24648686"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B0335C"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AF00AD"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B9C5C9"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E5A12A"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0D6AFB" w:rsidRPr="007A39A9" w14:paraId="688E3494"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F899A5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CF30FB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AFA37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1F1C5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2023-040</w:t>
            </w:r>
          </w:p>
        </w:tc>
      </w:tr>
      <w:tr w:rsidR="000D6AFB" w:rsidRPr="007A39A9" w14:paraId="21113E92"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83F3F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345C8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CD4C5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F6045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2023-041</w:t>
            </w:r>
          </w:p>
        </w:tc>
      </w:tr>
      <w:tr w:rsidR="000D6AFB" w:rsidRPr="007A39A9" w14:paraId="337EDC9B"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D9A2D0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BE0BA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D2FD8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54424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2023-043</w:t>
            </w:r>
          </w:p>
        </w:tc>
      </w:tr>
      <w:tr w:rsidR="000D6AFB" w:rsidRPr="007A39A9" w14:paraId="75D9F0B4"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E1FF1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04454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2023-010</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E2EE3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DA898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2023-047</w:t>
            </w:r>
          </w:p>
        </w:tc>
      </w:tr>
      <w:tr w:rsidR="000D6AFB" w:rsidRPr="007A39A9" w14:paraId="1610EECC"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F4173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2C3DB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348D5B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3CDDA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2023-050</w:t>
            </w:r>
          </w:p>
        </w:tc>
      </w:tr>
      <w:tr w:rsidR="000D6AFB" w:rsidRPr="007A39A9" w14:paraId="04EFFF05"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A5BD6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5F380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EF6810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C09A6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2023-051</w:t>
            </w:r>
          </w:p>
        </w:tc>
      </w:tr>
      <w:tr w:rsidR="000D6AFB" w:rsidRPr="007A39A9" w14:paraId="0999FFB3"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170CB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4F1D7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2A7AC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B4291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2023-055</w:t>
            </w:r>
          </w:p>
        </w:tc>
      </w:tr>
      <w:tr w:rsidR="000D6AFB" w:rsidRPr="007A39A9" w14:paraId="3D79EC56"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F3386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C811C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5FB07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020B5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2023-057</w:t>
            </w:r>
          </w:p>
        </w:tc>
      </w:tr>
      <w:tr w:rsidR="000D6AFB" w:rsidRPr="007A39A9" w14:paraId="79B4D044"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6C700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121BF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C7129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21187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2023-058</w:t>
            </w:r>
          </w:p>
        </w:tc>
      </w:tr>
      <w:tr w:rsidR="000D6AFB" w:rsidRPr="007A39A9" w14:paraId="4010B0F5"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A6B9B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2F627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2023-020</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E0756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04968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2023-065</w:t>
            </w:r>
          </w:p>
        </w:tc>
      </w:tr>
      <w:tr w:rsidR="000D6AFB" w:rsidRPr="007A39A9" w14:paraId="1F039865"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618C1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47DCB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2023-022</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7EC3A1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7C7E3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2023-066</w:t>
            </w:r>
          </w:p>
        </w:tc>
      </w:tr>
      <w:tr w:rsidR="000D6AFB" w:rsidRPr="007A39A9" w14:paraId="77520D45"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FA10F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68B48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E1B99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99B21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2023-071</w:t>
            </w:r>
          </w:p>
        </w:tc>
      </w:tr>
      <w:tr w:rsidR="000D6AFB" w:rsidRPr="007A39A9" w14:paraId="2EA6B8F6"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D4060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F72A9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2A58C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9C5CF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2023-073</w:t>
            </w:r>
          </w:p>
        </w:tc>
      </w:tr>
      <w:tr w:rsidR="000D6AFB" w:rsidRPr="007A39A9" w14:paraId="2889DFBD"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12714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91C98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ED141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296EB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2023-074</w:t>
            </w:r>
          </w:p>
        </w:tc>
      </w:tr>
      <w:tr w:rsidR="000D6AFB" w:rsidRPr="007A39A9" w14:paraId="4DA907DE"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592D6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2F96C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B8C37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2E636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2023-076</w:t>
            </w:r>
          </w:p>
        </w:tc>
      </w:tr>
      <w:tr w:rsidR="000D6AFB" w:rsidRPr="007A39A9" w14:paraId="1E74E053"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9FA89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1373A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47F25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28709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2023-077</w:t>
            </w:r>
          </w:p>
        </w:tc>
      </w:tr>
      <w:tr w:rsidR="000D6AFB" w:rsidRPr="007A39A9" w14:paraId="1D87D003"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CE86D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218239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1A8C9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900E7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2023-079</w:t>
            </w:r>
          </w:p>
        </w:tc>
      </w:tr>
      <w:tr w:rsidR="000D6AFB" w:rsidRPr="007A39A9" w14:paraId="259B30E7"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43C25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82F60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25E2A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74242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2023-084</w:t>
            </w:r>
          </w:p>
        </w:tc>
      </w:tr>
      <w:tr w:rsidR="000D6AFB" w:rsidRPr="007A39A9" w14:paraId="670F5C47"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DAFCDD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C783BE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9EA00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6DEC4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2023-0108</w:t>
            </w:r>
          </w:p>
        </w:tc>
      </w:tr>
      <w:tr w:rsidR="000D6AFB" w:rsidRPr="007A39A9" w14:paraId="18B7C0CE"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3F80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5EA4B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E1021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1982B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2023-0110</w:t>
            </w:r>
          </w:p>
        </w:tc>
      </w:tr>
      <w:tr w:rsidR="0042655F" w:rsidRPr="007A39A9" w14:paraId="6B1EF40E" w14:textId="77777777" w:rsidTr="0010124A">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6C6604"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59296B9"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2023-037</w:t>
            </w:r>
          </w:p>
        </w:tc>
      </w:tr>
      <w:tr w:rsidR="0042655F" w:rsidRPr="007A39A9" w14:paraId="0F6D670D" w14:textId="77777777" w:rsidTr="0010124A">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85A577"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297AC2"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2023-038</w:t>
            </w:r>
          </w:p>
        </w:tc>
      </w:tr>
    </w:tbl>
    <w:p w14:paraId="73172580" w14:textId="3B087923" w:rsidR="000D6AFB" w:rsidRDefault="000D6AFB" w:rsidP="000D6AFB">
      <w:pPr>
        <w:jc w:val="both"/>
        <w:rPr>
          <w:rFonts w:ascii="Montserrat" w:eastAsia="Montserrat" w:hAnsi="Montserrat" w:cs="Montserrat"/>
          <w:sz w:val="18"/>
          <w:szCs w:val="18"/>
        </w:rPr>
      </w:pPr>
    </w:p>
    <w:p w14:paraId="4F1C04F0" w14:textId="28BCA85A" w:rsidR="00E127A3" w:rsidRDefault="00E127A3" w:rsidP="000D6AFB">
      <w:pPr>
        <w:jc w:val="both"/>
        <w:rPr>
          <w:rFonts w:ascii="Montserrat" w:eastAsia="Montserrat" w:hAnsi="Montserrat" w:cs="Montserrat"/>
          <w:sz w:val="18"/>
          <w:szCs w:val="18"/>
        </w:rPr>
      </w:pPr>
    </w:p>
    <w:p w14:paraId="689355B1" w14:textId="0DD9B2AE" w:rsidR="00E127A3" w:rsidRDefault="00E127A3" w:rsidP="000D6AFB">
      <w:pPr>
        <w:jc w:val="both"/>
        <w:rPr>
          <w:rFonts w:ascii="Montserrat" w:eastAsia="Montserrat" w:hAnsi="Montserrat" w:cs="Montserrat"/>
          <w:sz w:val="18"/>
          <w:szCs w:val="18"/>
        </w:rPr>
      </w:pPr>
    </w:p>
    <w:p w14:paraId="73A886CA" w14:textId="61C06A85" w:rsidR="00E127A3" w:rsidRDefault="00E127A3" w:rsidP="000D6AFB">
      <w:pPr>
        <w:jc w:val="both"/>
        <w:rPr>
          <w:rFonts w:ascii="Montserrat" w:eastAsia="Montserrat" w:hAnsi="Montserrat" w:cs="Montserrat"/>
          <w:sz w:val="18"/>
          <w:szCs w:val="18"/>
        </w:rPr>
      </w:pPr>
    </w:p>
    <w:p w14:paraId="2DC35E63" w14:textId="69F72870" w:rsidR="00E127A3" w:rsidRDefault="00E127A3" w:rsidP="000D6AFB">
      <w:pPr>
        <w:jc w:val="both"/>
        <w:rPr>
          <w:rFonts w:ascii="Montserrat" w:eastAsia="Montserrat" w:hAnsi="Montserrat" w:cs="Montserrat"/>
          <w:sz w:val="18"/>
          <w:szCs w:val="18"/>
        </w:rPr>
      </w:pPr>
    </w:p>
    <w:p w14:paraId="49D73B9C" w14:textId="271B0B0C" w:rsidR="00E127A3" w:rsidRDefault="00E127A3" w:rsidP="000D6AFB">
      <w:pPr>
        <w:jc w:val="both"/>
        <w:rPr>
          <w:rFonts w:ascii="Montserrat" w:eastAsia="Montserrat" w:hAnsi="Montserrat" w:cs="Montserrat"/>
          <w:sz w:val="18"/>
          <w:szCs w:val="18"/>
        </w:rPr>
      </w:pPr>
    </w:p>
    <w:p w14:paraId="53839FA7" w14:textId="3AE5E883" w:rsidR="00E127A3" w:rsidRDefault="00E127A3" w:rsidP="000D6AFB">
      <w:pPr>
        <w:jc w:val="both"/>
        <w:rPr>
          <w:rFonts w:ascii="Montserrat" w:eastAsia="Montserrat" w:hAnsi="Montserrat" w:cs="Montserrat"/>
          <w:sz w:val="18"/>
          <w:szCs w:val="18"/>
        </w:rPr>
      </w:pPr>
    </w:p>
    <w:p w14:paraId="2115B44C" w14:textId="77777777" w:rsidR="00E127A3" w:rsidRPr="007A39A9" w:rsidRDefault="00E127A3" w:rsidP="000D6AFB">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0D6AFB" w:rsidRPr="007A39A9" w14:paraId="587F4539" w14:textId="77777777" w:rsidTr="0010124A">
        <w:tc>
          <w:tcPr>
            <w:tcW w:w="3215" w:type="dxa"/>
            <w:shd w:val="clear" w:color="auto" w:fill="621123"/>
          </w:tcPr>
          <w:p w14:paraId="5A06A027"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4B3ACD5C"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29E5306B"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3336A0DE" w14:textId="77777777" w:rsidTr="0010124A">
        <w:trPr>
          <w:trHeight w:val="1457"/>
        </w:trPr>
        <w:tc>
          <w:tcPr>
            <w:tcW w:w="3215" w:type="dxa"/>
          </w:tcPr>
          <w:p w14:paraId="258F7912" w14:textId="4E7F299E" w:rsidR="000D6AFB" w:rsidRPr="007A39A9" w:rsidRDefault="007851F9"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Registro Federal de Contribuyentes (</w:t>
            </w:r>
            <w:r w:rsidR="000D6AFB" w:rsidRPr="007A39A9">
              <w:rPr>
                <w:rFonts w:ascii="Montserrat" w:eastAsia="Montserrat" w:hAnsi="Montserrat" w:cs="Montserrat"/>
                <w:sz w:val="18"/>
                <w:szCs w:val="18"/>
              </w:rPr>
              <w:t>RFC</w:t>
            </w:r>
            <w:r w:rsidRPr="007A39A9">
              <w:rPr>
                <w:rFonts w:ascii="Montserrat" w:eastAsia="Montserrat" w:hAnsi="Montserrat" w:cs="Montserrat"/>
                <w:sz w:val="18"/>
                <w:szCs w:val="18"/>
              </w:rPr>
              <w:t>)</w:t>
            </w:r>
            <w:r w:rsidR="000D6AFB" w:rsidRPr="007A39A9">
              <w:rPr>
                <w:rFonts w:ascii="Montserrat" w:eastAsia="Montserrat" w:hAnsi="Montserrat" w:cs="Montserrat"/>
                <w:sz w:val="18"/>
                <w:szCs w:val="18"/>
              </w:rPr>
              <w:t xml:space="preserve"> de la persona física</w:t>
            </w:r>
          </w:p>
        </w:tc>
        <w:tc>
          <w:tcPr>
            <w:tcW w:w="3215" w:type="dxa"/>
          </w:tcPr>
          <w:p w14:paraId="0C246775" w14:textId="36D86F4F" w:rsidR="000D6AFB" w:rsidRPr="007A39A9" w:rsidRDefault="000D6AFB" w:rsidP="0047032B">
            <w:pPr>
              <w:jc w:val="both"/>
              <w:rPr>
                <w:rFonts w:ascii="Montserrat" w:eastAsia="Montserrat" w:hAnsi="Montserrat" w:cs="Montserrat"/>
                <w:sz w:val="18"/>
                <w:szCs w:val="18"/>
              </w:rPr>
            </w:pPr>
            <w:r w:rsidRPr="007A39A9">
              <w:rPr>
                <w:rFonts w:ascii="Montserrat" w:eastAsia="Montserrat" w:hAnsi="Montserrat" w:cs="Montserrat"/>
                <w:sz w:val="18"/>
                <w:szCs w:val="18"/>
              </w:rPr>
              <w:t>El RFC es una clave de carácter fiscal, único e irrepetible, que permite identificar al titular, su edad y fecha de nacimiento, por lo que es un dato personal de carácter confidencial que ha de protegerse con fundamento el artícul</w:t>
            </w:r>
            <w:r w:rsidR="00396ACC" w:rsidRPr="007A39A9">
              <w:rPr>
                <w:rFonts w:ascii="Montserrat" w:eastAsia="Montserrat" w:hAnsi="Montserrat" w:cs="Montserrat"/>
                <w:sz w:val="18"/>
                <w:szCs w:val="18"/>
              </w:rPr>
              <w:t>o 113, fracción I, de la LFTAIP</w:t>
            </w:r>
          </w:p>
        </w:tc>
        <w:tc>
          <w:tcPr>
            <w:tcW w:w="3215" w:type="dxa"/>
          </w:tcPr>
          <w:p w14:paraId="6BA1A4A8"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w:t>
            </w:r>
          </w:p>
        </w:tc>
      </w:tr>
    </w:tbl>
    <w:p w14:paraId="51C62469" w14:textId="77777777" w:rsidR="000D6AFB" w:rsidRPr="007A39A9" w:rsidRDefault="000D6AFB"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4052"/>
        <w:gridCol w:w="5904"/>
      </w:tblGrid>
      <w:tr w:rsidR="000D6AFB" w:rsidRPr="007A39A9" w14:paraId="3128157B" w14:textId="77777777" w:rsidTr="00101847">
        <w:trPr>
          <w:trHeight w:val="315"/>
          <w:tblHeader/>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6FC017"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28F412"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0D6AFB" w:rsidRPr="007A39A9" w14:paraId="7DB07CB3"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CCD95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BAA74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2023-006</w:t>
            </w:r>
          </w:p>
        </w:tc>
      </w:tr>
      <w:tr w:rsidR="000D6AFB" w:rsidRPr="007A39A9" w14:paraId="62A3641A"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ACCF7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A1075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2023-009</w:t>
            </w:r>
          </w:p>
        </w:tc>
      </w:tr>
      <w:tr w:rsidR="000D6AFB" w:rsidRPr="007A39A9" w14:paraId="0A7A37D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442EE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C9597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2023-020</w:t>
            </w:r>
          </w:p>
        </w:tc>
      </w:tr>
      <w:tr w:rsidR="000D6AFB" w:rsidRPr="007A39A9" w14:paraId="778FDC0F"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BD3ED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20DB7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2023-025</w:t>
            </w:r>
          </w:p>
        </w:tc>
      </w:tr>
      <w:tr w:rsidR="000D6AFB" w:rsidRPr="007A39A9" w14:paraId="036E787B"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FA335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5</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D918A2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2023-026</w:t>
            </w:r>
          </w:p>
        </w:tc>
      </w:tr>
      <w:tr w:rsidR="000D6AFB" w:rsidRPr="007A39A9" w14:paraId="2E7A707F"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10A6A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6</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D72A3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2023-031</w:t>
            </w:r>
          </w:p>
        </w:tc>
      </w:tr>
      <w:tr w:rsidR="000D6AFB" w:rsidRPr="007A39A9" w14:paraId="5E90754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3A71A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7</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280D3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2023-033</w:t>
            </w:r>
          </w:p>
        </w:tc>
      </w:tr>
      <w:tr w:rsidR="000D6AFB" w:rsidRPr="007A39A9" w14:paraId="468A0CC6"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F05E1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8</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E5679C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2023-041</w:t>
            </w:r>
          </w:p>
        </w:tc>
      </w:tr>
      <w:tr w:rsidR="000D6AFB" w:rsidRPr="007A39A9" w14:paraId="698E9FC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18E71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9</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662B0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2023-043</w:t>
            </w:r>
          </w:p>
        </w:tc>
      </w:tr>
      <w:tr w:rsidR="000D6AFB" w:rsidRPr="007A39A9" w14:paraId="0C7432BF"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94CAD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10</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A369EB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2023-047</w:t>
            </w:r>
          </w:p>
        </w:tc>
      </w:tr>
      <w:tr w:rsidR="000D6AFB" w:rsidRPr="007A39A9" w14:paraId="6F6FB4F6"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0CB6F7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11</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7F731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2023-050</w:t>
            </w:r>
          </w:p>
        </w:tc>
      </w:tr>
      <w:tr w:rsidR="000D6AFB" w:rsidRPr="007A39A9" w14:paraId="21B5C501"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B7E3FC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12</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6152E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2023-065</w:t>
            </w:r>
          </w:p>
        </w:tc>
      </w:tr>
      <w:tr w:rsidR="000D6AFB" w:rsidRPr="007A39A9" w14:paraId="39AC72C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53787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13</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41B43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2023-071</w:t>
            </w:r>
          </w:p>
        </w:tc>
      </w:tr>
      <w:tr w:rsidR="000D6AFB" w:rsidRPr="007A39A9" w14:paraId="3A27BCE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BC4EC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14</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E27064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2023-074</w:t>
            </w:r>
          </w:p>
        </w:tc>
      </w:tr>
      <w:tr w:rsidR="000D6AFB" w:rsidRPr="007A39A9" w14:paraId="301D69A4"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8713A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15</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608F14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2023-077</w:t>
            </w:r>
          </w:p>
        </w:tc>
      </w:tr>
      <w:tr w:rsidR="000D6AFB" w:rsidRPr="007A39A9" w14:paraId="289041F3"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6A968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16</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1DFD6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2023-0110</w:t>
            </w:r>
          </w:p>
        </w:tc>
      </w:tr>
    </w:tbl>
    <w:p w14:paraId="4DF166D4" w14:textId="618D46B2" w:rsidR="007851F9" w:rsidRDefault="007851F9" w:rsidP="000D6AFB">
      <w:pPr>
        <w:jc w:val="both"/>
        <w:rPr>
          <w:rFonts w:ascii="Montserrat" w:eastAsia="Montserrat" w:hAnsi="Montserrat" w:cs="Montserrat"/>
          <w:sz w:val="18"/>
          <w:szCs w:val="18"/>
        </w:rPr>
      </w:pPr>
    </w:p>
    <w:p w14:paraId="03DE05BE" w14:textId="43D16C19" w:rsidR="00E127A3" w:rsidRDefault="00E127A3" w:rsidP="000D6AFB">
      <w:pPr>
        <w:jc w:val="both"/>
        <w:rPr>
          <w:rFonts w:ascii="Montserrat" w:eastAsia="Montserrat" w:hAnsi="Montserrat" w:cs="Montserrat"/>
          <w:sz w:val="18"/>
          <w:szCs w:val="18"/>
        </w:rPr>
      </w:pPr>
    </w:p>
    <w:p w14:paraId="542CCEA0" w14:textId="6E67A874" w:rsidR="00E127A3" w:rsidRDefault="00E127A3" w:rsidP="000D6AFB">
      <w:pPr>
        <w:jc w:val="both"/>
        <w:rPr>
          <w:rFonts w:ascii="Montserrat" w:eastAsia="Montserrat" w:hAnsi="Montserrat" w:cs="Montserrat"/>
          <w:sz w:val="18"/>
          <w:szCs w:val="18"/>
        </w:rPr>
      </w:pPr>
    </w:p>
    <w:p w14:paraId="19B64CF9" w14:textId="7B3C8C7B" w:rsidR="00E127A3" w:rsidRDefault="00E127A3" w:rsidP="000D6AFB">
      <w:pPr>
        <w:jc w:val="both"/>
        <w:rPr>
          <w:rFonts w:ascii="Montserrat" w:eastAsia="Montserrat" w:hAnsi="Montserrat" w:cs="Montserrat"/>
          <w:sz w:val="18"/>
          <w:szCs w:val="18"/>
        </w:rPr>
      </w:pPr>
    </w:p>
    <w:p w14:paraId="5CE6579F" w14:textId="25047E99" w:rsidR="00E127A3" w:rsidRDefault="00E127A3" w:rsidP="000D6AFB">
      <w:pPr>
        <w:jc w:val="both"/>
        <w:rPr>
          <w:rFonts w:ascii="Montserrat" w:eastAsia="Montserrat" w:hAnsi="Montserrat" w:cs="Montserrat"/>
          <w:sz w:val="18"/>
          <w:szCs w:val="18"/>
        </w:rPr>
      </w:pPr>
    </w:p>
    <w:p w14:paraId="38797884" w14:textId="54EB98EF" w:rsidR="00E127A3" w:rsidRDefault="00E127A3" w:rsidP="000D6AFB">
      <w:pPr>
        <w:jc w:val="both"/>
        <w:rPr>
          <w:rFonts w:ascii="Montserrat" w:eastAsia="Montserrat" w:hAnsi="Montserrat" w:cs="Montserrat"/>
          <w:sz w:val="18"/>
          <w:szCs w:val="18"/>
        </w:rPr>
      </w:pPr>
    </w:p>
    <w:p w14:paraId="6D56DA58" w14:textId="51DAB5DC" w:rsidR="00E127A3" w:rsidRDefault="00E127A3" w:rsidP="000D6AFB">
      <w:pPr>
        <w:jc w:val="both"/>
        <w:rPr>
          <w:rFonts w:ascii="Montserrat" w:eastAsia="Montserrat" w:hAnsi="Montserrat" w:cs="Montserrat"/>
          <w:sz w:val="18"/>
          <w:szCs w:val="18"/>
        </w:rPr>
      </w:pPr>
    </w:p>
    <w:p w14:paraId="4E7FA5DE" w14:textId="77777777" w:rsidR="00E127A3" w:rsidRPr="007A39A9" w:rsidRDefault="00E127A3" w:rsidP="000D6AFB">
      <w:pPr>
        <w:jc w:val="both"/>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488"/>
      </w:tblGrid>
      <w:tr w:rsidR="000D6AFB" w:rsidRPr="007A39A9" w14:paraId="76219EDB" w14:textId="77777777" w:rsidTr="00101847">
        <w:tc>
          <w:tcPr>
            <w:tcW w:w="3215" w:type="dxa"/>
            <w:shd w:val="clear" w:color="auto" w:fill="621123"/>
          </w:tcPr>
          <w:p w14:paraId="20F3943E"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3B8AC61F"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488" w:type="dxa"/>
            <w:shd w:val="clear" w:color="auto" w:fill="621123"/>
          </w:tcPr>
          <w:p w14:paraId="55DF648F"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63BBC3A2" w14:textId="77777777" w:rsidTr="00101847">
        <w:trPr>
          <w:trHeight w:val="1457"/>
        </w:trPr>
        <w:tc>
          <w:tcPr>
            <w:tcW w:w="3215" w:type="dxa"/>
          </w:tcPr>
          <w:p w14:paraId="02D840C2"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Domicilio de la persona física</w:t>
            </w:r>
          </w:p>
        </w:tc>
        <w:tc>
          <w:tcPr>
            <w:tcW w:w="3215" w:type="dxa"/>
          </w:tcPr>
          <w:p w14:paraId="3D38F611" w14:textId="1FC0BAFA" w:rsidR="000D6AFB" w:rsidRPr="007A39A9" w:rsidRDefault="000D6AFB" w:rsidP="00101847">
            <w:pPr>
              <w:jc w:val="both"/>
              <w:rPr>
                <w:rFonts w:ascii="Montserrat" w:eastAsia="Montserrat" w:hAnsi="Montserrat" w:cs="Montserrat"/>
                <w:sz w:val="18"/>
                <w:szCs w:val="18"/>
              </w:rPr>
            </w:pPr>
            <w:r w:rsidRPr="007A39A9">
              <w:rPr>
                <w:rFonts w:ascii="Montserrat" w:eastAsia="Montserrat" w:hAnsi="Montserrat" w:cs="Montserrat"/>
                <w:sz w:val="18"/>
                <w:szCs w:val="18"/>
              </w:rPr>
              <w:t>Atributo de una persona física, que denota el lugar donde reside habitualmente, y en ese sentido, constituye un dato personal, de ahí que debe protegerse.</w:t>
            </w:r>
          </w:p>
        </w:tc>
        <w:tc>
          <w:tcPr>
            <w:tcW w:w="3488" w:type="dxa"/>
          </w:tcPr>
          <w:p w14:paraId="4D44CEBB"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w:t>
            </w:r>
          </w:p>
        </w:tc>
      </w:tr>
    </w:tbl>
    <w:p w14:paraId="354D06AD" w14:textId="77777777" w:rsidR="000D6AFB" w:rsidRPr="007A39A9" w:rsidRDefault="000D6AFB"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4052"/>
        <w:gridCol w:w="5904"/>
      </w:tblGrid>
      <w:tr w:rsidR="000D6AFB" w:rsidRPr="007A39A9" w14:paraId="08B2029D"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05F91B"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326DFA"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0D6AFB" w:rsidRPr="007A39A9" w14:paraId="4CC2276C"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1AFF0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6B5852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2023-006</w:t>
            </w:r>
          </w:p>
        </w:tc>
      </w:tr>
      <w:tr w:rsidR="000D6AFB" w:rsidRPr="007A39A9" w14:paraId="3DD71D2F"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6F368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8C6A4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2023-031</w:t>
            </w:r>
          </w:p>
        </w:tc>
      </w:tr>
      <w:tr w:rsidR="000D6AFB" w:rsidRPr="007A39A9" w14:paraId="7B32924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876ED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B2FA2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2023-041</w:t>
            </w:r>
          </w:p>
        </w:tc>
      </w:tr>
      <w:tr w:rsidR="000D6AFB" w:rsidRPr="007A39A9" w14:paraId="3B63DAA8"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2FF1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A0157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2023-043</w:t>
            </w:r>
          </w:p>
        </w:tc>
      </w:tr>
      <w:tr w:rsidR="000D6AFB" w:rsidRPr="007A39A9" w14:paraId="0467EE39"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C83ED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5</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D208A5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2023-047</w:t>
            </w:r>
          </w:p>
        </w:tc>
      </w:tr>
      <w:tr w:rsidR="000D6AFB" w:rsidRPr="007A39A9" w14:paraId="263BC630"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2AABA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6</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08FF6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2023-051</w:t>
            </w:r>
          </w:p>
        </w:tc>
      </w:tr>
      <w:tr w:rsidR="000D6AFB" w:rsidRPr="007A39A9" w14:paraId="71AF69B0"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E2EE97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7</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8BF65C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2023-077</w:t>
            </w:r>
          </w:p>
        </w:tc>
      </w:tr>
      <w:tr w:rsidR="000D6AFB" w:rsidRPr="007A39A9" w14:paraId="56E49A6C"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76773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8</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C7DFE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2023-006</w:t>
            </w:r>
          </w:p>
        </w:tc>
      </w:tr>
      <w:tr w:rsidR="000D6AFB" w:rsidRPr="007A39A9" w14:paraId="03F4324F"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04F95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9</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DEBC8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2023-031</w:t>
            </w:r>
          </w:p>
        </w:tc>
      </w:tr>
      <w:tr w:rsidR="000D6AFB" w:rsidRPr="007A39A9" w14:paraId="021456C0"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3AC64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10</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D694B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2023-041</w:t>
            </w:r>
          </w:p>
        </w:tc>
      </w:tr>
      <w:tr w:rsidR="000D6AFB" w:rsidRPr="007A39A9" w14:paraId="06472508"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50B98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11</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EB19B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2023-043</w:t>
            </w:r>
          </w:p>
        </w:tc>
      </w:tr>
      <w:tr w:rsidR="000D6AFB" w:rsidRPr="007A39A9" w14:paraId="263CE017"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2644E6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12</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202BC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2023-047</w:t>
            </w:r>
          </w:p>
        </w:tc>
      </w:tr>
      <w:tr w:rsidR="000D6AFB" w:rsidRPr="007A39A9" w14:paraId="51B2165D"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6DA7E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13</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CFF33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2023-051</w:t>
            </w:r>
          </w:p>
        </w:tc>
      </w:tr>
      <w:tr w:rsidR="000D6AFB" w:rsidRPr="007A39A9" w14:paraId="529031A0" w14:textId="77777777" w:rsidTr="0010124A">
        <w:trPr>
          <w:trHeight w:val="315"/>
        </w:trPr>
        <w:tc>
          <w:tcPr>
            <w:tcW w:w="203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810CD0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14</w:t>
            </w:r>
          </w:p>
        </w:tc>
        <w:tc>
          <w:tcPr>
            <w:tcW w:w="2965"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7960D7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2023-077</w:t>
            </w:r>
          </w:p>
        </w:tc>
      </w:tr>
    </w:tbl>
    <w:p w14:paraId="5B5760D5" w14:textId="30A41438" w:rsidR="00DA2B6C" w:rsidRPr="007A39A9" w:rsidRDefault="00DA2B6C" w:rsidP="000D6AFB">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600"/>
        <w:gridCol w:w="3215"/>
      </w:tblGrid>
      <w:tr w:rsidR="000D6AFB" w:rsidRPr="007A39A9" w14:paraId="35AC3394" w14:textId="77777777" w:rsidTr="00807937">
        <w:tc>
          <w:tcPr>
            <w:tcW w:w="2830" w:type="dxa"/>
            <w:shd w:val="clear" w:color="auto" w:fill="621123"/>
          </w:tcPr>
          <w:p w14:paraId="47981AC3"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600" w:type="dxa"/>
            <w:shd w:val="clear" w:color="auto" w:fill="621123"/>
          </w:tcPr>
          <w:p w14:paraId="31477F49"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1EEAEDA9"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554A4EE0" w14:textId="77777777" w:rsidTr="00807937">
        <w:trPr>
          <w:trHeight w:val="1457"/>
        </w:trPr>
        <w:tc>
          <w:tcPr>
            <w:tcW w:w="2830" w:type="dxa"/>
          </w:tcPr>
          <w:p w14:paraId="2A437DAC"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Teléfono</w:t>
            </w:r>
          </w:p>
        </w:tc>
        <w:tc>
          <w:tcPr>
            <w:tcW w:w="3600" w:type="dxa"/>
          </w:tcPr>
          <w:p w14:paraId="7A38FF34" w14:textId="77777777" w:rsidR="000D6AFB" w:rsidRPr="007A39A9" w:rsidRDefault="000D6AFB" w:rsidP="001F6CF9">
            <w:pPr>
              <w:shd w:val="clear" w:color="auto" w:fill="FFFFFF"/>
              <w:jc w:val="both"/>
              <w:textAlignment w:val="center"/>
              <w:rPr>
                <w:rFonts w:ascii="Montserrat" w:hAnsi="Montserrat"/>
                <w:color w:val="000000"/>
                <w:sz w:val="18"/>
                <w:szCs w:val="18"/>
              </w:rPr>
            </w:pPr>
            <w:r w:rsidRPr="007A39A9">
              <w:rPr>
                <w:rFonts w:ascii="Montserrat" w:eastAsia="Montserrat" w:hAnsi="Montserrat" w:cs="Montserrat"/>
                <w:sz w:val="18"/>
                <w:szCs w:val="18"/>
              </w:rPr>
              <w:t>El número de teléfono se refiere al dato numérico para la prestación del servicio de telefonía celular o fija, y a través de él, es posible identificar o hacer identificable al titular o usuario del mismos.</w:t>
            </w:r>
          </w:p>
        </w:tc>
        <w:tc>
          <w:tcPr>
            <w:tcW w:w="3215" w:type="dxa"/>
          </w:tcPr>
          <w:p w14:paraId="77A37848"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w:t>
            </w:r>
          </w:p>
        </w:tc>
      </w:tr>
    </w:tbl>
    <w:p w14:paraId="4F6845EB" w14:textId="6FACB518" w:rsidR="00E127A3" w:rsidRDefault="00E127A3" w:rsidP="000D6AFB">
      <w:pPr>
        <w:jc w:val="both"/>
        <w:rPr>
          <w:rFonts w:ascii="Montserrat" w:eastAsia="Montserrat" w:hAnsi="Montserrat" w:cs="Montserrat"/>
          <w:sz w:val="18"/>
          <w:szCs w:val="18"/>
        </w:rPr>
      </w:pPr>
    </w:p>
    <w:p w14:paraId="4FAC568C" w14:textId="02BCEA9A" w:rsidR="00E127A3" w:rsidRDefault="00E127A3" w:rsidP="000D6AFB">
      <w:pPr>
        <w:jc w:val="both"/>
        <w:rPr>
          <w:rFonts w:ascii="Montserrat" w:eastAsia="Montserrat" w:hAnsi="Montserrat" w:cs="Montserrat"/>
          <w:sz w:val="18"/>
          <w:szCs w:val="18"/>
        </w:rPr>
      </w:pPr>
    </w:p>
    <w:p w14:paraId="2480D82F" w14:textId="79EB8655" w:rsidR="003805DD" w:rsidRDefault="003805DD" w:rsidP="000D6AFB">
      <w:pPr>
        <w:jc w:val="both"/>
        <w:rPr>
          <w:rFonts w:ascii="Montserrat" w:eastAsia="Montserrat" w:hAnsi="Montserrat" w:cs="Montserrat"/>
          <w:sz w:val="18"/>
          <w:szCs w:val="18"/>
        </w:rPr>
      </w:pPr>
    </w:p>
    <w:p w14:paraId="5B8D5AF8" w14:textId="77777777" w:rsidR="003805DD" w:rsidRPr="007A39A9" w:rsidRDefault="003805DD"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2027"/>
        <w:gridCol w:w="2951"/>
        <w:gridCol w:w="2027"/>
        <w:gridCol w:w="2951"/>
      </w:tblGrid>
      <w:tr w:rsidR="000D6AFB" w:rsidRPr="007A39A9" w14:paraId="21207DFB"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FD0768"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411FC92"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1133413"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8C177DF"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0D6AFB" w:rsidRPr="007A39A9" w14:paraId="1485E12B"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8DC31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8289C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EC35C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D85D7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2023-041</w:t>
            </w:r>
          </w:p>
        </w:tc>
      </w:tr>
      <w:tr w:rsidR="000D6AFB" w:rsidRPr="007A39A9" w14:paraId="3E60CF77"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1BE0B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B89ED1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59157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998A7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2023-043</w:t>
            </w:r>
          </w:p>
        </w:tc>
      </w:tr>
      <w:tr w:rsidR="000D6AFB" w:rsidRPr="007A39A9" w14:paraId="52593253"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303EDD6"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C7E9E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2023-009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6547D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81E5C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2023-047</w:t>
            </w:r>
          </w:p>
        </w:tc>
      </w:tr>
      <w:tr w:rsidR="000D6AFB" w:rsidRPr="007A39A9" w14:paraId="5950CE1A"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2EC7FF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F6944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FA253C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76100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2023-050</w:t>
            </w:r>
          </w:p>
        </w:tc>
      </w:tr>
      <w:tr w:rsidR="000D6AFB" w:rsidRPr="007A39A9" w14:paraId="38DF4B01"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FFB04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19B4A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3390D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947F71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2023-051</w:t>
            </w:r>
          </w:p>
        </w:tc>
      </w:tr>
      <w:tr w:rsidR="000D6AFB" w:rsidRPr="007A39A9" w14:paraId="549CDC9F"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4D45C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47B742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24F71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27A97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2023-055</w:t>
            </w:r>
          </w:p>
        </w:tc>
      </w:tr>
      <w:tr w:rsidR="000D6AFB" w:rsidRPr="007A39A9" w14:paraId="7C275AE6"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C8A7E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DE81E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2AD9E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F6625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2023-057</w:t>
            </w:r>
          </w:p>
        </w:tc>
      </w:tr>
      <w:tr w:rsidR="000D6AFB" w:rsidRPr="007A39A9" w14:paraId="33EE529E"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D72BD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BA459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60D050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C85CBF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2023-058</w:t>
            </w:r>
          </w:p>
        </w:tc>
      </w:tr>
      <w:tr w:rsidR="000D6AFB" w:rsidRPr="007A39A9" w14:paraId="07362B84"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8E43E5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739036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2023-020</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45225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4286B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2023-065</w:t>
            </w:r>
          </w:p>
        </w:tc>
      </w:tr>
      <w:tr w:rsidR="000D6AFB" w:rsidRPr="007A39A9" w14:paraId="59D7EFA8"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4301A0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64604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2023-022</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CE71C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F01EB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2023-066</w:t>
            </w:r>
          </w:p>
        </w:tc>
      </w:tr>
      <w:tr w:rsidR="000D6AFB" w:rsidRPr="007A39A9" w14:paraId="493B8E02"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11E64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5BD3C3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7BBE9D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05B69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2023-071</w:t>
            </w:r>
          </w:p>
        </w:tc>
      </w:tr>
      <w:tr w:rsidR="000D6AFB" w:rsidRPr="007A39A9" w14:paraId="1E2E8CDA"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CC3CF0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E8F88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9368D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29445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2023-073</w:t>
            </w:r>
          </w:p>
        </w:tc>
      </w:tr>
      <w:tr w:rsidR="000D6AFB" w:rsidRPr="007A39A9" w14:paraId="551F6678"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DE4E3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6BE86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FBF8F7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EF65C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2023-074</w:t>
            </w:r>
          </w:p>
        </w:tc>
      </w:tr>
      <w:tr w:rsidR="000D6AFB" w:rsidRPr="007A39A9" w14:paraId="5CCEC57A"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AADCC4"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E4168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2023-026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A4041C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2782B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2023-076</w:t>
            </w:r>
          </w:p>
        </w:tc>
      </w:tr>
      <w:tr w:rsidR="000D6AFB" w:rsidRPr="007A39A9" w14:paraId="013433B8"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7AC419"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7C1A05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30F85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B4913A"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2023-077</w:t>
            </w:r>
          </w:p>
        </w:tc>
      </w:tr>
      <w:tr w:rsidR="000D6AFB" w:rsidRPr="007A39A9" w14:paraId="0EDA5A2C"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AB0BE8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8B4DF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39DB42"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9D628B"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2023-079</w:t>
            </w:r>
          </w:p>
        </w:tc>
      </w:tr>
      <w:tr w:rsidR="000D6AFB" w:rsidRPr="007A39A9" w14:paraId="40B71FB9"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C1FE35"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242283F"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0ECF6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39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63880F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2023-084</w:t>
            </w:r>
          </w:p>
        </w:tc>
      </w:tr>
      <w:tr w:rsidR="000D6AFB" w:rsidRPr="007A39A9" w14:paraId="297D2420"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C48E05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2D22A51"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AE2350"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A8DB59C"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2023-0108</w:t>
            </w:r>
          </w:p>
        </w:tc>
      </w:tr>
      <w:tr w:rsidR="000D6AFB" w:rsidRPr="007A39A9" w14:paraId="13F17FF2" w14:textId="77777777" w:rsidTr="0010124A">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DF9C3E"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D79CE57"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2023-036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EDB4F3"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41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E43A3D8"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2023-0110</w:t>
            </w:r>
          </w:p>
        </w:tc>
      </w:tr>
      <w:tr w:rsidR="0042655F" w:rsidRPr="007A39A9" w14:paraId="2103CA1D" w14:textId="77777777" w:rsidTr="0010124A">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2C61EA9"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59318A0"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2023-037</w:t>
            </w:r>
          </w:p>
        </w:tc>
      </w:tr>
      <w:tr w:rsidR="0042655F" w:rsidRPr="007A39A9" w14:paraId="3BED7EC8" w14:textId="77777777" w:rsidTr="0010124A">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6D8D08"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C84538"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2023-038</w:t>
            </w:r>
          </w:p>
        </w:tc>
      </w:tr>
      <w:tr w:rsidR="0042655F" w:rsidRPr="007A39A9" w14:paraId="41C94144" w14:textId="77777777" w:rsidTr="0010124A">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1259EF1"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B4F46B0" w14:textId="77777777" w:rsidR="0042655F" w:rsidRPr="007A39A9" w:rsidRDefault="0042655F" w:rsidP="0010124A">
            <w:pPr>
              <w:jc w:val="center"/>
              <w:rPr>
                <w:rFonts w:ascii="Montserrat" w:hAnsi="Montserrat" w:cs="Arial"/>
                <w:sz w:val="18"/>
                <w:szCs w:val="18"/>
              </w:rPr>
            </w:pPr>
            <w:r w:rsidRPr="007A39A9">
              <w:rPr>
                <w:rFonts w:ascii="Montserrat" w:hAnsi="Montserrat" w:cs="Arial"/>
                <w:sz w:val="18"/>
                <w:szCs w:val="18"/>
              </w:rPr>
              <w:t>2023-040</w:t>
            </w:r>
          </w:p>
        </w:tc>
      </w:tr>
    </w:tbl>
    <w:p w14:paraId="0A44DB7F" w14:textId="7CE1B8A5" w:rsidR="008322CB" w:rsidRDefault="008322CB" w:rsidP="000D6AFB">
      <w:pPr>
        <w:jc w:val="both"/>
        <w:rPr>
          <w:rFonts w:ascii="Montserrat" w:eastAsia="Montserrat" w:hAnsi="Montserrat" w:cs="Montserrat"/>
          <w:sz w:val="18"/>
          <w:szCs w:val="18"/>
        </w:rPr>
      </w:pPr>
    </w:p>
    <w:p w14:paraId="7A759690" w14:textId="33E09620" w:rsidR="00E127A3" w:rsidRDefault="00E127A3" w:rsidP="000D6AFB">
      <w:pPr>
        <w:jc w:val="both"/>
        <w:rPr>
          <w:rFonts w:ascii="Montserrat" w:eastAsia="Montserrat" w:hAnsi="Montserrat" w:cs="Montserrat"/>
          <w:sz w:val="18"/>
          <w:szCs w:val="18"/>
        </w:rPr>
      </w:pPr>
    </w:p>
    <w:p w14:paraId="49EC0E69" w14:textId="1FF36366" w:rsidR="00E127A3" w:rsidRDefault="00E127A3" w:rsidP="000D6AFB">
      <w:pPr>
        <w:jc w:val="both"/>
        <w:rPr>
          <w:rFonts w:ascii="Montserrat" w:eastAsia="Montserrat" w:hAnsi="Montserrat" w:cs="Montserrat"/>
          <w:sz w:val="18"/>
          <w:szCs w:val="18"/>
        </w:rPr>
      </w:pPr>
    </w:p>
    <w:p w14:paraId="57391147" w14:textId="438468DB" w:rsidR="00E127A3" w:rsidRDefault="00E127A3" w:rsidP="000D6AFB">
      <w:pPr>
        <w:jc w:val="both"/>
        <w:rPr>
          <w:rFonts w:ascii="Montserrat" w:eastAsia="Montserrat" w:hAnsi="Montserrat" w:cs="Montserrat"/>
          <w:sz w:val="18"/>
          <w:szCs w:val="18"/>
        </w:rPr>
      </w:pPr>
    </w:p>
    <w:p w14:paraId="49B7684F" w14:textId="4DD64EE7" w:rsidR="00E127A3" w:rsidRDefault="00E127A3" w:rsidP="000D6AFB">
      <w:pPr>
        <w:jc w:val="both"/>
        <w:rPr>
          <w:rFonts w:ascii="Montserrat" w:eastAsia="Montserrat" w:hAnsi="Montserrat" w:cs="Montserrat"/>
          <w:sz w:val="18"/>
          <w:szCs w:val="18"/>
        </w:rPr>
      </w:pPr>
    </w:p>
    <w:p w14:paraId="319DC24B" w14:textId="0C79E6B2" w:rsidR="00E127A3" w:rsidRDefault="00E127A3" w:rsidP="000D6AFB">
      <w:pPr>
        <w:jc w:val="both"/>
        <w:rPr>
          <w:rFonts w:ascii="Montserrat" w:eastAsia="Montserrat" w:hAnsi="Montserrat" w:cs="Montserrat"/>
          <w:sz w:val="18"/>
          <w:szCs w:val="18"/>
        </w:rPr>
      </w:pPr>
    </w:p>
    <w:p w14:paraId="3B93ED64" w14:textId="3D3C076F" w:rsidR="00E127A3" w:rsidRDefault="00E127A3" w:rsidP="000D6AFB">
      <w:pPr>
        <w:jc w:val="both"/>
        <w:rPr>
          <w:rFonts w:ascii="Montserrat" w:eastAsia="Montserrat" w:hAnsi="Montserrat" w:cs="Montserrat"/>
          <w:sz w:val="18"/>
          <w:szCs w:val="18"/>
        </w:rPr>
      </w:pPr>
    </w:p>
    <w:p w14:paraId="42F600DF" w14:textId="77777777" w:rsidR="00E127A3" w:rsidRPr="007A39A9" w:rsidRDefault="00E127A3" w:rsidP="000D6AFB">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0D6AFB" w:rsidRPr="007A39A9" w14:paraId="005D6964" w14:textId="77777777" w:rsidTr="0010124A">
        <w:tc>
          <w:tcPr>
            <w:tcW w:w="3215" w:type="dxa"/>
            <w:shd w:val="clear" w:color="auto" w:fill="621123"/>
          </w:tcPr>
          <w:p w14:paraId="17E67DB7"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0071989F"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20F8B5A6"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11D39EC4" w14:textId="77777777" w:rsidTr="0010124A">
        <w:trPr>
          <w:trHeight w:val="1457"/>
        </w:trPr>
        <w:tc>
          <w:tcPr>
            <w:tcW w:w="3215" w:type="dxa"/>
          </w:tcPr>
          <w:p w14:paraId="1AA0D644"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Código QR Persona Física</w:t>
            </w:r>
          </w:p>
        </w:tc>
        <w:tc>
          <w:tcPr>
            <w:tcW w:w="3215" w:type="dxa"/>
          </w:tcPr>
          <w:p w14:paraId="2748C1FD" w14:textId="77777777" w:rsidR="000D6AFB" w:rsidRPr="007A39A9" w:rsidRDefault="000D6AFB" w:rsidP="001F6CF9">
            <w:pPr>
              <w:shd w:val="clear" w:color="auto" w:fill="FFFFFF"/>
              <w:jc w:val="both"/>
              <w:textAlignment w:val="center"/>
              <w:rPr>
                <w:rFonts w:ascii="Montserrat" w:hAnsi="Montserrat"/>
                <w:color w:val="000000"/>
                <w:sz w:val="18"/>
                <w:szCs w:val="18"/>
              </w:rPr>
            </w:pPr>
            <w:r w:rsidRPr="007A39A9">
              <w:rPr>
                <w:rFonts w:ascii="Montserrat" w:eastAsia="Montserrat" w:hAnsi="Montserrat" w:cs="Montserrat"/>
                <w:sz w:val="18"/>
                <w:szCs w:val="18"/>
              </w:rPr>
              <w:t>Al tratarse de un módulo o matriz para almacenar información, que permite su lectura de forma inmediata mediante el uso de un dispositivo electrónico y que puede revelar información concerniente a una persona física.</w:t>
            </w:r>
          </w:p>
        </w:tc>
        <w:tc>
          <w:tcPr>
            <w:tcW w:w="3215" w:type="dxa"/>
          </w:tcPr>
          <w:p w14:paraId="2D46D7DA" w14:textId="3EEEDAA6" w:rsidR="000D6AFB" w:rsidRPr="007A39A9" w:rsidRDefault="000D6AFB" w:rsidP="003019B5">
            <w:pPr>
              <w:jc w:val="both"/>
              <w:rPr>
                <w:rFonts w:ascii="Montserrat" w:eastAsia="Montserrat" w:hAnsi="Montserrat" w:cs="Montserrat"/>
                <w:sz w:val="18"/>
                <w:szCs w:val="18"/>
              </w:rPr>
            </w:pPr>
            <w:r w:rsidRPr="007A39A9">
              <w:rPr>
                <w:rFonts w:ascii="Montserrat" w:eastAsia="Montserrat" w:hAnsi="Montserrat" w:cs="Montserrat"/>
                <w:sz w:val="18"/>
                <w:szCs w:val="18"/>
              </w:rPr>
              <w:t xml:space="preserve">Artículos 116 de la LGTAIP; 113 fracción </w:t>
            </w:r>
            <w:r w:rsidR="003019B5">
              <w:rPr>
                <w:rFonts w:ascii="Montserrat" w:eastAsia="Montserrat" w:hAnsi="Montserrat" w:cs="Montserrat"/>
                <w:sz w:val="18"/>
                <w:szCs w:val="18"/>
              </w:rPr>
              <w:t xml:space="preserve">I </w:t>
            </w:r>
            <w:r w:rsidRPr="007A39A9">
              <w:rPr>
                <w:rFonts w:ascii="Montserrat" w:eastAsia="Montserrat" w:hAnsi="Montserrat" w:cs="Montserrat"/>
                <w:sz w:val="18"/>
                <w:szCs w:val="18"/>
              </w:rPr>
              <w:t xml:space="preserve"> de la LFTAIP</w:t>
            </w:r>
          </w:p>
        </w:tc>
      </w:tr>
    </w:tbl>
    <w:p w14:paraId="7E7E6D23" w14:textId="77777777" w:rsidR="000D6AFB" w:rsidRPr="007A39A9" w:rsidRDefault="000D6AFB"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2027"/>
        <w:gridCol w:w="2951"/>
        <w:gridCol w:w="2027"/>
        <w:gridCol w:w="2951"/>
      </w:tblGrid>
      <w:tr w:rsidR="000D6AFB" w:rsidRPr="007A39A9" w14:paraId="7FD1367F"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2DD0CC"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B01055"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6F47C6"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82147EE" w14:textId="211B0326" w:rsidR="00E127A3" w:rsidRPr="007A39A9" w:rsidRDefault="000D6AFB" w:rsidP="00E127A3">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E127A3" w:rsidRPr="007A39A9" w14:paraId="679FC3C8"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245D127" w14:textId="033807D9" w:rsidR="00E127A3" w:rsidRPr="007A39A9" w:rsidRDefault="00E127A3" w:rsidP="0010124A">
            <w:pPr>
              <w:jc w:val="center"/>
              <w:rPr>
                <w:rFonts w:ascii="Montserrat" w:hAnsi="Montserrat" w:cs="Arial"/>
                <w:b/>
                <w:bCs/>
                <w:sz w:val="18"/>
                <w:szCs w:val="18"/>
              </w:rPr>
            </w:pPr>
            <w:r w:rsidRPr="007A39A9">
              <w:rPr>
                <w:rFonts w:ascii="Montserrat" w:hAnsi="Montserrat" w:cs="Arial"/>
                <w:sz w:val="18"/>
                <w:szCs w:val="18"/>
              </w:rPr>
              <w:t>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0B75980B" w14:textId="1791B333" w:rsidR="00E127A3" w:rsidRPr="007A39A9" w:rsidRDefault="00E127A3" w:rsidP="0010124A">
            <w:pPr>
              <w:jc w:val="center"/>
              <w:rPr>
                <w:rFonts w:ascii="Montserrat" w:hAnsi="Montserrat" w:cs="Arial"/>
                <w:b/>
                <w:bCs/>
                <w:sz w:val="18"/>
                <w:szCs w:val="18"/>
              </w:rPr>
            </w:pPr>
            <w:r w:rsidRPr="007A39A9">
              <w:rPr>
                <w:rFonts w:ascii="Montserrat" w:hAnsi="Montserrat" w:cs="Arial"/>
                <w:sz w:val="18"/>
                <w:szCs w:val="18"/>
              </w:rPr>
              <w:t>2023-006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39568D6D" w14:textId="46359444" w:rsidR="00E127A3" w:rsidRPr="00E127A3" w:rsidRDefault="00E127A3" w:rsidP="0010124A">
            <w:pPr>
              <w:jc w:val="center"/>
              <w:rPr>
                <w:rFonts w:ascii="Montserrat" w:hAnsi="Montserrat" w:cs="Arial"/>
                <w:bCs/>
                <w:sz w:val="18"/>
                <w:szCs w:val="18"/>
              </w:rPr>
            </w:pPr>
            <w:r>
              <w:rPr>
                <w:rFonts w:ascii="Montserrat" w:hAnsi="Montserrat" w:cs="Arial"/>
                <w:bCs/>
                <w:sz w:val="18"/>
                <w:szCs w:val="18"/>
              </w:rPr>
              <w:t>22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tcPr>
          <w:p w14:paraId="487C679D" w14:textId="22AE2017" w:rsidR="00E127A3" w:rsidRPr="007A39A9" w:rsidRDefault="00E127A3" w:rsidP="00E127A3">
            <w:pPr>
              <w:jc w:val="center"/>
              <w:rPr>
                <w:rFonts w:ascii="Montserrat" w:hAnsi="Montserrat" w:cs="Arial"/>
                <w:b/>
                <w:bCs/>
                <w:sz w:val="18"/>
                <w:szCs w:val="18"/>
              </w:rPr>
            </w:pPr>
            <w:r w:rsidRPr="007A39A9">
              <w:rPr>
                <w:rFonts w:ascii="Montserrat" w:hAnsi="Montserrat" w:cs="Arial"/>
                <w:sz w:val="18"/>
                <w:szCs w:val="18"/>
              </w:rPr>
              <w:t>2023-040</w:t>
            </w:r>
          </w:p>
        </w:tc>
      </w:tr>
      <w:tr w:rsidR="00E127A3" w:rsidRPr="007A39A9" w14:paraId="42C8B976"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8249974" w14:textId="1A46616A"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1FBF98" w14:textId="2AA5A74C"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2023-008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0061CDD"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8DFA50"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2023-041</w:t>
            </w:r>
          </w:p>
        </w:tc>
      </w:tr>
      <w:tr w:rsidR="00E127A3" w:rsidRPr="007A39A9" w14:paraId="0173B930"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97FBB03" w14:textId="683F3008"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4361F15" w14:textId="58D5B1FE"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2023-009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533CEC"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35510D6"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2023-043</w:t>
            </w:r>
          </w:p>
        </w:tc>
      </w:tr>
      <w:tr w:rsidR="00E127A3" w:rsidRPr="007A39A9" w14:paraId="62D7D628"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F9418F0" w14:textId="1F0036DB"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F8D995C" w14:textId="05BCBDAD"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41527C"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0646D3"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2023-047</w:t>
            </w:r>
          </w:p>
        </w:tc>
      </w:tr>
      <w:tr w:rsidR="00E127A3" w:rsidRPr="007A39A9" w14:paraId="6D0FE60D"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3F9DA4" w14:textId="12274978"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8F5FA3" w14:textId="3F64A040"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54DFDD"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A1CC71F"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2023-050</w:t>
            </w:r>
          </w:p>
        </w:tc>
      </w:tr>
      <w:tr w:rsidR="00E127A3" w:rsidRPr="007A39A9" w14:paraId="5B8B89DD"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5F95FE2" w14:textId="35F11E9C"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E02EF4" w14:textId="132623C3"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57615EB"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E339297"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2023-051</w:t>
            </w:r>
          </w:p>
        </w:tc>
      </w:tr>
      <w:tr w:rsidR="00E127A3" w:rsidRPr="007A39A9" w14:paraId="79876E35"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334C96A" w14:textId="01B699FF"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B1FB116" w14:textId="5954909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2023-018</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9D98111"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394E8D"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2023-055</w:t>
            </w:r>
          </w:p>
        </w:tc>
      </w:tr>
      <w:tr w:rsidR="00E127A3" w:rsidRPr="007A39A9" w14:paraId="6EB9BBA0"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B9BD22D" w14:textId="224DB23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3DAE9FC" w14:textId="0A68518A"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2023-019</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04F0FAA"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4189930"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2023-057</w:t>
            </w:r>
          </w:p>
        </w:tc>
      </w:tr>
      <w:tr w:rsidR="00E127A3" w:rsidRPr="007A39A9" w14:paraId="5DE6B6A2"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65FD4A5" w14:textId="07D53A11"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56DB0F6" w14:textId="099438DF"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2023-020</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C2A79E0"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4925C2A"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2023-058</w:t>
            </w:r>
          </w:p>
        </w:tc>
      </w:tr>
      <w:tr w:rsidR="00E127A3" w:rsidRPr="007A39A9" w14:paraId="230A690F"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6F95CF5" w14:textId="0F3FFD3F"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77029B9" w14:textId="385BB9BD"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2023-022</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4FD8ED4"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E5D0EB8"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2023-065</w:t>
            </w:r>
          </w:p>
        </w:tc>
      </w:tr>
      <w:tr w:rsidR="00E127A3" w:rsidRPr="007A39A9" w14:paraId="0F641304"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16D3179" w14:textId="131F69B8"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50FE4AC" w14:textId="00A5BF70"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DC45BAC"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0FDB060"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2023-066</w:t>
            </w:r>
          </w:p>
        </w:tc>
      </w:tr>
      <w:tr w:rsidR="00E127A3" w:rsidRPr="007A39A9" w14:paraId="084E1984"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D3A4684" w14:textId="33ADDE95"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12</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FAFE310" w14:textId="40A0B35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9A69DA0"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F9E189"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2023-071</w:t>
            </w:r>
          </w:p>
        </w:tc>
      </w:tr>
      <w:tr w:rsidR="00E127A3" w:rsidRPr="007A39A9" w14:paraId="1B0715CB"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735A124" w14:textId="1C4B057E"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13</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F73A0CC" w14:textId="7C78DD9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1EC66DC"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32DAF7"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2023-073</w:t>
            </w:r>
          </w:p>
        </w:tc>
      </w:tr>
      <w:tr w:rsidR="00E127A3" w:rsidRPr="007A39A9" w14:paraId="32BB2846"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9DBBAF9" w14:textId="7CD4A2AA"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14</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DA0E56E" w14:textId="09A941D0"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2023-026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208E9A49"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9C19699"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2023-074</w:t>
            </w:r>
          </w:p>
        </w:tc>
      </w:tr>
      <w:tr w:rsidR="00E127A3" w:rsidRPr="007A39A9" w14:paraId="73BADF61"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04E437" w14:textId="059D8CF5"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15</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3B3E334" w14:textId="7EC98F4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2023-031</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2017D5"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53F2D54"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2023-076</w:t>
            </w:r>
          </w:p>
        </w:tc>
      </w:tr>
      <w:tr w:rsidR="00E127A3" w:rsidRPr="007A39A9" w14:paraId="497208BE"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31893B5" w14:textId="629282BB"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16</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E7702E" w14:textId="1ACB8851"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2023-033</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9C75DFF"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6DA57A"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2023-077</w:t>
            </w:r>
          </w:p>
        </w:tc>
      </w:tr>
      <w:tr w:rsidR="00E127A3" w:rsidRPr="007A39A9" w14:paraId="416459D6"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6C64F8B" w14:textId="6762DEC5"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17</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0E65E43" w14:textId="13AAAFB8"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2023-034</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0BB1737"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347681F5"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2023-079</w:t>
            </w:r>
          </w:p>
        </w:tc>
      </w:tr>
      <w:tr w:rsidR="00E127A3" w:rsidRPr="007A39A9" w14:paraId="262B5DD4"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1D74BAC" w14:textId="79324680"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18</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B7ED2A8" w14:textId="3B32A9F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2023-035</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B647AAE"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39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C34498"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2023-084</w:t>
            </w:r>
          </w:p>
        </w:tc>
      </w:tr>
      <w:tr w:rsidR="00E127A3" w:rsidRPr="007A39A9" w14:paraId="3BE22BD1"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8BB42FD" w14:textId="5B2F517F"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19</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305CDDB" w14:textId="26EA00F4"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2023-036</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40B7449E"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40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1D03731"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2023-0108</w:t>
            </w:r>
          </w:p>
        </w:tc>
      </w:tr>
      <w:tr w:rsidR="00E127A3" w:rsidRPr="007A39A9" w14:paraId="2227ACA5" w14:textId="77777777" w:rsidTr="00E127A3">
        <w:trPr>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EB7C2AC" w14:textId="1BF422A2"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B420D8" w14:textId="049A931A"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2023-037</w:t>
            </w:r>
          </w:p>
        </w:tc>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B5CC8BA"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41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018D3B46" w14:textId="77777777"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2023-0110</w:t>
            </w:r>
          </w:p>
        </w:tc>
      </w:tr>
      <w:tr w:rsidR="00E127A3" w:rsidRPr="007A39A9" w14:paraId="327CD8B1" w14:textId="77777777" w:rsidTr="00E127A3">
        <w:trPr>
          <w:gridAfter w:val="2"/>
          <w:wAfter w:w="2500" w:type="pct"/>
          <w:trHeight w:val="315"/>
        </w:trPr>
        <w:tc>
          <w:tcPr>
            <w:tcW w:w="1018"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671702F8" w14:textId="50864894"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21</w:t>
            </w:r>
          </w:p>
        </w:tc>
        <w:tc>
          <w:tcPr>
            <w:tcW w:w="1482"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8D9BEF1" w14:textId="3D7B6A9F" w:rsidR="00E127A3" w:rsidRPr="007A39A9" w:rsidRDefault="00E127A3" w:rsidP="0010124A">
            <w:pPr>
              <w:jc w:val="center"/>
              <w:rPr>
                <w:rFonts w:ascii="Montserrat" w:hAnsi="Montserrat" w:cs="Arial"/>
                <w:sz w:val="18"/>
                <w:szCs w:val="18"/>
              </w:rPr>
            </w:pPr>
            <w:r w:rsidRPr="007A39A9">
              <w:rPr>
                <w:rFonts w:ascii="Montserrat" w:hAnsi="Montserrat" w:cs="Arial"/>
                <w:sz w:val="18"/>
                <w:szCs w:val="18"/>
              </w:rPr>
              <w:t>2023-038</w:t>
            </w:r>
          </w:p>
        </w:tc>
      </w:tr>
    </w:tbl>
    <w:p w14:paraId="08D9CC2F" w14:textId="77777777" w:rsidR="000D6AFB" w:rsidRPr="007A39A9" w:rsidRDefault="000D6AFB" w:rsidP="000D6AFB">
      <w:pPr>
        <w:jc w:val="both"/>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488"/>
      </w:tblGrid>
      <w:tr w:rsidR="000D6AFB" w:rsidRPr="007A39A9" w14:paraId="6FE39279" w14:textId="77777777" w:rsidTr="00101847">
        <w:tc>
          <w:tcPr>
            <w:tcW w:w="3215" w:type="dxa"/>
            <w:shd w:val="clear" w:color="auto" w:fill="621123"/>
          </w:tcPr>
          <w:p w14:paraId="267AD861"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51CBC8A5"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488" w:type="dxa"/>
            <w:shd w:val="clear" w:color="auto" w:fill="621123"/>
          </w:tcPr>
          <w:p w14:paraId="11DD3FC1"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22BBDAFC" w14:textId="77777777" w:rsidTr="00101847">
        <w:trPr>
          <w:trHeight w:val="1457"/>
        </w:trPr>
        <w:tc>
          <w:tcPr>
            <w:tcW w:w="3215" w:type="dxa"/>
          </w:tcPr>
          <w:p w14:paraId="0877111D" w14:textId="389F47BE" w:rsidR="000D6AFB" w:rsidRPr="007A39A9" w:rsidRDefault="00101847" w:rsidP="0010124A">
            <w:pPr>
              <w:jc w:val="both"/>
              <w:rPr>
                <w:rFonts w:ascii="Montserrat" w:eastAsia="Montserrat" w:hAnsi="Montserrat" w:cs="Montserrat"/>
                <w:sz w:val="18"/>
                <w:szCs w:val="18"/>
              </w:rPr>
            </w:pPr>
            <w:r>
              <w:rPr>
                <w:rFonts w:ascii="Montserrat" w:eastAsia="Montserrat" w:hAnsi="Montserrat" w:cs="Montserrat"/>
                <w:sz w:val="18"/>
                <w:szCs w:val="18"/>
              </w:rPr>
              <w:t>Información f</w:t>
            </w:r>
            <w:r w:rsidR="000D6AFB" w:rsidRPr="007A39A9">
              <w:rPr>
                <w:rFonts w:ascii="Montserrat" w:eastAsia="Montserrat" w:hAnsi="Montserrat" w:cs="Montserrat"/>
                <w:sz w:val="18"/>
                <w:szCs w:val="18"/>
              </w:rPr>
              <w:t xml:space="preserve">iscal </w:t>
            </w:r>
            <w:r>
              <w:rPr>
                <w:rFonts w:ascii="Montserrat" w:eastAsia="Montserrat" w:hAnsi="Montserrat" w:cs="Montserrat"/>
                <w:sz w:val="18"/>
                <w:szCs w:val="18"/>
              </w:rPr>
              <w:t>de persona f</w:t>
            </w:r>
            <w:r w:rsidR="000D6AFB" w:rsidRPr="007A39A9">
              <w:rPr>
                <w:rFonts w:ascii="Montserrat" w:eastAsia="Montserrat" w:hAnsi="Montserrat" w:cs="Montserrat"/>
                <w:sz w:val="18"/>
                <w:szCs w:val="18"/>
              </w:rPr>
              <w:t>ísica</w:t>
            </w:r>
          </w:p>
        </w:tc>
        <w:tc>
          <w:tcPr>
            <w:tcW w:w="3215" w:type="dxa"/>
          </w:tcPr>
          <w:p w14:paraId="5AD84167" w14:textId="77777777" w:rsidR="000D6AFB" w:rsidRPr="007A39A9" w:rsidRDefault="000D6AFB" w:rsidP="001F6CF9">
            <w:pPr>
              <w:shd w:val="clear" w:color="auto" w:fill="FFFFFF"/>
              <w:jc w:val="both"/>
              <w:textAlignment w:val="center"/>
              <w:rPr>
                <w:rFonts w:ascii="Montserrat" w:hAnsi="Montserrat"/>
                <w:color w:val="000000"/>
                <w:sz w:val="18"/>
                <w:szCs w:val="18"/>
              </w:rPr>
            </w:pPr>
            <w:r w:rsidRPr="007A39A9">
              <w:rPr>
                <w:rFonts w:ascii="Montserrat" w:eastAsia="Montserrat" w:hAnsi="Montserrat" w:cs="Montserrat"/>
                <w:sz w:val="18"/>
                <w:szCs w:val="18"/>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tc>
        <w:tc>
          <w:tcPr>
            <w:tcW w:w="3488" w:type="dxa"/>
          </w:tcPr>
          <w:p w14:paraId="3551EB47" w14:textId="6D58F3E9"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w:t>
            </w:r>
            <w:r w:rsidR="00146EBF" w:rsidRPr="007A39A9">
              <w:rPr>
                <w:rFonts w:ascii="Montserrat" w:eastAsia="Montserrat" w:hAnsi="Montserrat" w:cs="Montserrat"/>
                <w:sz w:val="18"/>
                <w:szCs w:val="18"/>
              </w:rPr>
              <w:t>6 de la LGTAIP; 113, fracción</w:t>
            </w:r>
            <w:r w:rsidRPr="007A39A9">
              <w:rPr>
                <w:rFonts w:ascii="Montserrat" w:eastAsia="Montserrat" w:hAnsi="Montserrat" w:cs="Montserrat"/>
                <w:sz w:val="18"/>
                <w:szCs w:val="18"/>
              </w:rPr>
              <w:t xml:space="preserve"> II</w:t>
            </w:r>
            <w:r w:rsidR="00146EBF" w:rsidRPr="007A39A9">
              <w:rPr>
                <w:rFonts w:ascii="Montserrat" w:eastAsia="Montserrat" w:hAnsi="Montserrat" w:cs="Montserrat"/>
                <w:sz w:val="18"/>
                <w:szCs w:val="18"/>
              </w:rPr>
              <w:t>,</w:t>
            </w:r>
            <w:r w:rsidRPr="007A39A9">
              <w:rPr>
                <w:rFonts w:ascii="Montserrat" w:eastAsia="Montserrat" w:hAnsi="Montserrat" w:cs="Montserrat"/>
                <w:sz w:val="18"/>
                <w:szCs w:val="18"/>
              </w:rPr>
              <w:t xml:space="preserve"> de la LFTAIP</w:t>
            </w:r>
          </w:p>
        </w:tc>
      </w:tr>
    </w:tbl>
    <w:p w14:paraId="1BCCC75F" w14:textId="77777777" w:rsidR="000D6AFB" w:rsidRPr="007A39A9" w:rsidRDefault="000D6AFB" w:rsidP="000D6AFB">
      <w:pPr>
        <w:jc w:val="both"/>
        <w:rPr>
          <w:rFonts w:ascii="Montserrat" w:eastAsia="Montserrat" w:hAnsi="Montserrat" w:cs="Montserrat"/>
          <w:sz w:val="18"/>
          <w:szCs w:val="18"/>
        </w:rPr>
      </w:pPr>
    </w:p>
    <w:tbl>
      <w:tblPr>
        <w:tblW w:w="5000" w:type="pct"/>
        <w:tblCellMar>
          <w:left w:w="0" w:type="dxa"/>
          <w:right w:w="0" w:type="dxa"/>
        </w:tblCellMar>
        <w:tblLook w:val="04A0" w:firstRow="1" w:lastRow="0" w:firstColumn="1" w:lastColumn="0" w:noHBand="0" w:noVBand="1"/>
      </w:tblPr>
      <w:tblGrid>
        <w:gridCol w:w="4978"/>
        <w:gridCol w:w="4978"/>
      </w:tblGrid>
      <w:tr w:rsidR="000D6AFB" w:rsidRPr="007A39A9" w14:paraId="14E61AD7" w14:textId="77777777" w:rsidTr="0010124A">
        <w:trPr>
          <w:trHeight w:val="315"/>
        </w:trPr>
        <w:tc>
          <w:tcPr>
            <w:tcW w:w="25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1A09487A"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Consecutivo</w:t>
            </w:r>
          </w:p>
        </w:tc>
        <w:tc>
          <w:tcPr>
            <w:tcW w:w="25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712E364D" w14:textId="77777777" w:rsidR="000D6AFB" w:rsidRPr="007A39A9" w:rsidRDefault="000D6AFB" w:rsidP="0010124A">
            <w:pPr>
              <w:jc w:val="center"/>
              <w:rPr>
                <w:rFonts w:ascii="Montserrat" w:hAnsi="Montserrat" w:cs="Arial"/>
                <w:b/>
                <w:bCs/>
                <w:sz w:val="18"/>
                <w:szCs w:val="18"/>
              </w:rPr>
            </w:pPr>
            <w:r w:rsidRPr="007A39A9">
              <w:rPr>
                <w:rFonts w:ascii="Montserrat" w:hAnsi="Montserrat" w:cs="Arial"/>
                <w:b/>
                <w:bCs/>
                <w:sz w:val="18"/>
                <w:szCs w:val="18"/>
              </w:rPr>
              <w:t>Oficio de comisión</w:t>
            </w:r>
          </w:p>
        </w:tc>
      </w:tr>
      <w:tr w:rsidR="000D6AFB" w:rsidRPr="007A39A9" w14:paraId="6A5CD246" w14:textId="77777777" w:rsidTr="0010124A">
        <w:trPr>
          <w:trHeight w:val="315"/>
        </w:trPr>
        <w:tc>
          <w:tcPr>
            <w:tcW w:w="2500" w:type="pc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14:paraId="5AA06F1D" w14:textId="77777777" w:rsidR="000D6AFB" w:rsidRPr="007A39A9" w:rsidRDefault="000D6AFB" w:rsidP="0010124A">
            <w:pPr>
              <w:jc w:val="center"/>
              <w:rPr>
                <w:rFonts w:ascii="Montserrat" w:hAnsi="Montserrat" w:cs="Arial"/>
                <w:sz w:val="18"/>
                <w:szCs w:val="18"/>
              </w:rPr>
            </w:pPr>
            <w:r w:rsidRPr="007A39A9">
              <w:rPr>
                <w:rFonts w:ascii="Montserrat" w:hAnsi="Montserrat" w:cs="Arial"/>
                <w:sz w:val="18"/>
                <w:szCs w:val="18"/>
              </w:rPr>
              <w:t>1</w:t>
            </w:r>
          </w:p>
        </w:tc>
        <w:tc>
          <w:tcPr>
            <w:tcW w:w="2500" w:type="pct"/>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D3908A" w14:textId="77777777" w:rsidR="000D6AFB" w:rsidRPr="007A39A9" w:rsidRDefault="000D6AFB" w:rsidP="0010124A">
            <w:pPr>
              <w:rPr>
                <w:rFonts w:ascii="Montserrat" w:hAnsi="Montserrat" w:cs="Arial"/>
                <w:color w:val="1F1F1F"/>
                <w:sz w:val="18"/>
                <w:szCs w:val="18"/>
              </w:rPr>
            </w:pPr>
            <w:r w:rsidRPr="007A39A9">
              <w:rPr>
                <w:rFonts w:ascii="Montserrat" w:hAnsi="Montserrat" w:cs="Arial"/>
                <w:color w:val="1F1F1F"/>
                <w:sz w:val="18"/>
                <w:szCs w:val="18"/>
              </w:rPr>
              <w:t>2023-077</w:t>
            </w:r>
          </w:p>
        </w:tc>
      </w:tr>
    </w:tbl>
    <w:p w14:paraId="05FBC6F6" w14:textId="77777777" w:rsidR="000D6AFB" w:rsidRPr="007A39A9" w:rsidRDefault="000D6AFB" w:rsidP="000D6AFB">
      <w:pPr>
        <w:jc w:val="both"/>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488"/>
      </w:tblGrid>
      <w:tr w:rsidR="000D6AFB" w:rsidRPr="007A39A9" w14:paraId="09CCE5A3" w14:textId="77777777" w:rsidTr="00101847">
        <w:tc>
          <w:tcPr>
            <w:tcW w:w="3215" w:type="dxa"/>
            <w:shd w:val="clear" w:color="auto" w:fill="621123"/>
          </w:tcPr>
          <w:p w14:paraId="270C84B0" w14:textId="77777777" w:rsidR="000D6AFB" w:rsidRPr="007A39A9" w:rsidRDefault="000D6AFB" w:rsidP="00101847">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264B2C0E" w14:textId="77777777" w:rsidR="000D6AFB" w:rsidRPr="007A39A9" w:rsidRDefault="000D6AFB" w:rsidP="00101847">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488" w:type="dxa"/>
            <w:shd w:val="clear" w:color="auto" w:fill="621123"/>
          </w:tcPr>
          <w:p w14:paraId="2CE5DFF1" w14:textId="77777777" w:rsidR="000D6AFB" w:rsidRPr="007A39A9" w:rsidRDefault="000D6AFB" w:rsidP="00101847">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0D6AFB" w:rsidRPr="007A39A9" w14:paraId="4BE1ED20" w14:textId="77777777" w:rsidTr="00101847">
        <w:trPr>
          <w:trHeight w:val="1457"/>
        </w:trPr>
        <w:tc>
          <w:tcPr>
            <w:tcW w:w="3215" w:type="dxa"/>
          </w:tcPr>
          <w:p w14:paraId="149263D4" w14:textId="28861FAC" w:rsidR="000D6AFB" w:rsidRPr="007A39A9" w:rsidRDefault="007851F9"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Clave Única de Registro de Población (</w:t>
            </w:r>
            <w:r w:rsidR="000D6AFB" w:rsidRPr="007A39A9">
              <w:rPr>
                <w:rFonts w:ascii="Montserrat" w:eastAsia="Montserrat" w:hAnsi="Montserrat" w:cs="Montserrat"/>
                <w:sz w:val="18"/>
                <w:szCs w:val="18"/>
              </w:rPr>
              <w:t>CURP</w:t>
            </w:r>
            <w:r w:rsidRPr="007A39A9">
              <w:rPr>
                <w:rFonts w:ascii="Montserrat" w:eastAsia="Montserrat" w:hAnsi="Montserrat" w:cs="Montserrat"/>
                <w:sz w:val="18"/>
                <w:szCs w:val="18"/>
              </w:rPr>
              <w:t>)</w:t>
            </w:r>
          </w:p>
        </w:tc>
        <w:tc>
          <w:tcPr>
            <w:tcW w:w="3215" w:type="dxa"/>
          </w:tcPr>
          <w:p w14:paraId="4F0C65AD" w14:textId="293FDB97" w:rsidR="000D6AFB" w:rsidRPr="007A39A9" w:rsidRDefault="000D6AFB" w:rsidP="00101847">
            <w:pPr>
              <w:shd w:val="clear" w:color="auto" w:fill="FFFFFF"/>
              <w:jc w:val="both"/>
              <w:textAlignment w:val="center"/>
              <w:rPr>
                <w:rFonts w:ascii="Montserrat" w:hAnsi="Montserrat"/>
                <w:color w:val="000000"/>
                <w:sz w:val="18"/>
                <w:szCs w:val="18"/>
              </w:rPr>
            </w:pPr>
            <w:r w:rsidRPr="007A39A9">
              <w:rPr>
                <w:rFonts w:ascii="Montserrat" w:eastAsia="Montserrat" w:hAnsi="Montserrat" w:cs="Montserrat"/>
                <w:sz w:val="18"/>
                <w:szCs w:val="18"/>
              </w:rPr>
              <w:t>Clave alfanumérica de cuyos datos que la integran es posible identificar de su titular la fecha de nacimiento, su nombre, sus apellidos y su lugar de nacimiento, esa información distingue a su titular plenamente del resto de los habitantes, por lo que la misma lo identifica o identificaría, en consecuencia, se trata de un dato personal que ha de protegerse.</w:t>
            </w:r>
          </w:p>
        </w:tc>
        <w:tc>
          <w:tcPr>
            <w:tcW w:w="3488" w:type="dxa"/>
          </w:tcPr>
          <w:p w14:paraId="29A57763"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w:t>
            </w:r>
          </w:p>
        </w:tc>
      </w:tr>
    </w:tbl>
    <w:p w14:paraId="3552CE80" w14:textId="77777777" w:rsidR="000D6AFB" w:rsidRPr="007A39A9" w:rsidRDefault="000D6AFB" w:rsidP="000D6AFB">
      <w:pPr>
        <w:jc w:val="both"/>
        <w:rPr>
          <w:rFonts w:ascii="Montserrat" w:eastAsia="Montserrat" w:hAnsi="Montserrat" w:cs="Montserrat"/>
          <w:sz w:val="18"/>
          <w:szCs w:val="18"/>
        </w:rPr>
      </w:pPr>
    </w:p>
    <w:p w14:paraId="324375FA" w14:textId="09E21533" w:rsidR="00807937" w:rsidRPr="007A39A9" w:rsidRDefault="007851F9" w:rsidP="00070DAC">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2DB212B7" w14:textId="77777777" w:rsidR="00807937" w:rsidRPr="007A39A9" w:rsidRDefault="00807937" w:rsidP="000D6AFB">
      <w:pPr>
        <w:jc w:val="both"/>
        <w:rPr>
          <w:rFonts w:ascii="Montserrat" w:eastAsia="Montserrat" w:hAnsi="Montserrat" w:cs="Montserrat"/>
          <w:sz w:val="18"/>
          <w:szCs w:val="18"/>
        </w:rPr>
      </w:pPr>
    </w:p>
    <w:p w14:paraId="46D3F2EC" w14:textId="72590822" w:rsidR="000D6AFB" w:rsidRDefault="002E6361" w:rsidP="0042655F">
      <w:pPr>
        <w:ind w:right="20"/>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.A.1.1.ORD.24.23: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7851F9" w:rsidRPr="007A39A9">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 personal</w:t>
      </w:r>
      <w:r w:rsidR="000D6AFB" w:rsidRPr="007A39A9">
        <w:rPr>
          <w:rFonts w:ascii="Montserrat" w:eastAsia="Montserrat" w:hAnsi="Montserrat" w:cs="Montserrat"/>
          <w:sz w:val="18"/>
          <w:szCs w:val="18"/>
        </w:rPr>
        <w:t xml:space="preserve"> </w:t>
      </w:r>
      <w:r w:rsidR="00101847">
        <w:rPr>
          <w:rFonts w:ascii="Montserrat" w:eastAsia="Montserrat" w:hAnsi="Montserrat" w:cs="Montserrat"/>
          <w:sz w:val="18"/>
          <w:szCs w:val="18"/>
        </w:rPr>
        <w:t>cons</w:t>
      </w:r>
      <w:r w:rsidR="003F23C8">
        <w:rPr>
          <w:rFonts w:ascii="Montserrat" w:eastAsia="Montserrat" w:hAnsi="Montserrat" w:cs="Montserrat"/>
          <w:sz w:val="18"/>
          <w:szCs w:val="18"/>
        </w:rPr>
        <w:t>istente</w:t>
      </w:r>
      <w:r w:rsidR="00101847">
        <w:rPr>
          <w:rFonts w:ascii="Montserrat" w:eastAsia="Montserrat" w:hAnsi="Montserrat" w:cs="Montserrat"/>
          <w:sz w:val="18"/>
          <w:szCs w:val="18"/>
        </w:rPr>
        <w:t xml:space="preserve"> en </w:t>
      </w:r>
      <w:r w:rsidR="006D79B2" w:rsidRPr="007A39A9">
        <w:rPr>
          <w:rFonts w:ascii="Montserrat" w:eastAsia="Montserrat" w:hAnsi="Montserrat" w:cs="Montserrat"/>
          <w:sz w:val="18"/>
          <w:szCs w:val="18"/>
        </w:rPr>
        <w:t>n</w:t>
      </w:r>
      <w:r w:rsidR="000D6AFB" w:rsidRPr="007A39A9">
        <w:rPr>
          <w:rFonts w:ascii="Montserrat" w:eastAsia="Montserrat" w:hAnsi="Montserrat" w:cs="Montserrat"/>
          <w:sz w:val="18"/>
          <w:szCs w:val="18"/>
        </w:rPr>
        <w:t>ombr</w:t>
      </w:r>
      <w:r w:rsidR="003F23C8">
        <w:rPr>
          <w:rFonts w:ascii="Montserrat" w:eastAsia="Montserrat" w:hAnsi="Montserrat" w:cs="Montserrat"/>
          <w:sz w:val="18"/>
          <w:szCs w:val="18"/>
        </w:rPr>
        <w:t>e de la persona física que obra</w:t>
      </w:r>
      <w:r w:rsidR="000D6AFB" w:rsidRPr="007A39A9">
        <w:rPr>
          <w:rFonts w:ascii="Montserrat" w:eastAsia="Montserrat" w:hAnsi="Montserrat" w:cs="Montserrat"/>
          <w:sz w:val="18"/>
          <w:szCs w:val="18"/>
        </w:rPr>
        <w:t xml:space="preserve"> en los oficios de comisión y comprobantes de viáticos y pasajes con los siguientes números 2023-006, 2023-008, 2023-009, 2023-010, 2023-011, 2023-012, 2023-013</w:t>
      </w:r>
      <w:r w:rsidR="0042655F" w:rsidRPr="007A39A9">
        <w:rPr>
          <w:rFonts w:ascii="Montserrat" w:eastAsia="Montserrat" w:hAnsi="Montserrat" w:cs="Montserrat"/>
          <w:sz w:val="18"/>
          <w:szCs w:val="18"/>
        </w:rPr>
        <w:t xml:space="preserve">, </w:t>
      </w:r>
      <w:r w:rsidR="000D6AFB" w:rsidRPr="007A39A9">
        <w:rPr>
          <w:rFonts w:ascii="Montserrat" w:eastAsia="Montserrat" w:hAnsi="Montserrat" w:cs="Montserrat"/>
          <w:sz w:val="18"/>
          <w:szCs w:val="18"/>
        </w:rPr>
        <w:t>2023-014, 2023-015, 2023-016, 2023-017, 2023-018, 2023-019, 2023-020,</w:t>
      </w:r>
      <w:r w:rsidR="0042655F" w:rsidRPr="007A39A9">
        <w:rPr>
          <w:rFonts w:ascii="Montserrat" w:eastAsia="Montserrat" w:hAnsi="Montserrat" w:cs="Montserrat"/>
          <w:sz w:val="18"/>
          <w:szCs w:val="18"/>
        </w:rPr>
        <w:t xml:space="preserve"> 2023-021, 2023-022, 2023-023, </w:t>
      </w:r>
      <w:r w:rsidR="000D6AFB" w:rsidRPr="007A39A9">
        <w:rPr>
          <w:rFonts w:ascii="Montserrat" w:eastAsia="Montserrat" w:hAnsi="Montserrat" w:cs="Montserrat"/>
          <w:sz w:val="18"/>
          <w:szCs w:val="18"/>
        </w:rPr>
        <w:t>2023-024, 2023-025, 2023-026, 2023-027, 2023-028, 2023-029, 2023-031, 2023-033, 2023-034, 2023-035, 2023-036, 2023-037, 2023-038, 2023-040, 2023-041, 2023-043,</w:t>
      </w:r>
      <w:r w:rsidR="0042655F" w:rsidRPr="007A39A9">
        <w:rPr>
          <w:rFonts w:ascii="Montserrat" w:eastAsia="Montserrat" w:hAnsi="Montserrat" w:cs="Montserrat"/>
          <w:sz w:val="18"/>
          <w:szCs w:val="18"/>
        </w:rPr>
        <w:t xml:space="preserve"> 2023-044, 2023-047, 2023-048, </w:t>
      </w:r>
      <w:r w:rsidR="000D6AFB" w:rsidRPr="007A39A9">
        <w:rPr>
          <w:rFonts w:ascii="Montserrat" w:eastAsia="Montserrat" w:hAnsi="Montserrat" w:cs="Montserrat"/>
          <w:sz w:val="18"/>
          <w:szCs w:val="18"/>
        </w:rPr>
        <w:t>2023-049, 2023-050, 2023-051, 2023-052, 2023-053, 2023-054, 2023-055, 2023-056, 2023-057, 2023-058, 2023-059, 2023-060, 2023-061, 2023-063, 2023-065, 2023-066, 2023-068, 2023-069, 2023-070, 2023-071, 2023-073, 2023-074, 2023-075, 2023-076, 2023-077, 2023-079, 2023-080, 2023-084, 2023-0108, 2023-01</w:t>
      </w:r>
      <w:r w:rsidR="00146EBF" w:rsidRPr="007A39A9">
        <w:rPr>
          <w:rFonts w:ascii="Montserrat" w:eastAsia="Montserrat" w:hAnsi="Montserrat" w:cs="Montserrat"/>
          <w:sz w:val="18"/>
          <w:szCs w:val="18"/>
        </w:rPr>
        <w:t>10 y, por ende, se autoriza la elaboración de la versión p</w:t>
      </w:r>
      <w:r w:rsidR="000D6AFB" w:rsidRPr="007A39A9">
        <w:rPr>
          <w:rFonts w:ascii="Montserrat" w:eastAsia="Montserrat" w:hAnsi="Montserrat" w:cs="Montserrat"/>
          <w:sz w:val="18"/>
          <w:szCs w:val="18"/>
        </w:rPr>
        <w:t xml:space="preserve">ública, con fundamento en lo establecido en </w:t>
      </w:r>
      <w:r w:rsidR="000D6AFB" w:rsidRPr="003805DD">
        <w:rPr>
          <w:rFonts w:ascii="Montserrat" w:eastAsia="Montserrat" w:hAnsi="Montserrat" w:cs="Montserrat"/>
          <w:sz w:val="18"/>
          <w:szCs w:val="18"/>
        </w:rPr>
        <w:t>el artículo 113, fracción I, de la Ley Federal de Transparencia y Acceso a la Información Pública.</w:t>
      </w:r>
    </w:p>
    <w:p w14:paraId="2BE9E8EE" w14:textId="311DE89A" w:rsidR="00E127A3" w:rsidRDefault="00E127A3" w:rsidP="0042655F">
      <w:pPr>
        <w:ind w:right="20"/>
        <w:jc w:val="both"/>
        <w:rPr>
          <w:rFonts w:ascii="Montserrat" w:eastAsia="Montserrat" w:hAnsi="Montserrat" w:cs="Montserrat"/>
          <w:sz w:val="18"/>
          <w:szCs w:val="18"/>
        </w:rPr>
      </w:pPr>
    </w:p>
    <w:p w14:paraId="63712A18" w14:textId="7224224D" w:rsidR="00E127A3" w:rsidRDefault="00E127A3" w:rsidP="0042655F">
      <w:pPr>
        <w:ind w:right="20"/>
        <w:jc w:val="both"/>
        <w:rPr>
          <w:rFonts w:ascii="Montserrat" w:eastAsia="Montserrat" w:hAnsi="Montserrat" w:cs="Montserrat"/>
          <w:sz w:val="18"/>
          <w:szCs w:val="18"/>
        </w:rPr>
      </w:pPr>
    </w:p>
    <w:p w14:paraId="6F44C8E6" w14:textId="77777777" w:rsidR="00E127A3" w:rsidRPr="007A39A9" w:rsidRDefault="00E127A3" w:rsidP="0042655F">
      <w:pPr>
        <w:ind w:right="20"/>
        <w:jc w:val="both"/>
        <w:rPr>
          <w:rFonts w:ascii="Montserrat" w:eastAsia="Montserrat" w:hAnsi="Montserrat" w:cs="Montserrat"/>
          <w:sz w:val="18"/>
          <w:szCs w:val="18"/>
        </w:rPr>
      </w:pPr>
    </w:p>
    <w:p w14:paraId="4C1B13B6" w14:textId="77777777" w:rsidR="000D6AFB" w:rsidRPr="007A39A9" w:rsidRDefault="000D6AFB" w:rsidP="000D6AFB">
      <w:pPr>
        <w:jc w:val="both"/>
        <w:rPr>
          <w:rFonts w:ascii="Montserrat" w:eastAsia="Montserrat" w:hAnsi="Montserrat" w:cs="Montserrat"/>
          <w:sz w:val="18"/>
          <w:szCs w:val="18"/>
        </w:rPr>
      </w:pPr>
    </w:p>
    <w:p w14:paraId="45D00E00" w14:textId="28C6B9AA" w:rsidR="000D6AFB" w:rsidRPr="007A39A9" w:rsidRDefault="002E6361" w:rsidP="000D6AFB">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.A.1.2.ORD.24.23: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9435BB">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w:t>
      </w:r>
      <w:r w:rsidR="000D6AFB" w:rsidRPr="007A39A9">
        <w:rPr>
          <w:rFonts w:ascii="Montserrat" w:eastAsia="Montserrat" w:hAnsi="Montserrat" w:cs="Montserrat"/>
          <w:sz w:val="18"/>
          <w:szCs w:val="18"/>
        </w:rPr>
        <w:t xml:space="preserve"> personal</w:t>
      </w:r>
      <w:r w:rsidR="008322CB" w:rsidRPr="007A39A9">
        <w:rPr>
          <w:rFonts w:ascii="Montserrat" w:eastAsia="Montserrat" w:hAnsi="Montserrat" w:cs="Montserrat"/>
          <w:sz w:val="18"/>
          <w:szCs w:val="18"/>
        </w:rPr>
        <w:t xml:space="preserve"> </w:t>
      </w:r>
      <w:r w:rsidR="003F23C8">
        <w:rPr>
          <w:rFonts w:ascii="Montserrat" w:eastAsia="Montserrat" w:hAnsi="Montserrat" w:cs="Montserrat"/>
          <w:sz w:val="18"/>
          <w:szCs w:val="18"/>
        </w:rPr>
        <w:t>consistente</w:t>
      </w:r>
      <w:r w:rsidR="00101847">
        <w:rPr>
          <w:rFonts w:ascii="Montserrat" w:eastAsia="Montserrat" w:hAnsi="Montserrat" w:cs="Montserrat"/>
          <w:sz w:val="18"/>
          <w:szCs w:val="18"/>
        </w:rPr>
        <w:t xml:space="preserve"> en </w:t>
      </w:r>
      <w:r w:rsidR="006D79B2" w:rsidRPr="007A39A9">
        <w:rPr>
          <w:rFonts w:ascii="Montserrat" w:eastAsia="Montserrat" w:hAnsi="Montserrat" w:cs="Montserrat"/>
          <w:sz w:val="18"/>
          <w:szCs w:val="18"/>
        </w:rPr>
        <w:t>R</w:t>
      </w:r>
      <w:r w:rsidR="008322CB" w:rsidRPr="007A39A9">
        <w:rPr>
          <w:rFonts w:ascii="Montserrat" w:eastAsia="Montserrat" w:hAnsi="Montserrat" w:cs="Montserrat"/>
          <w:sz w:val="18"/>
          <w:szCs w:val="18"/>
        </w:rPr>
        <w:t xml:space="preserve">egistro </w:t>
      </w:r>
      <w:r w:rsidR="006D79B2" w:rsidRPr="007A39A9">
        <w:rPr>
          <w:rFonts w:ascii="Montserrat" w:eastAsia="Montserrat" w:hAnsi="Montserrat" w:cs="Montserrat"/>
          <w:sz w:val="18"/>
          <w:szCs w:val="18"/>
        </w:rPr>
        <w:t>F</w:t>
      </w:r>
      <w:r w:rsidR="008322CB" w:rsidRPr="007A39A9">
        <w:rPr>
          <w:rFonts w:ascii="Montserrat" w:eastAsia="Montserrat" w:hAnsi="Montserrat" w:cs="Montserrat"/>
          <w:sz w:val="18"/>
          <w:szCs w:val="18"/>
        </w:rPr>
        <w:t xml:space="preserve">ederal de </w:t>
      </w:r>
      <w:r w:rsidR="006D79B2" w:rsidRPr="007A39A9">
        <w:rPr>
          <w:rFonts w:ascii="Montserrat" w:eastAsia="Montserrat" w:hAnsi="Montserrat" w:cs="Montserrat"/>
          <w:sz w:val="18"/>
          <w:szCs w:val="18"/>
        </w:rPr>
        <w:t>C</w:t>
      </w:r>
      <w:r w:rsidR="0025047B">
        <w:rPr>
          <w:rFonts w:ascii="Montserrat" w:eastAsia="Montserrat" w:hAnsi="Montserrat" w:cs="Montserrat"/>
          <w:sz w:val="18"/>
          <w:szCs w:val="18"/>
        </w:rPr>
        <w:t>ontribu</w:t>
      </w:r>
      <w:r w:rsidR="008322CB" w:rsidRPr="007A39A9">
        <w:rPr>
          <w:rFonts w:ascii="Montserrat" w:eastAsia="Montserrat" w:hAnsi="Montserrat" w:cs="Montserrat"/>
          <w:sz w:val="18"/>
          <w:szCs w:val="18"/>
        </w:rPr>
        <w:t>yentes (RFC)</w:t>
      </w:r>
      <w:r w:rsidR="003F23C8">
        <w:rPr>
          <w:rFonts w:ascii="Montserrat" w:eastAsia="Montserrat" w:hAnsi="Montserrat" w:cs="Montserrat"/>
          <w:sz w:val="18"/>
          <w:szCs w:val="18"/>
        </w:rPr>
        <w:t xml:space="preserve"> de la persona física que obra</w:t>
      </w:r>
      <w:r w:rsidR="000D6AFB" w:rsidRPr="007A39A9">
        <w:rPr>
          <w:rFonts w:ascii="Montserrat" w:eastAsia="Montserrat" w:hAnsi="Montserrat" w:cs="Montserrat"/>
          <w:sz w:val="18"/>
          <w:szCs w:val="18"/>
        </w:rPr>
        <w:t xml:space="preserve"> en los oficios de comisión y comprobantes de viáticos y pasajes con los siguientes números 2023-006, 2023-008, 2023-009, 2023-010, 2023-011, 2023-014, 2023-016, 2023-018, 2023-019, 2023-020, 2023-022, 2023-023, 2023-024, 2023-025, 2023-026, 2023-031, 2023-033, 2023-034, 2023-035, 2023-036, 2023-037, 2023-038, 2023-040, 2023-041, 2023-043, 2023-047, 2023-050, 2023-051, 2023-055, 2023-057, 2023-058, 2023-065, 2023-066, 2023-071, 2023-073, 2023-074, 2023-076, 2023-077, 2023-079, 2023-084, 2023-0108, 2023-01</w:t>
      </w:r>
      <w:r w:rsidR="00A57FAD" w:rsidRPr="007A39A9">
        <w:rPr>
          <w:rFonts w:ascii="Montserrat" w:eastAsia="Montserrat" w:hAnsi="Montserrat" w:cs="Montserrat"/>
          <w:sz w:val="18"/>
          <w:szCs w:val="18"/>
        </w:rPr>
        <w:t xml:space="preserve">10 y, por ende, se autoriza la </w:t>
      </w:r>
      <w:r w:rsidR="00146EBF" w:rsidRPr="007A39A9">
        <w:rPr>
          <w:rFonts w:ascii="Montserrat" w:eastAsia="Montserrat" w:hAnsi="Montserrat" w:cs="Montserrat"/>
          <w:sz w:val="18"/>
          <w:szCs w:val="18"/>
        </w:rPr>
        <w:t>elaboración de la versión p</w:t>
      </w:r>
      <w:r w:rsidR="000D6AFB" w:rsidRPr="007A39A9">
        <w:rPr>
          <w:rFonts w:ascii="Montserrat" w:eastAsia="Montserrat" w:hAnsi="Montserrat" w:cs="Montserrat"/>
          <w:sz w:val="18"/>
          <w:szCs w:val="18"/>
        </w:rPr>
        <w:t>ública, con fundamento en lo establecido en el artículo 113, fracción I, de la Ley Federal de Transparencia y Acceso a la Información Pública.</w:t>
      </w:r>
    </w:p>
    <w:p w14:paraId="59B5EA85" w14:textId="77777777" w:rsidR="000D6AFB" w:rsidRPr="007A39A9" w:rsidRDefault="000D6AFB" w:rsidP="000D6AFB">
      <w:pPr>
        <w:jc w:val="both"/>
        <w:rPr>
          <w:rFonts w:ascii="Montserrat" w:eastAsia="Montserrat" w:hAnsi="Montserrat" w:cs="Montserrat"/>
          <w:sz w:val="18"/>
          <w:szCs w:val="18"/>
        </w:rPr>
      </w:pPr>
    </w:p>
    <w:p w14:paraId="32F2C5F6" w14:textId="3394C35A" w:rsidR="000D6AFB" w:rsidRPr="007A39A9" w:rsidRDefault="002E6361" w:rsidP="000D6AFB">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.A.1.3.ORD.24.23: </w:t>
      </w:r>
      <w:r w:rsidR="000D6AFB" w:rsidRPr="007A39A9">
        <w:rPr>
          <w:rFonts w:ascii="Montserrat" w:eastAsia="Montserrat" w:hAnsi="Montserrat" w:cs="Montserrat"/>
          <w:b/>
          <w:sz w:val="18"/>
          <w:szCs w:val="18"/>
        </w:rPr>
        <w:t xml:space="preserve"> 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 personal</w:t>
      </w:r>
      <w:r w:rsidR="000D6AFB" w:rsidRPr="007A39A9">
        <w:rPr>
          <w:rFonts w:ascii="Montserrat" w:eastAsia="Montserrat" w:hAnsi="Montserrat" w:cs="Montserrat"/>
          <w:sz w:val="18"/>
          <w:szCs w:val="18"/>
        </w:rPr>
        <w:t xml:space="preserve"> </w:t>
      </w:r>
      <w:r w:rsidR="003F23C8">
        <w:rPr>
          <w:rFonts w:ascii="Montserrat" w:eastAsia="Montserrat" w:hAnsi="Montserrat" w:cs="Montserrat"/>
          <w:sz w:val="18"/>
          <w:szCs w:val="18"/>
        </w:rPr>
        <w:t>consistente</w:t>
      </w:r>
      <w:r w:rsidR="00101847">
        <w:rPr>
          <w:rFonts w:ascii="Montserrat" w:eastAsia="Montserrat" w:hAnsi="Montserrat" w:cs="Montserrat"/>
          <w:sz w:val="18"/>
          <w:szCs w:val="18"/>
        </w:rPr>
        <w:t xml:space="preserve"> en</w:t>
      </w:r>
      <w:r w:rsidR="0023706C">
        <w:rPr>
          <w:rFonts w:ascii="Montserrat" w:eastAsia="Montserrat" w:hAnsi="Montserrat" w:cs="Montserrat"/>
          <w:sz w:val="18"/>
          <w:szCs w:val="18"/>
        </w:rPr>
        <w:t xml:space="preserve"> </w:t>
      </w:r>
      <w:r w:rsidR="00101847">
        <w:rPr>
          <w:rFonts w:ascii="Montserrat" w:eastAsia="Montserrat" w:hAnsi="Montserrat" w:cs="Montserrat"/>
          <w:sz w:val="18"/>
          <w:szCs w:val="18"/>
        </w:rPr>
        <w:t xml:space="preserve"> </w:t>
      </w:r>
      <w:r w:rsidR="006D79B2" w:rsidRPr="007A39A9">
        <w:rPr>
          <w:rFonts w:ascii="Montserrat" w:eastAsia="Montserrat" w:hAnsi="Montserrat" w:cs="Montserrat"/>
          <w:sz w:val="18"/>
          <w:szCs w:val="18"/>
        </w:rPr>
        <w:t>d</w:t>
      </w:r>
      <w:r w:rsidR="000D6AFB" w:rsidRPr="007A39A9">
        <w:rPr>
          <w:rFonts w:ascii="Montserrat" w:eastAsia="Montserrat" w:hAnsi="Montserrat" w:cs="Montserrat"/>
          <w:sz w:val="18"/>
          <w:szCs w:val="18"/>
        </w:rPr>
        <w:t>omicili</w:t>
      </w:r>
      <w:r w:rsidR="003F23C8">
        <w:rPr>
          <w:rFonts w:ascii="Montserrat" w:eastAsia="Montserrat" w:hAnsi="Montserrat" w:cs="Montserrat"/>
          <w:sz w:val="18"/>
          <w:szCs w:val="18"/>
        </w:rPr>
        <w:t>o de la persona física que obra</w:t>
      </w:r>
      <w:r w:rsidR="000D6AFB" w:rsidRPr="007A39A9">
        <w:rPr>
          <w:rFonts w:ascii="Montserrat" w:eastAsia="Montserrat" w:hAnsi="Montserrat" w:cs="Montserrat"/>
          <w:sz w:val="18"/>
          <w:szCs w:val="18"/>
        </w:rPr>
        <w:t xml:space="preserve"> en los oficios de comisión y comprobantes de viáticos y pasajes con los siguientes números 2023-006, 2023-009, 2023-020, 2023-025, 2023-026, 2023-031, 2023-033, 2023-041, 2023-043, 2023-047, 2023-050, 2023-065, 2023-071, 2023-074, 2023-077, 2023-01</w:t>
      </w:r>
      <w:r w:rsidR="00146EBF" w:rsidRPr="007A39A9">
        <w:rPr>
          <w:rFonts w:ascii="Montserrat" w:eastAsia="Montserrat" w:hAnsi="Montserrat" w:cs="Montserrat"/>
          <w:sz w:val="18"/>
          <w:szCs w:val="18"/>
        </w:rPr>
        <w:t>10 y, por ende, se autoriza la elaboración de la versión p</w:t>
      </w:r>
      <w:r w:rsidR="000D6AFB" w:rsidRPr="007A39A9">
        <w:rPr>
          <w:rFonts w:ascii="Montserrat" w:eastAsia="Montserrat" w:hAnsi="Montserrat" w:cs="Montserrat"/>
          <w:sz w:val="18"/>
          <w:szCs w:val="18"/>
        </w:rPr>
        <w:t>ública, con fundamento en lo establecido en el artículo 113, fracción I, de la Ley Federal de Transparencia y Acceso a la Información Pública.</w:t>
      </w:r>
    </w:p>
    <w:p w14:paraId="26A13972" w14:textId="77777777" w:rsidR="000D6AFB" w:rsidRPr="007A39A9" w:rsidRDefault="000D6AFB" w:rsidP="000D6AFB">
      <w:pPr>
        <w:jc w:val="both"/>
        <w:rPr>
          <w:rFonts w:ascii="Montserrat" w:eastAsia="Montserrat" w:hAnsi="Montserrat" w:cs="Montserrat"/>
          <w:sz w:val="18"/>
          <w:szCs w:val="18"/>
        </w:rPr>
      </w:pPr>
    </w:p>
    <w:p w14:paraId="1225A468" w14:textId="6BB9441B" w:rsidR="000D6AFB" w:rsidRPr="007A39A9" w:rsidRDefault="002E6361" w:rsidP="000D6AFB">
      <w:pPr>
        <w:jc w:val="both"/>
        <w:rPr>
          <w:rFonts w:ascii="Montserrat" w:eastAsia="Montserrat" w:hAnsi="Montserrat" w:cs="Montserrat"/>
          <w:b/>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.A.1.4.ORD.24.23: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 personal consistente</w:t>
      </w:r>
      <w:r w:rsidR="00101847">
        <w:rPr>
          <w:rFonts w:ascii="Montserrat" w:eastAsia="Montserrat" w:hAnsi="Montserrat" w:cs="Montserrat"/>
          <w:sz w:val="18"/>
          <w:szCs w:val="18"/>
        </w:rPr>
        <w:t xml:space="preserve"> en</w:t>
      </w:r>
      <w:r w:rsidR="000D6AFB" w:rsidRPr="007A39A9">
        <w:rPr>
          <w:rFonts w:ascii="Montserrat" w:eastAsia="Montserrat" w:hAnsi="Montserrat" w:cs="Montserrat"/>
          <w:sz w:val="18"/>
          <w:szCs w:val="18"/>
        </w:rPr>
        <w:t xml:space="preserve"> </w:t>
      </w:r>
      <w:r w:rsidR="006D79B2" w:rsidRPr="007A39A9">
        <w:rPr>
          <w:rFonts w:ascii="Montserrat" w:eastAsia="Montserrat" w:hAnsi="Montserrat" w:cs="Montserrat"/>
          <w:sz w:val="18"/>
          <w:szCs w:val="18"/>
        </w:rPr>
        <w:t>t</w:t>
      </w:r>
      <w:r w:rsidR="000D6AFB" w:rsidRPr="007A39A9">
        <w:rPr>
          <w:rFonts w:ascii="Montserrat" w:eastAsia="Montserrat" w:hAnsi="Montserrat" w:cs="Montserrat"/>
          <w:sz w:val="18"/>
          <w:szCs w:val="18"/>
        </w:rPr>
        <w:t>eléfono</w:t>
      </w:r>
      <w:r w:rsidR="000D6AFB" w:rsidRPr="007A39A9">
        <w:rPr>
          <w:rFonts w:ascii="Montserrat" w:eastAsia="Montserrat" w:hAnsi="Montserrat" w:cs="Montserrat"/>
          <w:b/>
          <w:sz w:val="18"/>
          <w:szCs w:val="18"/>
        </w:rPr>
        <w:t xml:space="preserve"> </w:t>
      </w:r>
      <w:r w:rsidR="003F23C8">
        <w:rPr>
          <w:rFonts w:ascii="Montserrat" w:eastAsia="Montserrat" w:hAnsi="Montserrat" w:cs="Montserrat"/>
          <w:sz w:val="18"/>
          <w:szCs w:val="18"/>
        </w:rPr>
        <w:t>que obra</w:t>
      </w:r>
      <w:r w:rsidR="000D6AFB" w:rsidRPr="007A39A9">
        <w:rPr>
          <w:rFonts w:ascii="Montserrat" w:eastAsia="Montserrat" w:hAnsi="Montserrat" w:cs="Montserrat"/>
          <w:sz w:val="18"/>
          <w:szCs w:val="18"/>
        </w:rPr>
        <w:t xml:space="preserve"> en los oficios de comisión y comprobantes de viáticos y pasajes con los siguientes números 2023-006, 2023-031, 2023-041, 2023-043, 2023-047, 2023-051, 2023-077 y, por ende, se</w:t>
      </w:r>
      <w:r w:rsidR="00146EBF" w:rsidRPr="007A39A9">
        <w:rPr>
          <w:rFonts w:ascii="Montserrat" w:eastAsia="Montserrat" w:hAnsi="Montserrat" w:cs="Montserrat"/>
          <w:sz w:val="18"/>
          <w:szCs w:val="18"/>
        </w:rPr>
        <w:t xml:space="preserve"> autoriza la elaboración de la versión p</w:t>
      </w:r>
      <w:r w:rsidR="000D6AFB" w:rsidRPr="007A39A9">
        <w:rPr>
          <w:rFonts w:ascii="Montserrat" w:eastAsia="Montserrat" w:hAnsi="Montserrat" w:cs="Montserrat"/>
          <w:sz w:val="18"/>
          <w:szCs w:val="18"/>
        </w:rPr>
        <w:t>ública, con fundamento en lo establecido en el artículo 113, fracción I, de la Ley Federal de Transparencia y Acceso a la Información Pública.</w:t>
      </w:r>
    </w:p>
    <w:p w14:paraId="4920E307" w14:textId="77777777" w:rsidR="000D6AFB" w:rsidRPr="007A39A9" w:rsidRDefault="000D6AFB" w:rsidP="000D6AFB">
      <w:pPr>
        <w:jc w:val="both"/>
        <w:rPr>
          <w:rFonts w:ascii="Montserrat" w:eastAsia="Montserrat" w:hAnsi="Montserrat" w:cs="Montserrat"/>
          <w:sz w:val="18"/>
          <w:szCs w:val="18"/>
        </w:rPr>
      </w:pPr>
    </w:p>
    <w:p w14:paraId="2EEE47D9" w14:textId="568EEB8B" w:rsidR="00B9200E" w:rsidRPr="00E127A3" w:rsidRDefault="002E6361" w:rsidP="000D6AFB">
      <w:pPr>
        <w:jc w:val="both"/>
        <w:rPr>
          <w:rFonts w:ascii="Montserrat" w:eastAsia="Montserrat" w:hAnsi="Montserrat" w:cs="Montserrat"/>
          <w:b/>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.A.1.5.ORD.24.23: </w:t>
      </w:r>
      <w:r w:rsidR="000D6AFB" w:rsidRPr="007A39A9">
        <w:rPr>
          <w:rFonts w:ascii="Montserrat" w:eastAsia="Montserrat" w:hAnsi="Montserrat" w:cs="Montserrat"/>
          <w:b/>
          <w:sz w:val="18"/>
          <w:szCs w:val="18"/>
        </w:rPr>
        <w:t xml:space="preserve"> 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 consistente</w:t>
      </w:r>
      <w:r w:rsidR="00101847">
        <w:rPr>
          <w:rFonts w:ascii="Montserrat" w:eastAsia="Montserrat" w:hAnsi="Montserrat" w:cs="Montserrat"/>
          <w:sz w:val="18"/>
          <w:szCs w:val="18"/>
        </w:rPr>
        <w:t xml:space="preserve"> en </w:t>
      </w:r>
      <w:r w:rsidR="006D79B2" w:rsidRPr="007A39A9">
        <w:rPr>
          <w:rFonts w:ascii="Montserrat" w:eastAsia="Montserrat" w:hAnsi="Montserrat" w:cs="Montserrat"/>
          <w:sz w:val="18"/>
          <w:szCs w:val="18"/>
        </w:rPr>
        <w:t>c</w:t>
      </w:r>
      <w:r w:rsidR="000D6AFB" w:rsidRPr="007A39A9">
        <w:rPr>
          <w:rFonts w:ascii="Montserrat" w:eastAsia="Montserrat" w:hAnsi="Montserrat" w:cs="Montserrat"/>
          <w:sz w:val="18"/>
          <w:szCs w:val="18"/>
        </w:rPr>
        <w:t>ódigo QR</w:t>
      </w:r>
      <w:r w:rsidR="0023706C">
        <w:rPr>
          <w:rFonts w:ascii="Montserrat" w:eastAsia="Montserrat" w:hAnsi="Montserrat" w:cs="Montserrat"/>
          <w:sz w:val="18"/>
          <w:szCs w:val="18"/>
        </w:rPr>
        <w:t xml:space="preserve"> de la</w:t>
      </w:r>
      <w:r w:rsidR="000D6AFB" w:rsidRPr="007A39A9">
        <w:rPr>
          <w:rFonts w:ascii="Montserrat" w:eastAsia="Montserrat" w:hAnsi="Montserrat" w:cs="Montserrat"/>
          <w:sz w:val="18"/>
          <w:szCs w:val="18"/>
        </w:rPr>
        <w:t xml:space="preserve"> </w:t>
      </w:r>
      <w:r w:rsidR="006D79B2" w:rsidRPr="007A39A9">
        <w:rPr>
          <w:rFonts w:ascii="Montserrat" w:eastAsia="Montserrat" w:hAnsi="Montserrat" w:cs="Montserrat"/>
          <w:sz w:val="18"/>
          <w:szCs w:val="18"/>
        </w:rPr>
        <w:t>p</w:t>
      </w:r>
      <w:r w:rsidR="000D6AFB" w:rsidRPr="007A39A9">
        <w:rPr>
          <w:rFonts w:ascii="Montserrat" w:eastAsia="Montserrat" w:hAnsi="Montserrat" w:cs="Montserrat"/>
          <w:sz w:val="18"/>
          <w:szCs w:val="18"/>
        </w:rPr>
        <w:t xml:space="preserve">ersona </w:t>
      </w:r>
      <w:r w:rsidR="006D79B2" w:rsidRPr="007A39A9">
        <w:rPr>
          <w:rFonts w:ascii="Montserrat" w:eastAsia="Montserrat" w:hAnsi="Montserrat" w:cs="Montserrat"/>
          <w:sz w:val="18"/>
          <w:szCs w:val="18"/>
        </w:rPr>
        <w:t>f</w:t>
      </w:r>
      <w:r w:rsidR="000D6AFB" w:rsidRPr="007A39A9">
        <w:rPr>
          <w:rFonts w:ascii="Montserrat" w:eastAsia="Montserrat" w:hAnsi="Montserrat" w:cs="Montserrat"/>
          <w:sz w:val="18"/>
          <w:szCs w:val="18"/>
        </w:rPr>
        <w:t>ísica</w:t>
      </w:r>
      <w:r w:rsidR="000D6AFB" w:rsidRPr="007A39A9">
        <w:rPr>
          <w:rFonts w:ascii="Montserrat" w:eastAsia="Montserrat" w:hAnsi="Montserrat" w:cs="Montserrat"/>
          <w:b/>
          <w:sz w:val="18"/>
          <w:szCs w:val="18"/>
        </w:rPr>
        <w:t xml:space="preserve"> </w:t>
      </w:r>
      <w:r w:rsidR="000D6AFB" w:rsidRPr="007A39A9">
        <w:rPr>
          <w:rFonts w:ascii="Montserrat" w:eastAsia="Montserrat" w:hAnsi="Montserrat" w:cs="Montserrat"/>
          <w:sz w:val="18"/>
          <w:szCs w:val="18"/>
        </w:rPr>
        <w:t>que obra en los oficios de comisión y comprobantes de viáticos y pasajes con los siguientes números 2023-006, 2023-008, 2023-009, 2023-011, 2023-014, 2023-016, 2023-018, 2023-019, 2023-020, 2023-022, 2023-023, 2023-024, 2023-025, 2023-026, 2023-031, 2023-033, 2023-034, 2023-035, 2023-036, 2023-037, 2023-038, 2023-040, 2023-041, 2023-043, 2023-047, 2023-050, 2023-051, 2023-055, 2023-057, 2023-058, 2023-065, 2023-066, 2023-071, 2023-073, 2023-074, 2023-076, 2023-077, 2023-079, 2023-084, 2023-0108, 2023-01</w:t>
      </w:r>
      <w:r w:rsidR="00146EBF" w:rsidRPr="007A39A9">
        <w:rPr>
          <w:rFonts w:ascii="Montserrat" w:eastAsia="Montserrat" w:hAnsi="Montserrat" w:cs="Montserrat"/>
          <w:sz w:val="18"/>
          <w:szCs w:val="18"/>
        </w:rPr>
        <w:t>10 y, por ende, se autoriza la elaboración de la v</w:t>
      </w:r>
      <w:r w:rsidR="00A57FAD" w:rsidRPr="007A39A9">
        <w:rPr>
          <w:rFonts w:ascii="Montserrat" w:eastAsia="Montserrat" w:hAnsi="Montserrat" w:cs="Montserrat"/>
          <w:sz w:val="18"/>
          <w:szCs w:val="18"/>
        </w:rPr>
        <w:t xml:space="preserve">ersión </w:t>
      </w:r>
      <w:r w:rsidR="00146EBF" w:rsidRPr="007A39A9">
        <w:rPr>
          <w:rFonts w:ascii="Montserrat" w:eastAsia="Montserrat" w:hAnsi="Montserrat" w:cs="Montserrat"/>
          <w:sz w:val="18"/>
          <w:szCs w:val="18"/>
        </w:rPr>
        <w:t>p</w:t>
      </w:r>
      <w:r w:rsidR="000D6AFB" w:rsidRPr="007A39A9">
        <w:rPr>
          <w:rFonts w:ascii="Montserrat" w:eastAsia="Montserrat" w:hAnsi="Montserrat" w:cs="Montserrat"/>
          <w:sz w:val="18"/>
          <w:szCs w:val="18"/>
        </w:rPr>
        <w:t>ública, con fundamento en lo establecido</w:t>
      </w:r>
      <w:r w:rsidR="00B9200E">
        <w:rPr>
          <w:rFonts w:ascii="Montserrat" w:eastAsia="Montserrat" w:hAnsi="Montserrat" w:cs="Montserrat"/>
          <w:sz w:val="18"/>
          <w:szCs w:val="18"/>
        </w:rPr>
        <w:t xml:space="preserve"> en </w:t>
      </w:r>
      <w:r w:rsidR="00B9200E" w:rsidRPr="003805DD">
        <w:rPr>
          <w:rFonts w:ascii="Montserrat" w:eastAsia="Montserrat" w:hAnsi="Montserrat" w:cs="Montserrat"/>
          <w:sz w:val="18"/>
          <w:szCs w:val="18"/>
        </w:rPr>
        <w:t>el artículo 113, fracción I</w:t>
      </w:r>
      <w:r w:rsidR="000D6AFB" w:rsidRPr="003805DD">
        <w:rPr>
          <w:rFonts w:ascii="Montserrat" w:eastAsia="Montserrat" w:hAnsi="Montserrat" w:cs="Montserrat"/>
          <w:sz w:val="18"/>
          <w:szCs w:val="18"/>
        </w:rPr>
        <w:t>, de la Ley Federal de Transparencia y Acceso a la Información Pública.</w:t>
      </w:r>
    </w:p>
    <w:p w14:paraId="75FA9255" w14:textId="77777777" w:rsidR="00B9200E" w:rsidRPr="007A39A9" w:rsidRDefault="00B9200E" w:rsidP="000D6AFB">
      <w:pPr>
        <w:jc w:val="both"/>
        <w:rPr>
          <w:rFonts w:ascii="Montserrat" w:eastAsia="Montserrat" w:hAnsi="Montserrat" w:cs="Montserrat"/>
          <w:sz w:val="18"/>
          <w:szCs w:val="18"/>
        </w:rPr>
      </w:pPr>
    </w:p>
    <w:p w14:paraId="64073D80" w14:textId="1D56336B" w:rsidR="000D6AFB" w:rsidRPr="007A39A9" w:rsidRDefault="002E6361" w:rsidP="000D6AFB">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.A.1.6.ORD.24.23: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DGPyP</w:t>
      </w:r>
      <w:r w:rsidR="003F23C8">
        <w:rPr>
          <w:rFonts w:ascii="Montserrat" w:eastAsia="Montserrat" w:hAnsi="Montserrat" w:cs="Montserrat"/>
          <w:sz w:val="18"/>
          <w:szCs w:val="18"/>
        </w:rPr>
        <w:t xml:space="preserve"> del dato</w:t>
      </w:r>
      <w:r w:rsidR="000D6AFB" w:rsidRPr="007A39A9">
        <w:rPr>
          <w:rFonts w:ascii="Montserrat" w:eastAsia="Montserrat" w:hAnsi="Montserrat" w:cs="Montserrat"/>
          <w:sz w:val="18"/>
          <w:szCs w:val="18"/>
        </w:rPr>
        <w:t xml:space="preserve"> </w:t>
      </w:r>
      <w:r w:rsidR="003F23C8">
        <w:rPr>
          <w:rFonts w:ascii="Montserrat" w:eastAsia="Montserrat" w:hAnsi="Montserrat" w:cs="Montserrat"/>
          <w:sz w:val="18"/>
          <w:szCs w:val="18"/>
        </w:rPr>
        <w:t xml:space="preserve">consistente en </w:t>
      </w:r>
      <w:r w:rsidR="006D79B2" w:rsidRPr="007A39A9">
        <w:rPr>
          <w:rFonts w:ascii="Montserrat" w:eastAsia="Montserrat" w:hAnsi="Montserrat" w:cs="Montserrat"/>
          <w:sz w:val="18"/>
          <w:szCs w:val="18"/>
        </w:rPr>
        <w:t>i</w:t>
      </w:r>
      <w:r w:rsidR="000D6AFB" w:rsidRPr="007A39A9">
        <w:rPr>
          <w:rFonts w:ascii="Montserrat" w:eastAsia="Montserrat" w:hAnsi="Montserrat" w:cs="Montserrat"/>
          <w:sz w:val="18"/>
          <w:szCs w:val="18"/>
        </w:rPr>
        <w:t xml:space="preserve">nformación </w:t>
      </w:r>
      <w:r w:rsidR="006D79B2" w:rsidRPr="007A39A9">
        <w:rPr>
          <w:rFonts w:ascii="Montserrat" w:eastAsia="Montserrat" w:hAnsi="Montserrat" w:cs="Montserrat"/>
          <w:sz w:val="18"/>
          <w:szCs w:val="18"/>
        </w:rPr>
        <w:t>f</w:t>
      </w:r>
      <w:r w:rsidR="000D6AFB" w:rsidRPr="007A39A9">
        <w:rPr>
          <w:rFonts w:ascii="Montserrat" w:eastAsia="Montserrat" w:hAnsi="Montserrat" w:cs="Montserrat"/>
          <w:sz w:val="18"/>
          <w:szCs w:val="18"/>
        </w:rPr>
        <w:t>iscal</w:t>
      </w:r>
      <w:r w:rsidR="0023706C">
        <w:rPr>
          <w:rFonts w:ascii="Montserrat" w:eastAsia="Montserrat" w:hAnsi="Montserrat" w:cs="Montserrat"/>
          <w:sz w:val="18"/>
          <w:szCs w:val="18"/>
        </w:rPr>
        <w:t xml:space="preserve"> de la</w:t>
      </w:r>
      <w:r w:rsidR="000D6AFB" w:rsidRPr="007A39A9">
        <w:rPr>
          <w:rFonts w:ascii="Montserrat" w:eastAsia="Montserrat" w:hAnsi="Montserrat" w:cs="Montserrat"/>
          <w:sz w:val="18"/>
          <w:szCs w:val="18"/>
        </w:rPr>
        <w:t xml:space="preserve"> </w:t>
      </w:r>
      <w:r w:rsidR="006D79B2" w:rsidRPr="007A39A9">
        <w:rPr>
          <w:rFonts w:ascii="Montserrat" w:eastAsia="Montserrat" w:hAnsi="Montserrat" w:cs="Montserrat"/>
          <w:sz w:val="18"/>
          <w:szCs w:val="18"/>
        </w:rPr>
        <w:t>p</w:t>
      </w:r>
      <w:r w:rsidR="000D6AFB" w:rsidRPr="007A39A9">
        <w:rPr>
          <w:rFonts w:ascii="Montserrat" w:eastAsia="Montserrat" w:hAnsi="Montserrat" w:cs="Montserrat"/>
          <w:sz w:val="18"/>
          <w:szCs w:val="18"/>
        </w:rPr>
        <w:t xml:space="preserve">ersona </w:t>
      </w:r>
      <w:r w:rsidR="006D79B2" w:rsidRPr="007A39A9">
        <w:rPr>
          <w:rFonts w:ascii="Montserrat" w:eastAsia="Montserrat" w:hAnsi="Montserrat" w:cs="Montserrat"/>
          <w:sz w:val="18"/>
          <w:szCs w:val="18"/>
        </w:rPr>
        <w:t>f</w:t>
      </w:r>
      <w:r w:rsidR="000D6AFB" w:rsidRPr="007A39A9">
        <w:rPr>
          <w:rFonts w:ascii="Montserrat" w:eastAsia="Montserrat" w:hAnsi="Montserrat" w:cs="Montserrat"/>
          <w:sz w:val="18"/>
          <w:szCs w:val="18"/>
        </w:rPr>
        <w:t>ísica</w:t>
      </w:r>
      <w:r w:rsidR="000D6AFB" w:rsidRPr="007A39A9">
        <w:rPr>
          <w:rFonts w:ascii="Montserrat" w:eastAsia="Montserrat" w:hAnsi="Montserrat" w:cs="Montserrat"/>
          <w:b/>
          <w:sz w:val="18"/>
          <w:szCs w:val="18"/>
        </w:rPr>
        <w:t xml:space="preserve"> </w:t>
      </w:r>
      <w:r w:rsidR="000D6AFB" w:rsidRPr="007A39A9">
        <w:rPr>
          <w:rFonts w:ascii="Montserrat" w:eastAsia="Montserrat" w:hAnsi="Montserrat" w:cs="Montserrat"/>
          <w:sz w:val="18"/>
          <w:szCs w:val="18"/>
        </w:rPr>
        <w:t>que obra en los oficios de comisión y comprobantes de viáticos y pasajes con los siguientes números 2023-006, 2023-008, 2023-009, 2023-011, 2023-014, 2023-016, 2023-018, 2023-019, 2023-020, 2023-022, 2023-023, 2023-024, 2023-025, 2023-026, 2023-031, 2023-033, 2023-034, 2023-, 35, 2023-036, 2023-037, 2023-038, 2023-040, 2023-041, 2023-043, 2023-047, 2023-050, 2023-051, 2023-055, 2023-057, 2023-058, 2023-065, 2023-066, 2023-071, 2023-073, 2023-074, 2023-076, 2023-077, 2023-079, 2023-084, 2023-0108, 2023-01</w:t>
      </w:r>
      <w:r w:rsidR="00146EBF" w:rsidRPr="007A39A9">
        <w:rPr>
          <w:rFonts w:ascii="Montserrat" w:eastAsia="Montserrat" w:hAnsi="Montserrat" w:cs="Montserrat"/>
          <w:sz w:val="18"/>
          <w:szCs w:val="18"/>
        </w:rPr>
        <w:t>10 y, por ende, se autoriza la e</w:t>
      </w:r>
      <w:r w:rsidR="000D6AFB" w:rsidRPr="007A39A9">
        <w:rPr>
          <w:rFonts w:ascii="Montserrat" w:eastAsia="Montserrat" w:hAnsi="Montserrat" w:cs="Montserrat"/>
          <w:sz w:val="18"/>
          <w:szCs w:val="18"/>
        </w:rPr>
        <w:t>laboración de</w:t>
      </w:r>
      <w:r w:rsidR="00146EBF" w:rsidRPr="007A39A9">
        <w:rPr>
          <w:rFonts w:ascii="Montserrat" w:eastAsia="Montserrat" w:hAnsi="Montserrat" w:cs="Montserrat"/>
          <w:sz w:val="18"/>
          <w:szCs w:val="18"/>
        </w:rPr>
        <w:t xml:space="preserve"> la versión p</w:t>
      </w:r>
      <w:r w:rsidR="000D6AFB" w:rsidRPr="007A39A9">
        <w:rPr>
          <w:rFonts w:ascii="Montserrat" w:eastAsia="Montserrat" w:hAnsi="Montserrat" w:cs="Montserrat"/>
          <w:sz w:val="18"/>
          <w:szCs w:val="18"/>
        </w:rPr>
        <w:t>ública, con fundamento en lo establecido en el artículo 113, fracción II, de la Ley Federal de Transparencia y Acceso a la Información Pública.</w:t>
      </w:r>
    </w:p>
    <w:p w14:paraId="04CF46FF" w14:textId="77777777" w:rsidR="000D6AFB" w:rsidRPr="007A39A9" w:rsidRDefault="000D6AFB" w:rsidP="000D6AFB">
      <w:pPr>
        <w:jc w:val="both"/>
        <w:rPr>
          <w:rFonts w:ascii="Montserrat" w:eastAsia="Montserrat" w:hAnsi="Montserrat" w:cs="Montserrat"/>
          <w:sz w:val="18"/>
          <w:szCs w:val="18"/>
        </w:rPr>
      </w:pPr>
    </w:p>
    <w:p w14:paraId="1EE362E8" w14:textId="1F8B4E92" w:rsidR="000D6AFB" w:rsidRPr="007A39A9" w:rsidRDefault="002E6361" w:rsidP="000D6AFB">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.A.1.7.ORD.24.23: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DGPyP</w:t>
      </w:r>
      <w:r w:rsidR="000D6AFB" w:rsidRPr="007A39A9">
        <w:rPr>
          <w:rFonts w:ascii="Montserrat" w:eastAsia="Montserrat" w:hAnsi="Montserrat" w:cs="Montserrat"/>
          <w:sz w:val="18"/>
          <w:szCs w:val="18"/>
        </w:rPr>
        <w:t xml:space="preserve"> de</w:t>
      </w:r>
      <w:r w:rsidR="003F23C8">
        <w:rPr>
          <w:rFonts w:ascii="Montserrat" w:eastAsia="Montserrat" w:hAnsi="Montserrat" w:cs="Montserrat"/>
          <w:sz w:val="18"/>
          <w:szCs w:val="18"/>
        </w:rPr>
        <w:t>l</w:t>
      </w:r>
      <w:r w:rsidR="000D6AFB" w:rsidRPr="007A39A9">
        <w:rPr>
          <w:rFonts w:ascii="Montserrat" w:eastAsia="Montserrat" w:hAnsi="Montserrat" w:cs="Montserrat"/>
          <w:sz w:val="18"/>
          <w:szCs w:val="18"/>
        </w:rPr>
        <w:t xml:space="preserve"> </w:t>
      </w:r>
      <w:r w:rsidR="003F23C8">
        <w:rPr>
          <w:rFonts w:ascii="Montserrat" w:eastAsia="Montserrat" w:hAnsi="Montserrat" w:cs="Montserrat"/>
          <w:sz w:val="18"/>
          <w:szCs w:val="18"/>
        </w:rPr>
        <w:t>dato personal</w:t>
      </w:r>
      <w:r w:rsidR="000D6AFB" w:rsidRPr="007A39A9">
        <w:rPr>
          <w:rFonts w:ascii="Montserrat" w:eastAsia="Montserrat" w:hAnsi="Montserrat" w:cs="Montserrat"/>
          <w:sz w:val="18"/>
          <w:szCs w:val="18"/>
        </w:rPr>
        <w:t xml:space="preserve"> </w:t>
      </w:r>
      <w:r w:rsidR="003F23C8">
        <w:rPr>
          <w:rFonts w:ascii="Montserrat" w:eastAsia="Montserrat" w:hAnsi="Montserrat" w:cs="Montserrat"/>
          <w:sz w:val="18"/>
          <w:szCs w:val="18"/>
        </w:rPr>
        <w:t xml:space="preserve">consistenete en </w:t>
      </w:r>
      <w:r w:rsidR="000D6AFB" w:rsidRPr="007A39A9">
        <w:rPr>
          <w:rFonts w:ascii="Montserrat" w:eastAsia="Montserrat" w:hAnsi="Montserrat" w:cs="Montserrat"/>
          <w:sz w:val="18"/>
          <w:szCs w:val="18"/>
        </w:rPr>
        <w:t>CURP</w:t>
      </w:r>
      <w:r w:rsidR="000D6AFB" w:rsidRPr="007A39A9">
        <w:rPr>
          <w:rFonts w:ascii="Montserrat" w:eastAsia="Montserrat" w:hAnsi="Montserrat" w:cs="Montserrat"/>
          <w:b/>
          <w:sz w:val="18"/>
          <w:szCs w:val="18"/>
        </w:rPr>
        <w:t xml:space="preserve"> </w:t>
      </w:r>
      <w:r w:rsidR="000D6AFB" w:rsidRPr="007A39A9">
        <w:rPr>
          <w:rFonts w:ascii="Montserrat" w:eastAsia="Montserrat" w:hAnsi="Montserrat" w:cs="Montserrat"/>
          <w:sz w:val="18"/>
          <w:szCs w:val="18"/>
        </w:rPr>
        <w:t>que obra en el oficio de comisión y comprobantes de viáticos y pasajes con el siguiente número 2023-077 y, por ende, se autoriz</w:t>
      </w:r>
      <w:r w:rsidR="00A57FAD" w:rsidRPr="007A39A9">
        <w:rPr>
          <w:rFonts w:ascii="Montserrat" w:eastAsia="Montserrat" w:hAnsi="Montserrat" w:cs="Montserrat"/>
          <w:sz w:val="18"/>
          <w:szCs w:val="18"/>
        </w:rPr>
        <w:t>a la Elaboración de la Versión P</w:t>
      </w:r>
      <w:r w:rsidR="000D6AFB" w:rsidRPr="007A39A9">
        <w:rPr>
          <w:rFonts w:ascii="Montserrat" w:eastAsia="Montserrat" w:hAnsi="Montserrat" w:cs="Montserrat"/>
          <w:sz w:val="18"/>
          <w:szCs w:val="18"/>
        </w:rPr>
        <w:t>ública, con fundamento en lo establecido en el artículo 113, fracción I, de la Ley Federal de Transparencia y Acceso a la Información Pública.</w:t>
      </w:r>
    </w:p>
    <w:p w14:paraId="1731819A" w14:textId="22E1031F" w:rsidR="0018289E" w:rsidRPr="007A39A9" w:rsidRDefault="0018289E" w:rsidP="000D6AFB">
      <w:pPr>
        <w:jc w:val="both"/>
        <w:rPr>
          <w:rFonts w:ascii="Montserrat" w:eastAsia="Montserrat" w:hAnsi="Montserrat" w:cs="Montserrat"/>
          <w:sz w:val="18"/>
          <w:szCs w:val="18"/>
        </w:rPr>
      </w:pPr>
    </w:p>
    <w:p w14:paraId="2452A253" w14:textId="11A05F88" w:rsidR="002E6361" w:rsidRPr="007A39A9" w:rsidRDefault="002E6361" w:rsidP="000D2345">
      <w:pPr>
        <w:jc w:val="both"/>
        <w:rPr>
          <w:rFonts w:ascii="Montserrat" w:eastAsia="Montserrat" w:hAnsi="Montserrat" w:cs="Montserrat"/>
          <w:sz w:val="18"/>
          <w:szCs w:val="18"/>
        </w:rPr>
      </w:pPr>
    </w:p>
    <w:p w14:paraId="5610F872" w14:textId="77777777" w:rsidR="00E127A3" w:rsidRDefault="00E127A3" w:rsidP="000D2345">
      <w:pPr>
        <w:jc w:val="both"/>
        <w:rPr>
          <w:rFonts w:ascii="Montserrat" w:eastAsia="Montserrat" w:hAnsi="Montserrat" w:cs="Montserrat"/>
          <w:b/>
          <w:sz w:val="18"/>
          <w:szCs w:val="18"/>
        </w:rPr>
      </w:pPr>
    </w:p>
    <w:p w14:paraId="0286AA1B" w14:textId="77777777" w:rsidR="00E127A3" w:rsidRDefault="00E127A3" w:rsidP="000D2345">
      <w:pPr>
        <w:jc w:val="both"/>
        <w:rPr>
          <w:rFonts w:ascii="Montserrat" w:eastAsia="Montserrat" w:hAnsi="Montserrat" w:cs="Montserrat"/>
          <w:b/>
          <w:sz w:val="18"/>
          <w:szCs w:val="18"/>
        </w:rPr>
      </w:pPr>
    </w:p>
    <w:p w14:paraId="0EC1EF79" w14:textId="256DDB66" w:rsidR="000D2345" w:rsidRPr="007A39A9" w:rsidRDefault="00A57FAD" w:rsidP="000D2345">
      <w:pPr>
        <w:jc w:val="both"/>
        <w:rPr>
          <w:rFonts w:ascii="Montserrat" w:eastAsia="Montserrat" w:hAnsi="Montserrat" w:cs="Montserrat"/>
          <w:b/>
          <w:sz w:val="18"/>
          <w:szCs w:val="18"/>
        </w:rPr>
      </w:pPr>
      <w:r w:rsidRPr="007A39A9">
        <w:rPr>
          <w:rFonts w:ascii="Montserrat" w:eastAsia="Montserrat" w:hAnsi="Montserrat" w:cs="Montserrat"/>
          <w:b/>
          <w:sz w:val="18"/>
          <w:szCs w:val="18"/>
        </w:rPr>
        <w:t>B. Artículo 70 de la LGTAIP f</w:t>
      </w:r>
      <w:r w:rsidR="000D2345" w:rsidRPr="007A39A9">
        <w:rPr>
          <w:rFonts w:ascii="Montserrat" w:eastAsia="Montserrat" w:hAnsi="Montserrat" w:cs="Montserrat"/>
          <w:b/>
          <w:sz w:val="18"/>
          <w:szCs w:val="18"/>
        </w:rPr>
        <w:t>racción XI</w:t>
      </w:r>
    </w:p>
    <w:p w14:paraId="410CA3B6" w14:textId="77777777" w:rsidR="000D2345" w:rsidRPr="007A39A9" w:rsidRDefault="000D2345" w:rsidP="000D2345">
      <w:pPr>
        <w:widowControl w:val="0"/>
        <w:rPr>
          <w:rFonts w:ascii="Montserrat" w:eastAsia="Montserrat" w:hAnsi="Montserrat" w:cs="Montserrat"/>
          <w:sz w:val="18"/>
          <w:szCs w:val="18"/>
        </w:rPr>
      </w:pPr>
    </w:p>
    <w:p w14:paraId="1CF16425" w14:textId="319ED8B1" w:rsidR="000D2345" w:rsidRPr="007A39A9" w:rsidRDefault="000D2345" w:rsidP="002E6361">
      <w:pPr>
        <w:widowControl w:val="0"/>
        <w:ind w:firstLine="720"/>
        <w:rPr>
          <w:rFonts w:ascii="Montserrat" w:eastAsia="Montserrat" w:hAnsi="Montserrat" w:cs="Montserrat"/>
          <w:b/>
          <w:sz w:val="18"/>
          <w:szCs w:val="18"/>
        </w:rPr>
      </w:pPr>
      <w:r w:rsidRPr="007A39A9">
        <w:rPr>
          <w:rFonts w:ascii="Montserrat" w:eastAsia="Montserrat" w:hAnsi="Montserrat" w:cs="Montserrat"/>
          <w:b/>
          <w:sz w:val="18"/>
          <w:szCs w:val="18"/>
        </w:rPr>
        <w:t xml:space="preserve">B.1 Dirección General de Recursos Humanos (DGRH) VP 006323 </w:t>
      </w:r>
    </w:p>
    <w:p w14:paraId="35EBC58F" w14:textId="2404E1E0" w:rsidR="000D6AFB" w:rsidRPr="007A39A9" w:rsidRDefault="000D6AFB" w:rsidP="000D2345">
      <w:pPr>
        <w:widowControl w:val="0"/>
        <w:ind w:left="720" w:firstLine="720"/>
        <w:rPr>
          <w:rFonts w:ascii="Montserrat" w:eastAsia="Montserrat" w:hAnsi="Montserrat" w:cs="Montserrat"/>
          <w:sz w:val="18"/>
          <w:szCs w:val="18"/>
        </w:rPr>
      </w:pPr>
    </w:p>
    <w:p w14:paraId="7469465B" w14:textId="10C1FAEE" w:rsidR="000D6AFB" w:rsidRPr="007A39A9" w:rsidRDefault="000D6AFB" w:rsidP="000D6AFB">
      <w:pPr>
        <w:jc w:val="both"/>
        <w:rPr>
          <w:rFonts w:ascii="Montserrat" w:eastAsia="Montserrat" w:hAnsi="Montserrat" w:cs="Montserrat"/>
          <w:sz w:val="18"/>
          <w:szCs w:val="18"/>
        </w:rPr>
      </w:pPr>
      <w:r w:rsidRPr="007A39A9">
        <w:rPr>
          <w:rFonts w:ascii="Montserrat" w:eastAsia="Montserrat" w:hAnsi="Montserrat" w:cs="Montserrat"/>
          <w:sz w:val="18"/>
          <w:szCs w:val="18"/>
        </w:rPr>
        <w:t>La Dirección General de Recursos Humanos, con la finalidad de dar cumplimiento a la obligación de transparencia est</w:t>
      </w:r>
      <w:r w:rsidR="00A57FAD" w:rsidRPr="007A39A9">
        <w:rPr>
          <w:rFonts w:ascii="Montserrat" w:eastAsia="Montserrat" w:hAnsi="Montserrat" w:cs="Montserrat"/>
          <w:sz w:val="18"/>
          <w:szCs w:val="18"/>
        </w:rPr>
        <w:t>ablecida en la fracción XI del a</w:t>
      </w:r>
      <w:r w:rsidRPr="007A39A9">
        <w:rPr>
          <w:rFonts w:ascii="Montserrat" w:eastAsia="Montserrat" w:hAnsi="Montserrat" w:cs="Montserrat"/>
          <w:sz w:val="18"/>
          <w:szCs w:val="18"/>
        </w:rPr>
        <w:t>rtículo 70 de la Ley General de Transparencia y Acceso a la Información Pública, solicita al Comité de Transparencia de la Secretaría de la Función Pública la clasificación de confidencialidad de los siguientes datos personales contenidos en los contratos de servicios profesionales por honorarios asimilados a salarios con número PSH-007-2023, PSH-008-2023, PSH-009-2023 y PSH-010-2023:</w:t>
      </w:r>
    </w:p>
    <w:p w14:paraId="05BD160F" w14:textId="77777777" w:rsidR="000D6AFB" w:rsidRPr="007A39A9" w:rsidRDefault="000D6AFB" w:rsidP="000D6AFB">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0D6AFB" w:rsidRPr="007A39A9" w14:paraId="1F038338" w14:textId="77777777" w:rsidTr="0042655F">
        <w:trPr>
          <w:tblHeader/>
        </w:trPr>
        <w:tc>
          <w:tcPr>
            <w:tcW w:w="3215" w:type="dxa"/>
            <w:shd w:val="clear" w:color="auto" w:fill="621123"/>
          </w:tcPr>
          <w:p w14:paraId="420400CF" w14:textId="77777777" w:rsidR="000D6AFB" w:rsidRPr="007A39A9" w:rsidRDefault="000D6AFB" w:rsidP="00101847">
            <w:pPr>
              <w:jc w:val="center"/>
              <w:rPr>
                <w:rFonts w:ascii="Montserrat" w:eastAsia="Montserrat" w:hAnsi="Montserrat" w:cs="Montserrat"/>
                <w:b/>
                <w:color w:val="FFFFFF"/>
                <w:sz w:val="18"/>
                <w:szCs w:val="18"/>
                <w:shd w:val="clear" w:color="auto" w:fill="D6DEE5"/>
              </w:rPr>
            </w:pPr>
            <w:r w:rsidRPr="007A39A9">
              <w:rPr>
                <w:rFonts w:ascii="Montserrat" w:eastAsia="Montserrat" w:hAnsi="Montserrat" w:cs="Montserrat"/>
                <w:b/>
                <w:color w:val="FFFFFF"/>
                <w:sz w:val="18"/>
                <w:szCs w:val="18"/>
              </w:rPr>
              <w:t>Dato</w:t>
            </w:r>
          </w:p>
        </w:tc>
        <w:tc>
          <w:tcPr>
            <w:tcW w:w="3215" w:type="dxa"/>
            <w:shd w:val="clear" w:color="auto" w:fill="621123"/>
          </w:tcPr>
          <w:p w14:paraId="2E9FEA5B" w14:textId="77777777" w:rsidR="000D6AFB" w:rsidRPr="007A39A9" w:rsidRDefault="000D6AFB" w:rsidP="00101847">
            <w:pPr>
              <w:jc w:val="center"/>
              <w:rPr>
                <w:rFonts w:ascii="Montserrat" w:eastAsia="Montserrat" w:hAnsi="Montserrat" w:cs="Montserrat"/>
                <w:b/>
                <w:color w:val="FFFFFF"/>
                <w:sz w:val="18"/>
                <w:szCs w:val="18"/>
                <w:shd w:val="clear" w:color="auto" w:fill="621123"/>
              </w:rPr>
            </w:pPr>
            <w:r w:rsidRPr="007A39A9">
              <w:rPr>
                <w:rFonts w:ascii="Montserrat" w:eastAsia="Montserrat" w:hAnsi="Montserrat" w:cs="Montserrat"/>
                <w:b/>
                <w:color w:val="FFFFFF"/>
                <w:sz w:val="18"/>
                <w:szCs w:val="18"/>
              </w:rPr>
              <w:t>Justificación</w:t>
            </w:r>
          </w:p>
        </w:tc>
        <w:tc>
          <w:tcPr>
            <w:tcW w:w="3215" w:type="dxa"/>
            <w:shd w:val="clear" w:color="auto" w:fill="621123"/>
          </w:tcPr>
          <w:p w14:paraId="47EE60C7" w14:textId="77777777" w:rsidR="000D6AFB" w:rsidRPr="007A39A9" w:rsidRDefault="000D6AFB" w:rsidP="00101847">
            <w:pPr>
              <w:jc w:val="center"/>
              <w:rPr>
                <w:rFonts w:ascii="Montserrat" w:eastAsia="Montserrat" w:hAnsi="Montserrat" w:cs="Montserrat"/>
                <w:b/>
                <w:color w:val="FFFFFF"/>
                <w:sz w:val="18"/>
                <w:szCs w:val="18"/>
              </w:rPr>
            </w:pPr>
            <w:r w:rsidRPr="007A39A9">
              <w:rPr>
                <w:rFonts w:ascii="Montserrat" w:eastAsia="Montserrat" w:hAnsi="Montserrat" w:cs="Montserrat"/>
                <w:b/>
                <w:color w:val="FFFFFF"/>
                <w:sz w:val="18"/>
                <w:szCs w:val="18"/>
              </w:rPr>
              <w:t>Fundamento</w:t>
            </w:r>
          </w:p>
        </w:tc>
      </w:tr>
      <w:tr w:rsidR="000D6AFB" w:rsidRPr="007A39A9" w14:paraId="1017478C" w14:textId="77777777" w:rsidTr="0010124A">
        <w:trPr>
          <w:trHeight w:val="1770"/>
        </w:trPr>
        <w:tc>
          <w:tcPr>
            <w:tcW w:w="3215" w:type="dxa"/>
          </w:tcPr>
          <w:p w14:paraId="64CDB569"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Nacionalidad</w:t>
            </w:r>
          </w:p>
        </w:tc>
        <w:tc>
          <w:tcPr>
            <w:tcW w:w="3215" w:type="dxa"/>
          </w:tcPr>
          <w:p w14:paraId="42B57495" w14:textId="7A6DA224" w:rsidR="000D6AFB" w:rsidRPr="007A39A9" w:rsidRDefault="000D6AFB" w:rsidP="0010124A">
            <w:pPr>
              <w:rPr>
                <w:rFonts w:ascii="Montserrat" w:eastAsia="Montserrat" w:hAnsi="Montserrat" w:cs="Montserrat"/>
                <w:sz w:val="18"/>
                <w:szCs w:val="18"/>
              </w:rPr>
            </w:pPr>
            <w:r w:rsidRPr="007A39A9">
              <w:rPr>
                <w:rFonts w:ascii="Montserrat" w:eastAsia="Montserrat" w:hAnsi="Montserrat" w:cs="Montserrat"/>
                <w:sz w:val="18"/>
                <w:szCs w:val="18"/>
              </w:rPr>
              <w:t xml:space="preserve">Referencia a la pertenencia a un estado o nación, lo que conlleva una serie de derechos y deberes políticos y sociales, sea por nacimiento o naturalización, lo que hace de éste un dato personal y </w:t>
            </w:r>
            <w:r w:rsidR="0042655F" w:rsidRPr="007A39A9">
              <w:rPr>
                <w:rFonts w:ascii="Montserrat" w:eastAsia="Montserrat" w:hAnsi="Montserrat" w:cs="Montserrat"/>
                <w:sz w:val="18"/>
                <w:szCs w:val="18"/>
              </w:rPr>
              <w:t>su protección resulta necesaria</w:t>
            </w:r>
            <w:r w:rsidR="00A57FAD" w:rsidRPr="007A39A9">
              <w:rPr>
                <w:rFonts w:ascii="Montserrat" w:eastAsia="Montserrat" w:hAnsi="Montserrat" w:cs="Montserrat"/>
                <w:sz w:val="18"/>
                <w:szCs w:val="18"/>
              </w:rPr>
              <w:t>.</w:t>
            </w:r>
          </w:p>
        </w:tc>
        <w:tc>
          <w:tcPr>
            <w:tcW w:w="3215" w:type="dxa"/>
          </w:tcPr>
          <w:p w14:paraId="46464023" w14:textId="08147678"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 fracción I, y 118 de la Ley Federal de Transparencia y Acceso a la Información Pública; y 3, fracción IX, de la Ley General de Protección de Datos Personales e</w:t>
            </w:r>
            <w:r w:rsidR="0042655F" w:rsidRPr="007A39A9">
              <w:rPr>
                <w:rFonts w:ascii="Montserrat" w:eastAsia="Montserrat" w:hAnsi="Montserrat" w:cs="Montserrat"/>
                <w:sz w:val="18"/>
                <w:szCs w:val="18"/>
              </w:rPr>
              <w:t>n Posesión de Sujetos Obligados</w:t>
            </w:r>
          </w:p>
        </w:tc>
      </w:tr>
      <w:tr w:rsidR="000D6AFB" w:rsidRPr="007A39A9" w14:paraId="7025C3DD" w14:textId="77777777" w:rsidTr="0010124A">
        <w:trPr>
          <w:trHeight w:val="1770"/>
        </w:trPr>
        <w:tc>
          <w:tcPr>
            <w:tcW w:w="3215" w:type="dxa"/>
          </w:tcPr>
          <w:p w14:paraId="68208E9D"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Registro Federal de Contribuyentes (RFC)</w:t>
            </w:r>
          </w:p>
        </w:tc>
        <w:tc>
          <w:tcPr>
            <w:tcW w:w="3215" w:type="dxa"/>
          </w:tcPr>
          <w:p w14:paraId="440C0530" w14:textId="33B4E124" w:rsidR="000D6AFB" w:rsidRPr="007A39A9" w:rsidRDefault="000D6AFB" w:rsidP="0010124A">
            <w:pPr>
              <w:rPr>
                <w:rFonts w:ascii="Montserrat" w:eastAsia="Montserrat" w:hAnsi="Montserrat" w:cs="Montserrat"/>
                <w:sz w:val="18"/>
                <w:szCs w:val="18"/>
              </w:rPr>
            </w:pPr>
            <w:r w:rsidRPr="007A39A9">
              <w:rPr>
                <w:rFonts w:ascii="Montserrat" w:eastAsia="Montserrat" w:hAnsi="Montserrat" w:cs="Montserrat"/>
                <w:sz w:val="18"/>
                <w:szCs w:val="18"/>
              </w:rPr>
              <w:t xml:space="preserve">Clave alfanumérica de cuyos datos que la integran es posible identificar del titular de la misma, fecha de nacimiento y la edad de la persona, siendo la homoclave que la integra única e irrepetible, de ahí que sea un dato personal que debe </w:t>
            </w:r>
            <w:r w:rsidR="0042655F" w:rsidRPr="007A39A9">
              <w:rPr>
                <w:rFonts w:ascii="Montserrat" w:eastAsia="Montserrat" w:hAnsi="Montserrat" w:cs="Montserrat"/>
                <w:sz w:val="18"/>
                <w:szCs w:val="18"/>
              </w:rPr>
              <w:t>protegerse</w:t>
            </w:r>
            <w:r w:rsidR="00A57FAD" w:rsidRPr="007A39A9">
              <w:rPr>
                <w:rFonts w:ascii="Montserrat" w:eastAsia="Montserrat" w:hAnsi="Montserrat" w:cs="Montserrat"/>
                <w:sz w:val="18"/>
                <w:szCs w:val="18"/>
              </w:rPr>
              <w:t>.</w:t>
            </w:r>
          </w:p>
        </w:tc>
        <w:tc>
          <w:tcPr>
            <w:tcW w:w="3215" w:type="dxa"/>
          </w:tcPr>
          <w:p w14:paraId="1C2FC859" w14:textId="442D7D05"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 fracción I, y 118 de la Ley Federal de Transparencia y Acceso a la Información Pública; y 3, fracción IX, de la Ley General de Protección de Datos Personales e</w:t>
            </w:r>
            <w:r w:rsidR="0042655F" w:rsidRPr="007A39A9">
              <w:rPr>
                <w:rFonts w:ascii="Montserrat" w:eastAsia="Montserrat" w:hAnsi="Montserrat" w:cs="Montserrat"/>
                <w:sz w:val="18"/>
                <w:szCs w:val="18"/>
              </w:rPr>
              <w:t>n Posesión de Sujetos Obligados</w:t>
            </w:r>
          </w:p>
        </w:tc>
      </w:tr>
      <w:tr w:rsidR="000D6AFB" w:rsidRPr="007A39A9" w14:paraId="0EB8CB63" w14:textId="77777777" w:rsidTr="0010124A">
        <w:trPr>
          <w:trHeight w:val="1770"/>
        </w:trPr>
        <w:tc>
          <w:tcPr>
            <w:tcW w:w="3215" w:type="dxa"/>
          </w:tcPr>
          <w:p w14:paraId="73D7E4B3" w14:textId="77777777"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Domicilio de particular(es)</w:t>
            </w:r>
          </w:p>
        </w:tc>
        <w:tc>
          <w:tcPr>
            <w:tcW w:w="3215" w:type="dxa"/>
          </w:tcPr>
          <w:p w14:paraId="3C6DAB20" w14:textId="2EADAE3C" w:rsidR="000D6AFB" w:rsidRPr="007A39A9" w:rsidRDefault="000D6AFB" w:rsidP="0042655F">
            <w:pPr>
              <w:jc w:val="both"/>
              <w:rPr>
                <w:rFonts w:ascii="Montserrat" w:eastAsia="Montserrat" w:hAnsi="Montserrat" w:cs="Montserrat"/>
                <w:sz w:val="18"/>
                <w:szCs w:val="18"/>
              </w:rPr>
            </w:pPr>
            <w:r w:rsidRPr="007A39A9">
              <w:rPr>
                <w:rFonts w:ascii="Montserrat" w:eastAsia="Montserrat" w:hAnsi="Montserrat" w:cs="Montserrat"/>
                <w:sz w:val="18"/>
                <w:szCs w:val="18"/>
              </w:rPr>
              <w:t>Atributo de una persona física, que denota el lugar donde reside habitualmente, y en ese sentido, constituye un dato personal, de ahí que debe protegerse</w:t>
            </w:r>
            <w:r w:rsidR="00A57FAD" w:rsidRPr="007A39A9">
              <w:rPr>
                <w:rFonts w:ascii="Montserrat" w:eastAsia="Montserrat" w:hAnsi="Montserrat" w:cs="Montserrat"/>
                <w:sz w:val="18"/>
                <w:szCs w:val="18"/>
              </w:rPr>
              <w:t>.</w:t>
            </w:r>
          </w:p>
        </w:tc>
        <w:tc>
          <w:tcPr>
            <w:tcW w:w="3215" w:type="dxa"/>
          </w:tcPr>
          <w:p w14:paraId="564ACD74" w14:textId="545F9738" w:rsidR="000D6AFB" w:rsidRPr="007A39A9" w:rsidRDefault="000D6AFB" w:rsidP="0010124A">
            <w:pPr>
              <w:jc w:val="both"/>
              <w:rPr>
                <w:rFonts w:ascii="Montserrat" w:eastAsia="Montserrat" w:hAnsi="Montserrat" w:cs="Montserrat"/>
                <w:sz w:val="18"/>
                <w:szCs w:val="18"/>
              </w:rPr>
            </w:pPr>
            <w:r w:rsidRPr="007A39A9">
              <w:rPr>
                <w:rFonts w:ascii="Montserrat" w:eastAsia="Montserrat" w:hAnsi="Montserrat" w:cs="Montserrat"/>
                <w:sz w:val="18"/>
                <w:szCs w:val="18"/>
              </w:rPr>
              <w:t>Artículos 116 de la LGTAIP; 113 Fracción I de la LFTAIP; fracción I, y 118 de la Ley Federal de Transparencia y Acceso a la Información Pública; y 3, fracción IX, de la Ley General de Protección de Datos Personales e</w:t>
            </w:r>
            <w:r w:rsidR="0042655F" w:rsidRPr="007A39A9">
              <w:rPr>
                <w:rFonts w:ascii="Montserrat" w:eastAsia="Montserrat" w:hAnsi="Montserrat" w:cs="Montserrat"/>
                <w:sz w:val="18"/>
                <w:szCs w:val="18"/>
              </w:rPr>
              <w:t>n Posesión de Sujetos Obligados</w:t>
            </w:r>
          </w:p>
        </w:tc>
      </w:tr>
    </w:tbl>
    <w:p w14:paraId="625F4C2F" w14:textId="77777777" w:rsidR="000D6AFB" w:rsidRPr="007A39A9" w:rsidRDefault="000D6AFB" w:rsidP="000D6AFB">
      <w:pPr>
        <w:jc w:val="both"/>
        <w:rPr>
          <w:rFonts w:ascii="Montserrat" w:eastAsia="Montserrat" w:hAnsi="Montserrat" w:cs="Montserrat"/>
          <w:sz w:val="18"/>
          <w:szCs w:val="18"/>
        </w:rPr>
      </w:pPr>
    </w:p>
    <w:p w14:paraId="38F53739" w14:textId="77777777" w:rsidR="006D79B2" w:rsidRPr="007A39A9" w:rsidRDefault="006D79B2" w:rsidP="006D79B2">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362F8921" w14:textId="77777777" w:rsidR="000D6AFB" w:rsidRPr="007A39A9" w:rsidRDefault="000D6AFB" w:rsidP="000D6AFB">
      <w:pPr>
        <w:jc w:val="both"/>
        <w:rPr>
          <w:rFonts w:ascii="Montserrat" w:eastAsia="Montserrat" w:hAnsi="Montserrat" w:cs="Montserrat"/>
          <w:sz w:val="18"/>
          <w:szCs w:val="18"/>
        </w:rPr>
      </w:pPr>
    </w:p>
    <w:p w14:paraId="6A5A1554" w14:textId="643BE14C" w:rsidR="000D6AFB" w:rsidRPr="007A39A9" w:rsidRDefault="002E6361" w:rsidP="002E636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w:t>
      </w:r>
      <w:r w:rsidR="009B7896"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 xml:space="preserve">.B.1.ORD.24.23: </w:t>
      </w:r>
      <w:r w:rsidR="000D6AFB" w:rsidRPr="007A39A9">
        <w:rPr>
          <w:rFonts w:ascii="Montserrat" w:eastAsia="Montserrat" w:hAnsi="Montserrat" w:cs="Montserrat"/>
          <w:b/>
          <w:sz w:val="18"/>
          <w:szCs w:val="18"/>
        </w:rPr>
        <w:t>CONFIRMAR</w:t>
      </w:r>
      <w:r w:rsidR="000D6AFB" w:rsidRPr="007A39A9">
        <w:rPr>
          <w:rFonts w:ascii="Montserrat" w:eastAsia="Montserrat" w:hAnsi="Montserrat" w:cs="Montserrat"/>
          <w:sz w:val="18"/>
          <w:szCs w:val="18"/>
        </w:rPr>
        <w:t xml:space="preserve"> la clasificación de confidencialidad invocada por la </w:t>
      </w:r>
      <w:r w:rsidR="006D79B2" w:rsidRPr="007A39A9">
        <w:rPr>
          <w:rFonts w:ascii="Montserrat" w:eastAsia="Montserrat" w:hAnsi="Montserrat" w:cs="Montserrat"/>
          <w:sz w:val="18"/>
          <w:szCs w:val="18"/>
        </w:rPr>
        <w:t>DGRH</w:t>
      </w:r>
      <w:r w:rsidR="000D6AFB" w:rsidRPr="007A39A9">
        <w:rPr>
          <w:rFonts w:ascii="Montserrat" w:eastAsia="Montserrat" w:hAnsi="Montserrat" w:cs="Montserrat"/>
          <w:sz w:val="18"/>
          <w:szCs w:val="18"/>
        </w:rPr>
        <w:t xml:space="preserve"> de los datos personales</w:t>
      </w:r>
      <w:r w:rsidR="00FB72AB">
        <w:rPr>
          <w:rFonts w:ascii="Montserrat" w:eastAsia="Montserrat" w:hAnsi="Montserrat" w:cs="Montserrat"/>
          <w:sz w:val="18"/>
          <w:szCs w:val="18"/>
        </w:rPr>
        <w:t xml:space="preserve"> consistentes en</w:t>
      </w:r>
      <w:r w:rsidR="000D6AFB" w:rsidRPr="007A39A9">
        <w:rPr>
          <w:rFonts w:ascii="Montserrat" w:eastAsia="Montserrat" w:hAnsi="Montserrat" w:cs="Montserrat"/>
          <w:sz w:val="18"/>
          <w:szCs w:val="18"/>
        </w:rPr>
        <w:t xml:space="preserve"> </w:t>
      </w:r>
      <w:r w:rsidR="006D79B2" w:rsidRPr="007A39A9">
        <w:rPr>
          <w:rFonts w:ascii="Montserrat" w:eastAsia="Montserrat" w:hAnsi="Montserrat" w:cs="Montserrat"/>
          <w:sz w:val="18"/>
          <w:szCs w:val="18"/>
        </w:rPr>
        <w:t>n</w:t>
      </w:r>
      <w:r w:rsidR="000D6AFB" w:rsidRPr="007A39A9">
        <w:rPr>
          <w:rFonts w:ascii="Montserrat" w:eastAsia="Montserrat" w:hAnsi="Montserrat" w:cs="Montserrat"/>
          <w:sz w:val="18"/>
          <w:szCs w:val="18"/>
        </w:rPr>
        <w:t xml:space="preserve">acionalidad, Registro Federal de Contribuyentes (RFC) y </w:t>
      </w:r>
      <w:r w:rsidR="006D79B2" w:rsidRPr="007A39A9">
        <w:rPr>
          <w:rFonts w:ascii="Montserrat" w:eastAsia="Montserrat" w:hAnsi="Montserrat" w:cs="Montserrat"/>
          <w:sz w:val="18"/>
          <w:szCs w:val="18"/>
        </w:rPr>
        <w:t>d</w:t>
      </w:r>
      <w:r w:rsidR="000D6AFB" w:rsidRPr="007A39A9">
        <w:rPr>
          <w:rFonts w:ascii="Montserrat" w:eastAsia="Montserrat" w:hAnsi="Montserrat" w:cs="Montserrat"/>
          <w:sz w:val="18"/>
          <w:szCs w:val="18"/>
        </w:rPr>
        <w:t>omicilio de particular(es) que obran en los contratos de servicios profesionales por honorarios asimilados a salarios con número PSH-007-2023, PSH-008-2023, PSH-009-2023 y PSH-010-2023</w:t>
      </w:r>
      <w:r w:rsidR="000D6AFB" w:rsidRPr="007A39A9">
        <w:rPr>
          <w:rFonts w:ascii="Montserrat" w:eastAsia="Montserrat" w:hAnsi="Montserrat" w:cs="Montserrat"/>
          <w:b/>
          <w:sz w:val="18"/>
          <w:szCs w:val="18"/>
        </w:rPr>
        <w:t xml:space="preserve"> </w:t>
      </w:r>
      <w:r w:rsidR="000D6AFB" w:rsidRPr="007A39A9">
        <w:rPr>
          <w:rFonts w:ascii="Montserrat" w:eastAsia="Montserrat" w:hAnsi="Montserrat" w:cs="Montserrat"/>
          <w:sz w:val="18"/>
          <w:szCs w:val="18"/>
        </w:rPr>
        <w:t>y, por ende, se autoriza la elaboración de la versión pública, con fundamento en lo establecido en el artículo 113, fracción I, de la Ley Federal de Transparencia y Acceso a la Información Pública.</w:t>
      </w:r>
    </w:p>
    <w:p w14:paraId="63B37D5B" w14:textId="25352408" w:rsidR="002E6361" w:rsidRDefault="002E6361" w:rsidP="000D2345">
      <w:pPr>
        <w:jc w:val="both"/>
        <w:rPr>
          <w:rFonts w:ascii="Montserrat" w:eastAsia="Montserrat" w:hAnsi="Montserrat" w:cs="Montserrat"/>
          <w:sz w:val="18"/>
          <w:szCs w:val="18"/>
        </w:rPr>
      </w:pPr>
    </w:p>
    <w:p w14:paraId="02B412AA" w14:textId="77777777" w:rsidR="0018289E" w:rsidRPr="007A39A9" w:rsidRDefault="0018289E" w:rsidP="000D2345">
      <w:pPr>
        <w:jc w:val="both"/>
        <w:rPr>
          <w:rFonts w:ascii="Montserrat" w:eastAsia="Montserrat" w:hAnsi="Montserrat" w:cs="Montserrat"/>
          <w:sz w:val="18"/>
          <w:szCs w:val="18"/>
        </w:rPr>
      </w:pPr>
    </w:p>
    <w:p w14:paraId="36B880FF" w14:textId="5690608A" w:rsidR="000D2345" w:rsidRPr="007A39A9" w:rsidRDefault="000D2345" w:rsidP="000D2345">
      <w:pPr>
        <w:jc w:val="both"/>
        <w:rPr>
          <w:rFonts w:ascii="Montserrat" w:eastAsia="Montserrat" w:hAnsi="Montserrat" w:cs="Montserrat"/>
          <w:b/>
          <w:sz w:val="18"/>
          <w:szCs w:val="18"/>
        </w:rPr>
      </w:pPr>
      <w:r w:rsidRPr="007A39A9">
        <w:rPr>
          <w:rFonts w:ascii="Montserrat" w:eastAsia="Montserrat" w:hAnsi="Montserrat" w:cs="Montserrat"/>
          <w:b/>
          <w:sz w:val="18"/>
          <w:szCs w:val="18"/>
        </w:rPr>
        <w:t>C</w:t>
      </w:r>
      <w:r w:rsidR="00A57FAD" w:rsidRPr="007A39A9">
        <w:rPr>
          <w:rFonts w:ascii="Montserrat" w:eastAsia="Montserrat" w:hAnsi="Montserrat" w:cs="Montserrat"/>
          <w:b/>
          <w:sz w:val="18"/>
          <w:szCs w:val="18"/>
        </w:rPr>
        <w:t>. Artículo 70 de la LGTAIP f</w:t>
      </w:r>
      <w:r w:rsidRPr="007A39A9">
        <w:rPr>
          <w:rFonts w:ascii="Montserrat" w:eastAsia="Montserrat" w:hAnsi="Montserrat" w:cs="Montserrat"/>
          <w:b/>
          <w:sz w:val="18"/>
          <w:szCs w:val="18"/>
        </w:rPr>
        <w:t>racción XXIV</w:t>
      </w:r>
    </w:p>
    <w:p w14:paraId="5F397A25" w14:textId="77777777" w:rsidR="000D2345" w:rsidRPr="007A39A9" w:rsidRDefault="000D2345" w:rsidP="000D2345">
      <w:pPr>
        <w:jc w:val="both"/>
        <w:rPr>
          <w:rFonts w:ascii="Montserrat" w:eastAsia="Montserrat" w:hAnsi="Montserrat" w:cs="Montserrat"/>
          <w:b/>
          <w:sz w:val="18"/>
          <w:szCs w:val="18"/>
        </w:rPr>
      </w:pPr>
    </w:p>
    <w:p w14:paraId="3B0FD088" w14:textId="0165655D" w:rsidR="000D2345" w:rsidRPr="007A39A9" w:rsidRDefault="000D2345" w:rsidP="002E6361">
      <w:pPr>
        <w:widowControl w:val="0"/>
        <w:ind w:left="720"/>
        <w:rPr>
          <w:rFonts w:ascii="Montserrat" w:eastAsia="Montserrat" w:hAnsi="Montserrat" w:cs="Montserrat"/>
          <w:b/>
          <w:sz w:val="18"/>
          <w:szCs w:val="18"/>
        </w:rPr>
      </w:pPr>
      <w:r w:rsidRPr="007A39A9">
        <w:rPr>
          <w:rFonts w:ascii="Montserrat" w:eastAsia="Montserrat" w:hAnsi="Montserrat" w:cs="Montserrat"/>
          <w:b/>
          <w:sz w:val="18"/>
          <w:szCs w:val="18"/>
        </w:rPr>
        <w:t xml:space="preserve">C.1 </w:t>
      </w:r>
      <w:r w:rsidRPr="007A39A9">
        <w:rPr>
          <w:rFonts w:ascii="Montserrat" w:hAnsi="Montserrat"/>
          <w:b/>
          <w:color w:val="000000"/>
          <w:sz w:val="18"/>
          <w:szCs w:val="18"/>
        </w:rPr>
        <w:t>Órgano Interno de Control en el Instituto para Devolverle al Pueblo lo Robado OIC-INDEP) VP 005423</w:t>
      </w:r>
    </w:p>
    <w:p w14:paraId="68BFCB3E" w14:textId="77777777" w:rsidR="000D2345" w:rsidRPr="007A39A9" w:rsidRDefault="000D2345" w:rsidP="000D2345">
      <w:pPr>
        <w:ind w:left="2880"/>
        <w:rPr>
          <w:rFonts w:ascii="Montserrat" w:eastAsia="Montserrat" w:hAnsi="Montserrat" w:cs="Montserrat"/>
          <w:b/>
          <w:sz w:val="18"/>
          <w:szCs w:val="18"/>
        </w:rPr>
      </w:pPr>
    </w:p>
    <w:p w14:paraId="2A3E8AE4" w14:textId="3D2DAC48" w:rsidR="001516F8" w:rsidRPr="007A39A9" w:rsidRDefault="001516F8" w:rsidP="001516F8">
      <w:pPr>
        <w:jc w:val="both"/>
        <w:rPr>
          <w:rFonts w:ascii="Montserrat" w:eastAsia="Montserrat" w:hAnsi="Montserrat" w:cs="Montserrat"/>
          <w:sz w:val="18"/>
          <w:szCs w:val="20"/>
        </w:rPr>
      </w:pPr>
      <w:r w:rsidRPr="007A39A9">
        <w:rPr>
          <w:rFonts w:ascii="Montserrat" w:eastAsia="Montserrat" w:hAnsi="Montserrat" w:cs="Montserrat"/>
          <w:sz w:val="18"/>
          <w:szCs w:val="20"/>
        </w:rPr>
        <w:t>El Órgano Interno de Control en el Instituto para Devolverle al Pueblo lo Robado, con la finalidad de dar cumplimiento a la obligación de transparencia establecida en la fracción XXIV del</w:t>
      </w:r>
      <w:r w:rsidR="00146EBF" w:rsidRPr="007A39A9">
        <w:rPr>
          <w:rFonts w:ascii="Montserrat" w:eastAsia="Montserrat" w:hAnsi="Montserrat" w:cs="Montserrat"/>
          <w:sz w:val="18"/>
          <w:szCs w:val="20"/>
        </w:rPr>
        <w:t xml:space="preserve"> a</w:t>
      </w:r>
      <w:r w:rsidRPr="007A39A9">
        <w:rPr>
          <w:rFonts w:ascii="Montserrat" w:eastAsia="Montserrat" w:hAnsi="Montserrat" w:cs="Montserrat"/>
          <w:sz w:val="18"/>
          <w:szCs w:val="20"/>
        </w:rPr>
        <w:t>rtículo 70 de la Ley General de Transparencia y Acceso a la Información Pública, solicita al Comité de Transparencia de la Secretaría de la Función Pública la clasificación de información, de acuerdo con lo que a continuación se señala:</w:t>
      </w:r>
    </w:p>
    <w:p w14:paraId="3C6321CC" w14:textId="77777777" w:rsidR="001516F8" w:rsidRPr="007A39A9" w:rsidRDefault="001516F8" w:rsidP="001516F8">
      <w:pPr>
        <w:jc w:val="both"/>
        <w:rPr>
          <w:rFonts w:ascii="Montserrat" w:eastAsia="Montserrat" w:hAnsi="Montserrat" w:cs="Montserrat"/>
          <w:sz w:val="20"/>
          <w:szCs w:val="20"/>
        </w:rPr>
      </w:pPr>
    </w:p>
    <w:p w14:paraId="42146833" w14:textId="77777777" w:rsidR="001516F8" w:rsidRPr="007A39A9" w:rsidRDefault="001516F8" w:rsidP="001516F8">
      <w:pPr>
        <w:pStyle w:val="Prrafodelista"/>
        <w:numPr>
          <w:ilvl w:val="0"/>
          <w:numId w:val="32"/>
        </w:numPr>
        <w:jc w:val="both"/>
        <w:rPr>
          <w:rFonts w:ascii="Montserrat" w:eastAsia="Montserrat" w:hAnsi="Montserrat" w:cs="Montserrat"/>
          <w:b/>
          <w:sz w:val="20"/>
          <w:szCs w:val="20"/>
        </w:rPr>
      </w:pPr>
      <w:r w:rsidRPr="007A39A9">
        <w:rPr>
          <w:rFonts w:ascii="Montserrat" w:hAnsi="Montserrat"/>
          <w:b/>
          <w:color w:val="000000"/>
          <w:sz w:val="20"/>
          <w:szCs w:val="20"/>
        </w:rPr>
        <w:t>Observación 2 - Auditoría 02/2023</w:t>
      </w:r>
    </w:p>
    <w:p w14:paraId="23EE453F" w14:textId="77777777" w:rsidR="001516F8" w:rsidRPr="007A39A9" w:rsidRDefault="001516F8" w:rsidP="001516F8">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4577"/>
        <w:gridCol w:w="1853"/>
      </w:tblGrid>
      <w:tr w:rsidR="001516F8" w:rsidRPr="00101847" w14:paraId="3B7EF4E8" w14:textId="77777777" w:rsidTr="001516F8">
        <w:tc>
          <w:tcPr>
            <w:tcW w:w="3215" w:type="dxa"/>
            <w:shd w:val="clear" w:color="auto" w:fill="621123"/>
          </w:tcPr>
          <w:p w14:paraId="06E337C4" w14:textId="77777777" w:rsidR="001516F8" w:rsidRPr="00101847" w:rsidRDefault="001516F8" w:rsidP="002859EC">
            <w:pPr>
              <w:jc w:val="center"/>
              <w:rPr>
                <w:rFonts w:ascii="Montserrat" w:eastAsia="Montserrat" w:hAnsi="Montserrat" w:cs="Montserrat"/>
                <w:color w:val="FFFFFF"/>
                <w:sz w:val="18"/>
                <w:szCs w:val="16"/>
                <w:shd w:val="clear" w:color="auto" w:fill="D6DEE5"/>
              </w:rPr>
            </w:pPr>
            <w:r w:rsidRPr="00101847">
              <w:rPr>
                <w:rFonts w:ascii="Montserrat" w:eastAsia="Montserrat" w:hAnsi="Montserrat" w:cs="Montserrat"/>
                <w:color w:val="FFFFFF"/>
                <w:sz w:val="18"/>
                <w:szCs w:val="16"/>
              </w:rPr>
              <w:t>Dato</w:t>
            </w:r>
          </w:p>
        </w:tc>
        <w:tc>
          <w:tcPr>
            <w:tcW w:w="4577" w:type="dxa"/>
            <w:shd w:val="clear" w:color="auto" w:fill="621123"/>
          </w:tcPr>
          <w:p w14:paraId="55DEFE51" w14:textId="77777777" w:rsidR="001516F8" w:rsidRPr="00101847" w:rsidRDefault="001516F8" w:rsidP="002859EC">
            <w:pPr>
              <w:jc w:val="center"/>
              <w:rPr>
                <w:rFonts w:ascii="Montserrat" w:eastAsia="Montserrat" w:hAnsi="Montserrat" w:cs="Montserrat"/>
                <w:color w:val="FFFFFF"/>
                <w:sz w:val="18"/>
                <w:szCs w:val="16"/>
                <w:shd w:val="clear" w:color="auto" w:fill="621123"/>
              </w:rPr>
            </w:pPr>
            <w:r w:rsidRPr="00101847">
              <w:rPr>
                <w:rFonts w:ascii="Montserrat" w:eastAsia="Montserrat" w:hAnsi="Montserrat" w:cs="Montserrat"/>
                <w:color w:val="FFFFFF"/>
                <w:sz w:val="18"/>
                <w:szCs w:val="16"/>
              </w:rPr>
              <w:t>Justificación</w:t>
            </w:r>
          </w:p>
        </w:tc>
        <w:tc>
          <w:tcPr>
            <w:tcW w:w="1853" w:type="dxa"/>
            <w:shd w:val="clear" w:color="auto" w:fill="621123"/>
          </w:tcPr>
          <w:p w14:paraId="66CF5864" w14:textId="77777777" w:rsidR="001516F8" w:rsidRPr="00101847" w:rsidRDefault="001516F8" w:rsidP="002859EC">
            <w:pPr>
              <w:jc w:val="center"/>
              <w:rPr>
                <w:rFonts w:ascii="Montserrat" w:eastAsia="Montserrat" w:hAnsi="Montserrat" w:cs="Montserrat"/>
                <w:color w:val="FFFFFF"/>
                <w:sz w:val="18"/>
                <w:szCs w:val="16"/>
              </w:rPr>
            </w:pPr>
            <w:r w:rsidRPr="00101847">
              <w:rPr>
                <w:rFonts w:ascii="Montserrat" w:eastAsia="Montserrat" w:hAnsi="Montserrat" w:cs="Montserrat"/>
                <w:color w:val="FFFFFF"/>
                <w:sz w:val="18"/>
                <w:szCs w:val="16"/>
              </w:rPr>
              <w:t>Fundamento</w:t>
            </w:r>
          </w:p>
        </w:tc>
      </w:tr>
      <w:tr w:rsidR="001516F8" w:rsidRPr="007A39A9" w14:paraId="7D80DE92" w14:textId="77777777" w:rsidTr="001516F8">
        <w:trPr>
          <w:trHeight w:val="1457"/>
        </w:trPr>
        <w:tc>
          <w:tcPr>
            <w:tcW w:w="3215" w:type="dxa"/>
          </w:tcPr>
          <w:p w14:paraId="1086366F"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Descripción de bienes muebles valuados</w:t>
            </w:r>
          </w:p>
        </w:tc>
        <w:tc>
          <w:tcPr>
            <w:tcW w:w="4577" w:type="dxa"/>
          </w:tcPr>
          <w:p w14:paraId="07E3051D" w14:textId="77777777" w:rsidR="001516F8" w:rsidRPr="00101847" w:rsidRDefault="001516F8" w:rsidP="002859EC">
            <w:pPr>
              <w:jc w:val="both"/>
              <w:rPr>
                <w:rFonts w:ascii="Montserrat" w:hAnsi="Montserrat"/>
                <w:color w:val="4472C4"/>
                <w:sz w:val="18"/>
                <w:szCs w:val="28"/>
              </w:rPr>
            </w:pPr>
            <w:r w:rsidRPr="00101847">
              <w:rPr>
                <w:rFonts w:ascii="Montserrat" w:hAnsi="Montserrat"/>
                <w:color w:val="000000"/>
                <w:sz w:val="18"/>
                <w:szCs w:val="16"/>
              </w:rPr>
              <w:t>Los datos de un bien como son: tipo, marca, color, entre otros, y estos a su vez se encuentran vinculados a un número de registro, son datos que hacen identificable a un bien proveniente de diversas transferentes, que corresponden a bienes asegurados sujetos a un proceso judicial o administrativo en investigación y cuya titularidad corresponde a particulares (personas físicas), por lo que no forman parte del patrimonio del Gobierno Federal.</w:t>
            </w:r>
          </w:p>
        </w:tc>
        <w:tc>
          <w:tcPr>
            <w:tcW w:w="1853" w:type="dxa"/>
          </w:tcPr>
          <w:p w14:paraId="2B47D346"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w:t>
            </w:r>
          </w:p>
        </w:tc>
      </w:tr>
    </w:tbl>
    <w:p w14:paraId="53E78571" w14:textId="77777777" w:rsidR="001516F8" w:rsidRPr="007A39A9" w:rsidRDefault="001516F8" w:rsidP="001516F8">
      <w:pPr>
        <w:jc w:val="both"/>
        <w:rPr>
          <w:rFonts w:ascii="Montserrat" w:eastAsia="Montserrat" w:hAnsi="Montserrat" w:cs="Montserrat"/>
          <w:sz w:val="18"/>
          <w:szCs w:val="18"/>
        </w:rPr>
      </w:pPr>
      <w:bookmarkStart w:id="2" w:name="_heading=h.v3z8ryckjlii" w:colFirst="0" w:colLast="0"/>
      <w:bookmarkEnd w:id="2"/>
    </w:p>
    <w:p w14:paraId="73F72A5F" w14:textId="77777777" w:rsidR="001516F8" w:rsidRPr="007A39A9" w:rsidRDefault="001516F8" w:rsidP="001516F8">
      <w:pPr>
        <w:pStyle w:val="Prrafodelista"/>
        <w:numPr>
          <w:ilvl w:val="0"/>
          <w:numId w:val="32"/>
        </w:numPr>
        <w:jc w:val="both"/>
        <w:rPr>
          <w:rFonts w:ascii="Montserrat" w:eastAsia="Montserrat" w:hAnsi="Montserrat" w:cs="Montserrat"/>
          <w:b/>
          <w:sz w:val="18"/>
          <w:szCs w:val="18"/>
        </w:rPr>
      </w:pPr>
      <w:r w:rsidRPr="007A39A9">
        <w:rPr>
          <w:rFonts w:ascii="Montserrat" w:hAnsi="Montserrat"/>
          <w:b/>
          <w:color w:val="000000"/>
          <w:sz w:val="20"/>
          <w:szCs w:val="20"/>
        </w:rPr>
        <w:t>Observación 3 - Auditoría 02/2023</w:t>
      </w:r>
    </w:p>
    <w:p w14:paraId="6C21750C" w14:textId="77777777" w:rsidR="001516F8" w:rsidRPr="007A39A9" w:rsidRDefault="001516F8" w:rsidP="001516F8">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4577"/>
        <w:gridCol w:w="1853"/>
      </w:tblGrid>
      <w:tr w:rsidR="001516F8" w:rsidRPr="00101847" w14:paraId="59DAE6CC" w14:textId="77777777" w:rsidTr="001516F8">
        <w:tc>
          <w:tcPr>
            <w:tcW w:w="3215" w:type="dxa"/>
            <w:shd w:val="clear" w:color="auto" w:fill="621123"/>
          </w:tcPr>
          <w:p w14:paraId="5A9434FC" w14:textId="77777777" w:rsidR="001516F8" w:rsidRPr="00101847" w:rsidRDefault="001516F8" w:rsidP="002859EC">
            <w:pPr>
              <w:jc w:val="center"/>
              <w:rPr>
                <w:rFonts w:ascii="Montserrat" w:eastAsia="Montserrat" w:hAnsi="Montserrat" w:cs="Montserrat"/>
                <w:color w:val="FFFFFF"/>
                <w:sz w:val="18"/>
                <w:szCs w:val="16"/>
                <w:shd w:val="clear" w:color="auto" w:fill="D6DEE5"/>
              </w:rPr>
            </w:pPr>
            <w:r w:rsidRPr="00101847">
              <w:rPr>
                <w:rFonts w:ascii="Montserrat" w:eastAsia="Montserrat" w:hAnsi="Montserrat" w:cs="Montserrat"/>
                <w:color w:val="FFFFFF"/>
                <w:sz w:val="18"/>
                <w:szCs w:val="16"/>
              </w:rPr>
              <w:t>Dato</w:t>
            </w:r>
          </w:p>
        </w:tc>
        <w:tc>
          <w:tcPr>
            <w:tcW w:w="4577" w:type="dxa"/>
            <w:shd w:val="clear" w:color="auto" w:fill="621123"/>
          </w:tcPr>
          <w:p w14:paraId="02C1897B" w14:textId="77777777" w:rsidR="001516F8" w:rsidRPr="00101847" w:rsidRDefault="001516F8" w:rsidP="002859EC">
            <w:pPr>
              <w:jc w:val="center"/>
              <w:rPr>
                <w:rFonts w:ascii="Montserrat" w:eastAsia="Montserrat" w:hAnsi="Montserrat" w:cs="Montserrat"/>
                <w:color w:val="FFFFFF"/>
                <w:sz w:val="18"/>
                <w:szCs w:val="16"/>
                <w:shd w:val="clear" w:color="auto" w:fill="621123"/>
              </w:rPr>
            </w:pPr>
            <w:r w:rsidRPr="00101847">
              <w:rPr>
                <w:rFonts w:ascii="Montserrat" w:eastAsia="Montserrat" w:hAnsi="Montserrat" w:cs="Montserrat"/>
                <w:color w:val="FFFFFF"/>
                <w:sz w:val="18"/>
                <w:szCs w:val="16"/>
              </w:rPr>
              <w:t>Justificación</w:t>
            </w:r>
          </w:p>
        </w:tc>
        <w:tc>
          <w:tcPr>
            <w:tcW w:w="1853" w:type="dxa"/>
            <w:shd w:val="clear" w:color="auto" w:fill="621123"/>
          </w:tcPr>
          <w:p w14:paraId="55C3F6AB" w14:textId="77777777" w:rsidR="001516F8" w:rsidRPr="00101847" w:rsidRDefault="001516F8" w:rsidP="002859EC">
            <w:pPr>
              <w:jc w:val="center"/>
              <w:rPr>
                <w:rFonts w:ascii="Montserrat" w:eastAsia="Montserrat" w:hAnsi="Montserrat" w:cs="Montserrat"/>
                <w:color w:val="FFFFFF"/>
                <w:sz w:val="18"/>
                <w:szCs w:val="16"/>
              </w:rPr>
            </w:pPr>
            <w:r w:rsidRPr="00101847">
              <w:rPr>
                <w:rFonts w:ascii="Montserrat" w:eastAsia="Montserrat" w:hAnsi="Montserrat" w:cs="Montserrat"/>
                <w:color w:val="FFFFFF"/>
                <w:sz w:val="18"/>
                <w:szCs w:val="16"/>
              </w:rPr>
              <w:t>Fundamento</w:t>
            </w:r>
          </w:p>
        </w:tc>
      </w:tr>
      <w:tr w:rsidR="001516F8" w:rsidRPr="007A39A9" w14:paraId="278D59D9" w14:textId="77777777" w:rsidTr="001516F8">
        <w:trPr>
          <w:trHeight w:val="973"/>
        </w:trPr>
        <w:tc>
          <w:tcPr>
            <w:tcW w:w="3215" w:type="dxa"/>
          </w:tcPr>
          <w:p w14:paraId="3DD50770"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Descripción de bienes muebles valuados</w:t>
            </w:r>
          </w:p>
        </w:tc>
        <w:tc>
          <w:tcPr>
            <w:tcW w:w="4577" w:type="dxa"/>
          </w:tcPr>
          <w:p w14:paraId="308B19AC" w14:textId="77777777" w:rsidR="001516F8" w:rsidRPr="00101847" w:rsidRDefault="001516F8" w:rsidP="002859EC">
            <w:pPr>
              <w:jc w:val="both"/>
              <w:rPr>
                <w:rFonts w:ascii="Montserrat" w:eastAsia="Montserrat" w:hAnsi="Montserrat" w:cs="Montserrat"/>
                <w:sz w:val="18"/>
                <w:szCs w:val="16"/>
              </w:rPr>
            </w:pPr>
            <w:r w:rsidRPr="00101847">
              <w:rPr>
                <w:rFonts w:ascii="Montserrat" w:hAnsi="Montserrat"/>
                <w:color w:val="000000"/>
                <w:sz w:val="18"/>
                <w:szCs w:val="16"/>
              </w:rPr>
              <w:t>Los datos de un bien como son: tipo, marca, color, entre otros, y estos a su vez se encuentran vinculados a un número de registro, son datos que hacen identificable a un bien proveniente de diversas transferentes, que corresponden a bienes asegurados sujetos a un proceso judicial o administrativo en investigación y cuya titularidad corresponde a particulares (personas físicas), por lo que no forman parte del patrimonio del Gobierno Federal.</w:t>
            </w:r>
          </w:p>
        </w:tc>
        <w:tc>
          <w:tcPr>
            <w:tcW w:w="1853" w:type="dxa"/>
          </w:tcPr>
          <w:p w14:paraId="6364A7FC"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w:t>
            </w:r>
          </w:p>
        </w:tc>
      </w:tr>
    </w:tbl>
    <w:p w14:paraId="74BC9180" w14:textId="688E74F4" w:rsidR="001516F8" w:rsidRPr="007A39A9" w:rsidRDefault="001516F8" w:rsidP="001516F8">
      <w:pPr>
        <w:jc w:val="both"/>
        <w:rPr>
          <w:rFonts w:ascii="Montserrat" w:eastAsia="Montserrat" w:hAnsi="Montserrat" w:cs="Montserrat"/>
          <w:sz w:val="18"/>
          <w:szCs w:val="18"/>
        </w:rPr>
      </w:pPr>
    </w:p>
    <w:p w14:paraId="1641974B" w14:textId="29889D74" w:rsidR="00040F71" w:rsidRDefault="00040F71" w:rsidP="00DA2B6C">
      <w:pPr>
        <w:jc w:val="both"/>
        <w:rPr>
          <w:rFonts w:ascii="Montserrat" w:eastAsia="Montserrat" w:hAnsi="Montserrat" w:cs="Montserrat"/>
          <w:b/>
          <w:sz w:val="18"/>
          <w:szCs w:val="18"/>
        </w:rPr>
      </w:pPr>
    </w:p>
    <w:p w14:paraId="790D2BBA" w14:textId="69382EAC" w:rsidR="00E127A3" w:rsidRDefault="00E127A3" w:rsidP="00DA2B6C">
      <w:pPr>
        <w:jc w:val="both"/>
        <w:rPr>
          <w:rFonts w:ascii="Montserrat" w:eastAsia="Montserrat" w:hAnsi="Montserrat" w:cs="Montserrat"/>
          <w:b/>
          <w:sz w:val="18"/>
          <w:szCs w:val="18"/>
        </w:rPr>
      </w:pPr>
    </w:p>
    <w:p w14:paraId="2B63605E" w14:textId="3DDEBF71" w:rsidR="00E127A3" w:rsidRDefault="00E127A3" w:rsidP="00DA2B6C">
      <w:pPr>
        <w:jc w:val="both"/>
        <w:rPr>
          <w:rFonts w:ascii="Montserrat" w:eastAsia="Montserrat" w:hAnsi="Montserrat" w:cs="Montserrat"/>
          <w:b/>
          <w:sz w:val="18"/>
          <w:szCs w:val="18"/>
        </w:rPr>
      </w:pPr>
    </w:p>
    <w:p w14:paraId="25633688" w14:textId="7381FACE" w:rsidR="00E127A3" w:rsidRDefault="00E127A3" w:rsidP="00DA2B6C">
      <w:pPr>
        <w:jc w:val="both"/>
        <w:rPr>
          <w:rFonts w:ascii="Montserrat" w:eastAsia="Montserrat" w:hAnsi="Montserrat" w:cs="Montserrat"/>
          <w:b/>
          <w:sz w:val="18"/>
          <w:szCs w:val="18"/>
        </w:rPr>
      </w:pPr>
    </w:p>
    <w:p w14:paraId="5C7FA9EB" w14:textId="00E2956C" w:rsidR="00E127A3" w:rsidRDefault="00E127A3" w:rsidP="00DA2B6C">
      <w:pPr>
        <w:jc w:val="both"/>
        <w:rPr>
          <w:rFonts w:ascii="Montserrat" w:eastAsia="Montserrat" w:hAnsi="Montserrat" w:cs="Montserrat"/>
          <w:b/>
          <w:sz w:val="18"/>
          <w:szCs w:val="18"/>
        </w:rPr>
      </w:pPr>
    </w:p>
    <w:p w14:paraId="0F8B03F0" w14:textId="0A3A81C4" w:rsidR="00E127A3" w:rsidRDefault="00E127A3" w:rsidP="00DA2B6C">
      <w:pPr>
        <w:jc w:val="both"/>
        <w:rPr>
          <w:rFonts w:ascii="Montserrat" w:eastAsia="Montserrat" w:hAnsi="Montserrat" w:cs="Montserrat"/>
          <w:b/>
          <w:sz w:val="18"/>
          <w:szCs w:val="18"/>
        </w:rPr>
      </w:pPr>
    </w:p>
    <w:p w14:paraId="0190DFCC" w14:textId="59BBD412" w:rsidR="00E127A3" w:rsidRDefault="00E127A3" w:rsidP="00DA2B6C">
      <w:pPr>
        <w:jc w:val="both"/>
        <w:rPr>
          <w:rFonts w:ascii="Montserrat" w:eastAsia="Montserrat" w:hAnsi="Montserrat" w:cs="Montserrat"/>
          <w:b/>
          <w:sz w:val="18"/>
          <w:szCs w:val="18"/>
        </w:rPr>
      </w:pPr>
    </w:p>
    <w:p w14:paraId="15C3A416" w14:textId="59128FDC" w:rsidR="00E127A3" w:rsidRDefault="00E127A3" w:rsidP="00DA2B6C">
      <w:pPr>
        <w:jc w:val="both"/>
        <w:rPr>
          <w:rFonts w:ascii="Montserrat" w:eastAsia="Montserrat" w:hAnsi="Montserrat" w:cs="Montserrat"/>
          <w:b/>
          <w:sz w:val="18"/>
          <w:szCs w:val="18"/>
        </w:rPr>
      </w:pPr>
    </w:p>
    <w:p w14:paraId="3825CFC7" w14:textId="440A8F9F" w:rsidR="00E127A3" w:rsidRDefault="00E127A3" w:rsidP="00DA2B6C">
      <w:pPr>
        <w:jc w:val="both"/>
        <w:rPr>
          <w:rFonts w:ascii="Montserrat" w:eastAsia="Montserrat" w:hAnsi="Montserrat" w:cs="Montserrat"/>
          <w:b/>
          <w:sz w:val="18"/>
          <w:szCs w:val="18"/>
        </w:rPr>
      </w:pPr>
    </w:p>
    <w:p w14:paraId="64348E51" w14:textId="77777777" w:rsidR="00E127A3" w:rsidRPr="00DA2B6C" w:rsidRDefault="00E127A3" w:rsidP="00DA2B6C">
      <w:pPr>
        <w:jc w:val="both"/>
        <w:rPr>
          <w:rFonts w:ascii="Montserrat" w:eastAsia="Montserrat" w:hAnsi="Montserrat" w:cs="Montserrat"/>
          <w:b/>
          <w:sz w:val="18"/>
          <w:szCs w:val="18"/>
        </w:rPr>
      </w:pPr>
    </w:p>
    <w:p w14:paraId="0126DA22" w14:textId="5254B21B" w:rsidR="001516F8" w:rsidRPr="007A39A9" w:rsidRDefault="001516F8" w:rsidP="001516F8">
      <w:pPr>
        <w:pStyle w:val="Prrafodelista"/>
        <w:numPr>
          <w:ilvl w:val="0"/>
          <w:numId w:val="32"/>
        </w:numPr>
        <w:jc w:val="both"/>
        <w:rPr>
          <w:rFonts w:ascii="Montserrat" w:eastAsia="Montserrat" w:hAnsi="Montserrat" w:cs="Montserrat"/>
          <w:b/>
          <w:sz w:val="18"/>
          <w:szCs w:val="18"/>
        </w:rPr>
      </w:pPr>
      <w:r w:rsidRPr="007A39A9">
        <w:rPr>
          <w:rFonts w:ascii="Montserrat" w:hAnsi="Montserrat"/>
          <w:b/>
          <w:color w:val="000000"/>
          <w:sz w:val="20"/>
          <w:szCs w:val="20"/>
        </w:rPr>
        <w:t>Observación 5 - Auditoría 02/2023</w:t>
      </w:r>
    </w:p>
    <w:p w14:paraId="4A8AFCEE" w14:textId="77777777" w:rsidR="001516F8" w:rsidRPr="007A39A9" w:rsidRDefault="001516F8" w:rsidP="001516F8">
      <w:pPr>
        <w:ind w:left="360"/>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4577"/>
        <w:gridCol w:w="1853"/>
      </w:tblGrid>
      <w:tr w:rsidR="001516F8" w:rsidRPr="00101847" w14:paraId="04F905A0" w14:textId="77777777" w:rsidTr="001516F8">
        <w:tc>
          <w:tcPr>
            <w:tcW w:w="3215" w:type="dxa"/>
            <w:shd w:val="clear" w:color="auto" w:fill="621123"/>
          </w:tcPr>
          <w:p w14:paraId="5116013D" w14:textId="77777777" w:rsidR="001516F8" w:rsidRPr="00101847" w:rsidRDefault="001516F8" w:rsidP="002859EC">
            <w:pPr>
              <w:jc w:val="center"/>
              <w:rPr>
                <w:rFonts w:ascii="Montserrat" w:eastAsia="Montserrat" w:hAnsi="Montserrat" w:cs="Montserrat"/>
                <w:color w:val="FFFFFF"/>
                <w:sz w:val="18"/>
                <w:szCs w:val="16"/>
                <w:shd w:val="clear" w:color="auto" w:fill="D6DEE5"/>
              </w:rPr>
            </w:pPr>
            <w:r w:rsidRPr="00101847">
              <w:rPr>
                <w:rFonts w:ascii="Montserrat" w:eastAsia="Montserrat" w:hAnsi="Montserrat" w:cs="Montserrat"/>
                <w:color w:val="FFFFFF"/>
                <w:sz w:val="18"/>
                <w:szCs w:val="16"/>
              </w:rPr>
              <w:t>Dato</w:t>
            </w:r>
          </w:p>
        </w:tc>
        <w:tc>
          <w:tcPr>
            <w:tcW w:w="4577" w:type="dxa"/>
            <w:shd w:val="clear" w:color="auto" w:fill="621123"/>
          </w:tcPr>
          <w:p w14:paraId="543A711A" w14:textId="77777777" w:rsidR="001516F8" w:rsidRPr="00101847" w:rsidRDefault="001516F8" w:rsidP="002859EC">
            <w:pPr>
              <w:jc w:val="center"/>
              <w:rPr>
                <w:rFonts w:ascii="Montserrat" w:eastAsia="Montserrat" w:hAnsi="Montserrat" w:cs="Montserrat"/>
                <w:color w:val="FFFFFF"/>
                <w:sz w:val="18"/>
                <w:szCs w:val="16"/>
                <w:shd w:val="clear" w:color="auto" w:fill="621123"/>
              </w:rPr>
            </w:pPr>
            <w:r w:rsidRPr="00101847">
              <w:rPr>
                <w:rFonts w:ascii="Montserrat" w:eastAsia="Montserrat" w:hAnsi="Montserrat" w:cs="Montserrat"/>
                <w:color w:val="FFFFFF"/>
                <w:sz w:val="18"/>
                <w:szCs w:val="16"/>
              </w:rPr>
              <w:t>Justificación</w:t>
            </w:r>
          </w:p>
        </w:tc>
        <w:tc>
          <w:tcPr>
            <w:tcW w:w="1853" w:type="dxa"/>
            <w:shd w:val="clear" w:color="auto" w:fill="621123"/>
          </w:tcPr>
          <w:p w14:paraId="6111DA85" w14:textId="77777777" w:rsidR="001516F8" w:rsidRPr="00101847" w:rsidRDefault="001516F8" w:rsidP="002859EC">
            <w:pPr>
              <w:jc w:val="center"/>
              <w:rPr>
                <w:rFonts w:ascii="Montserrat" w:eastAsia="Montserrat" w:hAnsi="Montserrat" w:cs="Montserrat"/>
                <w:color w:val="FFFFFF"/>
                <w:sz w:val="18"/>
                <w:szCs w:val="16"/>
              </w:rPr>
            </w:pPr>
            <w:r w:rsidRPr="00101847">
              <w:rPr>
                <w:rFonts w:ascii="Montserrat" w:eastAsia="Montserrat" w:hAnsi="Montserrat" w:cs="Montserrat"/>
                <w:color w:val="FFFFFF"/>
                <w:sz w:val="18"/>
                <w:szCs w:val="16"/>
              </w:rPr>
              <w:t>Fundamento</w:t>
            </w:r>
          </w:p>
        </w:tc>
      </w:tr>
      <w:tr w:rsidR="001516F8" w:rsidRPr="00101847" w14:paraId="6B5F58CF" w14:textId="77777777" w:rsidTr="001516F8">
        <w:trPr>
          <w:trHeight w:val="1457"/>
        </w:trPr>
        <w:tc>
          <w:tcPr>
            <w:tcW w:w="3215" w:type="dxa"/>
          </w:tcPr>
          <w:p w14:paraId="60596E6A"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Datos sobre bienes muebles</w:t>
            </w:r>
          </w:p>
        </w:tc>
        <w:tc>
          <w:tcPr>
            <w:tcW w:w="4577" w:type="dxa"/>
          </w:tcPr>
          <w:p w14:paraId="61EDC78D" w14:textId="77777777" w:rsidR="001516F8" w:rsidRPr="00101847" w:rsidRDefault="001516F8" w:rsidP="002859EC">
            <w:pPr>
              <w:jc w:val="both"/>
              <w:rPr>
                <w:rFonts w:ascii="Montserrat" w:eastAsia="Montserrat" w:hAnsi="Montserrat" w:cs="Montserrat"/>
                <w:sz w:val="18"/>
                <w:szCs w:val="16"/>
              </w:rPr>
            </w:pPr>
            <w:r w:rsidRPr="00101847">
              <w:rPr>
                <w:rFonts w:ascii="Montserrat" w:hAnsi="Montserrat"/>
                <w:color w:val="000000"/>
                <w:sz w:val="18"/>
                <w:szCs w:val="16"/>
              </w:rPr>
              <w:t>La información relacionada al tipo de bien y este a su vez se encuentra vinculado a un número de registro son datos que hacen identificable un bien transferido para su valuación, por lo tanto, se considera información confidencial que debe protegerse, dado que corresponden a bienes asegurados sujetos a un proceso judicial o administrativo en investigación y cuya titularidad corresponde a particulares (personas físicas), por lo que no forman parte del patrimonio del Gobierno Federal.</w:t>
            </w:r>
          </w:p>
        </w:tc>
        <w:tc>
          <w:tcPr>
            <w:tcW w:w="1853" w:type="dxa"/>
          </w:tcPr>
          <w:p w14:paraId="7A0D4D67"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w:t>
            </w:r>
          </w:p>
        </w:tc>
      </w:tr>
      <w:tr w:rsidR="001516F8" w:rsidRPr="00101847" w14:paraId="6F659889" w14:textId="77777777" w:rsidTr="001516F8">
        <w:trPr>
          <w:trHeight w:val="1457"/>
        </w:trPr>
        <w:tc>
          <w:tcPr>
            <w:tcW w:w="3215" w:type="dxa"/>
          </w:tcPr>
          <w:p w14:paraId="43DEE8B9"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Detalle sobre bienes muebles</w:t>
            </w:r>
          </w:p>
        </w:tc>
        <w:tc>
          <w:tcPr>
            <w:tcW w:w="4577" w:type="dxa"/>
          </w:tcPr>
          <w:p w14:paraId="5992CDDC" w14:textId="77777777" w:rsidR="001516F8" w:rsidRPr="00101847" w:rsidRDefault="001516F8" w:rsidP="003B5858">
            <w:pPr>
              <w:rPr>
                <w:rFonts w:ascii="Montserrat" w:eastAsia="Montserrat" w:hAnsi="Montserrat" w:cs="Montserrat"/>
                <w:sz w:val="18"/>
                <w:szCs w:val="16"/>
              </w:rPr>
            </w:pPr>
            <w:r w:rsidRPr="00101847">
              <w:rPr>
                <w:rFonts w:ascii="Montserrat" w:hAnsi="Montserrat"/>
                <w:color w:val="000000"/>
                <w:sz w:val="18"/>
                <w:szCs w:val="16"/>
              </w:rPr>
              <w:t>Los datos de un bien como son: descripción, tipo, marca, modelo, valuación comercial, color, entre otros, y estos a su vez se encuentran vinculados a un número de registro, son datos que hacen identificable a un bien proveniente de diversas transferentes, dado que corresponden a bienes asegurados sujetos a un proceso judicial o administrativo en investigación y cuya titularidad corresponde a particulares (personas físicas), por lo que no forman parte del patrimonio del Gobierno Federal.</w:t>
            </w:r>
          </w:p>
        </w:tc>
        <w:tc>
          <w:tcPr>
            <w:tcW w:w="1853" w:type="dxa"/>
          </w:tcPr>
          <w:p w14:paraId="6FF043CA"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w:t>
            </w:r>
          </w:p>
        </w:tc>
      </w:tr>
    </w:tbl>
    <w:p w14:paraId="2799BF39" w14:textId="77777777" w:rsidR="001516F8" w:rsidRPr="007A39A9" w:rsidRDefault="001516F8" w:rsidP="001516F8">
      <w:pPr>
        <w:jc w:val="both"/>
        <w:rPr>
          <w:rFonts w:ascii="Montserrat" w:eastAsia="Montserrat" w:hAnsi="Montserrat" w:cs="Montserrat"/>
          <w:sz w:val="18"/>
          <w:szCs w:val="18"/>
        </w:rPr>
      </w:pPr>
    </w:p>
    <w:p w14:paraId="5049C67F" w14:textId="77777777" w:rsidR="001516F8" w:rsidRPr="007A39A9" w:rsidRDefault="001516F8" w:rsidP="001516F8">
      <w:pPr>
        <w:pStyle w:val="Prrafodelista"/>
        <w:numPr>
          <w:ilvl w:val="0"/>
          <w:numId w:val="32"/>
        </w:numPr>
        <w:jc w:val="both"/>
        <w:rPr>
          <w:rFonts w:ascii="Montserrat" w:eastAsia="Montserrat" w:hAnsi="Montserrat" w:cs="Montserrat"/>
          <w:b/>
          <w:sz w:val="18"/>
          <w:szCs w:val="18"/>
        </w:rPr>
      </w:pPr>
      <w:r w:rsidRPr="007A39A9">
        <w:rPr>
          <w:rFonts w:ascii="Montserrat" w:hAnsi="Montserrat"/>
          <w:b/>
          <w:color w:val="000000"/>
          <w:sz w:val="20"/>
          <w:szCs w:val="20"/>
        </w:rPr>
        <w:t>Observación 6 - Auditoría 02/2023 </w:t>
      </w:r>
    </w:p>
    <w:p w14:paraId="3950D958" w14:textId="77777777" w:rsidR="001516F8" w:rsidRPr="007A39A9" w:rsidRDefault="001516F8" w:rsidP="001516F8">
      <w:pPr>
        <w:jc w:val="both"/>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4577"/>
        <w:gridCol w:w="1853"/>
      </w:tblGrid>
      <w:tr w:rsidR="001516F8" w:rsidRPr="00101847" w14:paraId="17CA98AB" w14:textId="77777777" w:rsidTr="001516F8">
        <w:tc>
          <w:tcPr>
            <w:tcW w:w="3215" w:type="dxa"/>
            <w:shd w:val="clear" w:color="auto" w:fill="621123"/>
          </w:tcPr>
          <w:p w14:paraId="6DAECB53" w14:textId="77777777" w:rsidR="001516F8" w:rsidRPr="00101847" w:rsidRDefault="001516F8" w:rsidP="002859EC">
            <w:pPr>
              <w:jc w:val="center"/>
              <w:rPr>
                <w:rFonts w:ascii="Montserrat" w:eastAsia="Montserrat" w:hAnsi="Montserrat" w:cs="Montserrat"/>
                <w:color w:val="FFFFFF"/>
                <w:sz w:val="18"/>
                <w:szCs w:val="16"/>
                <w:shd w:val="clear" w:color="auto" w:fill="D6DEE5"/>
              </w:rPr>
            </w:pPr>
            <w:r w:rsidRPr="00101847">
              <w:rPr>
                <w:rFonts w:ascii="Montserrat" w:eastAsia="Montserrat" w:hAnsi="Montserrat" w:cs="Montserrat"/>
                <w:color w:val="FFFFFF"/>
                <w:sz w:val="18"/>
                <w:szCs w:val="16"/>
              </w:rPr>
              <w:t>Dato</w:t>
            </w:r>
          </w:p>
        </w:tc>
        <w:tc>
          <w:tcPr>
            <w:tcW w:w="4577" w:type="dxa"/>
            <w:shd w:val="clear" w:color="auto" w:fill="621123"/>
          </w:tcPr>
          <w:p w14:paraId="65BB1E7E" w14:textId="77777777" w:rsidR="001516F8" w:rsidRPr="00101847" w:rsidRDefault="001516F8" w:rsidP="002859EC">
            <w:pPr>
              <w:jc w:val="center"/>
              <w:rPr>
                <w:rFonts w:ascii="Montserrat" w:eastAsia="Montserrat" w:hAnsi="Montserrat" w:cs="Montserrat"/>
                <w:color w:val="FFFFFF"/>
                <w:sz w:val="18"/>
                <w:szCs w:val="16"/>
                <w:shd w:val="clear" w:color="auto" w:fill="621123"/>
              </w:rPr>
            </w:pPr>
            <w:r w:rsidRPr="00101847">
              <w:rPr>
                <w:rFonts w:ascii="Montserrat" w:eastAsia="Montserrat" w:hAnsi="Montserrat" w:cs="Montserrat"/>
                <w:color w:val="FFFFFF"/>
                <w:sz w:val="18"/>
                <w:szCs w:val="16"/>
              </w:rPr>
              <w:t>Justificación</w:t>
            </w:r>
          </w:p>
        </w:tc>
        <w:tc>
          <w:tcPr>
            <w:tcW w:w="1853" w:type="dxa"/>
            <w:shd w:val="clear" w:color="auto" w:fill="621123"/>
          </w:tcPr>
          <w:p w14:paraId="568DC4FA" w14:textId="77777777" w:rsidR="001516F8" w:rsidRPr="00101847" w:rsidRDefault="001516F8" w:rsidP="002859EC">
            <w:pPr>
              <w:jc w:val="center"/>
              <w:rPr>
                <w:rFonts w:ascii="Montserrat" w:eastAsia="Montserrat" w:hAnsi="Montserrat" w:cs="Montserrat"/>
                <w:color w:val="FFFFFF"/>
                <w:sz w:val="18"/>
                <w:szCs w:val="16"/>
              </w:rPr>
            </w:pPr>
            <w:r w:rsidRPr="00101847">
              <w:rPr>
                <w:rFonts w:ascii="Montserrat" w:eastAsia="Montserrat" w:hAnsi="Montserrat" w:cs="Montserrat"/>
                <w:color w:val="FFFFFF"/>
                <w:sz w:val="18"/>
                <w:szCs w:val="16"/>
              </w:rPr>
              <w:t>Fundamento</w:t>
            </w:r>
          </w:p>
        </w:tc>
      </w:tr>
      <w:tr w:rsidR="001516F8" w:rsidRPr="00101847" w14:paraId="336B3B32" w14:textId="77777777" w:rsidTr="001516F8">
        <w:trPr>
          <w:trHeight w:val="1457"/>
        </w:trPr>
        <w:tc>
          <w:tcPr>
            <w:tcW w:w="3215" w:type="dxa"/>
          </w:tcPr>
          <w:p w14:paraId="524F9689"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Detalle sobre bienes muebles</w:t>
            </w:r>
          </w:p>
        </w:tc>
        <w:tc>
          <w:tcPr>
            <w:tcW w:w="4577" w:type="dxa"/>
          </w:tcPr>
          <w:p w14:paraId="524EEB5F" w14:textId="77777777" w:rsidR="001516F8" w:rsidRPr="00101847" w:rsidRDefault="001516F8" w:rsidP="002859EC">
            <w:pPr>
              <w:jc w:val="both"/>
              <w:rPr>
                <w:rFonts w:ascii="Montserrat" w:eastAsia="Montserrat" w:hAnsi="Montserrat" w:cs="Montserrat"/>
                <w:sz w:val="18"/>
                <w:szCs w:val="16"/>
              </w:rPr>
            </w:pPr>
            <w:r w:rsidRPr="00101847">
              <w:rPr>
                <w:rFonts w:ascii="Montserrat" w:hAnsi="Montserrat"/>
                <w:color w:val="000000"/>
                <w:sz w:val="18"/>
                <w:szCs w:val="16"/>
              </w:rPr>
              <w:t>Los datos de un bien como son: descripción, tipo, marca, modelo, valuación comercial, color, entre otros, y estos a su vez se encuentran vinculados a un número de registro, son datos que hacen identificable a un bien proveniente de diversas transferentes, dado que corresponden a bienes asegurados sujetos a un proceso judicial o administrativo en investigación y cuya titularidad corresponde a particulares (personas físicas), por lo que no forman parte del patrimonio del Gobierno Federal.</w:t>
            </w:r>
          </w:p>
        </w:tc>
        <w:tc>
          <w:tcPr>
            <w:tcW w:w="1853" w:type="dxa"/>
          </w:tcPr>
          <w:p w14:paraId="38A8810A"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w:t>
            </w:r>
          </w:p>
        </w:tc>
      </w:tr>
    </w:tbl>
    <w:p w14:paraId="33CAA97B" w14:textId="21209647" w:rsidR="001516F8" w:rsidRDefault="001516F8" w:rsidP="001516F8">
      <w:pPr>
        <w:jc w:val="both"/>
        <w:rPr>
          <w:rFonts w:ascii="Montserrat" w:eastAsia="Montserrat" w:hAnsi="Montserrat" w:cs="Montserrat"/>
          <w:sz w:val="18"/>
          <w:szCs w:val="18"/>
        </w:rPr>
      </w:pPr>
    </w:p>
    <w:p w14:paraId="7A31EF91" w14:textId="7E1547A9" w:rsidR="00101847" w:rsidRDefault="00101847" w:rsidP="001516F8">
      <w:pPr>
        <w:jc w:val="both"/>
        <w:rPr>
          <w:rFonts w:ascii="Montserrat" w:eastAsia="Montserrat" w:hAnsi="Montserrat" w:cs="Montserrat"/>
          <w:sz w:val="18"/>
          <w:szCs w:val="18"/>
        </w:rPr>
      </w:pPr>
    </w:p>
    <w:p w14:paraId="116B257E" w14:textId="58972B90" w:rsidR="00101847" w:rsidRDefault="00101847" w:rsidP="001516F8">
      <w:pPr>
        <w:jc w:val="both"/>
        <w:rPr>
          <w:rFonts w:ascii="Montserrat" w:eastAsia="Montserrat" w:hAnsi="Montserrat" w:cs="Montserrat"/>
          <w:sz w:val="18"/>
          <w:szCs w:val="18"/>
        </w:rPr>
      </w:pPr>
    </w:p>
    <w:p w14:paraId="3A6F09B5" w14:textId="4FA797A7" w:rsidR="00101847" w:rsidRDefault="00101847" w:rsidP="001516F8">
      <w:pPr>
        <w:jc w:val="both"/>
        <w:rPr>
          <w:rFonts w:ascii="Montserrat" w:eastAsia="Montserrat" w:hAnsi="Montserrat" w:cs="Montserrat"/>
          <w:sz w:val="18"/>
          <w:szCs w:val="18"/>
        </w:rPr>
      </w:pPr>
    </w:p>
    <w:p w14:paraId="6B71C445" w14:textId="326AF6B4" w:rsidR="00101847" w:rsidRDefault="00101847" w:rsidP="001516F8">
      <w:pPr>
        <w:jc w:val="both"/>
        <w:rPr>
          <w:rFonts w:ascii="Montserrat" w:eastAsia="Montserrat" w:hAnsi="Montserrat" w:cs="Montserrat"/>
          <w:sz w:val="18"/>
          <w:szCs w:val="18"/>
        </w:rPr>
      </w:pPr>
    </w:p>
    <w:p w14:paraId="08324269" w14:textId="64DD85F5" w:rsidR="00E127A3" w:rsidRDefault="00E127A3" w:rsidP="001516F8">
      <w:pPr>
        <w:jc w:val="both"/>
        <w:rPr>
          <w:rFonts w:ascii="Montserrat" w:eastAsia="Montserrat" w:hAnsi="Montserrat" w:cs="Montserrat"/>
          <w:sz w:val="18"/>
          <w:szCs w:val="18"/>
        </w:rPr>
      </w:pPr>
    </w:p>
    <w:p w14:paraId="2168F9D2" w14:textId="77777777" w:rsidR="00E127A3" w:rsidRDefault="00E127A3" w:rsidP="001516F8">
      <w:pPr>
        <w:jc w:val="both"/>
        <w:rPr>
          <w:rFonts w:ascii="Montserrat" w:eastAsia="Montserrat" w:hAnsi="Montserrat" w:cs="Montserrat"/>
          <w:sz w:val="18"/>
          <w:szCs w:val="18"/>
        </w:rPr>
      </w:pPr>
    </w:p>
    <w:p w14:paraId="052A4390" w14:textId="77777777" w:rsidR="00101847" w:rsidRPr="007A39A9" w:rsidRDefault="00101847" w:rsidP="001516F8">
      <w:pPr>
        <w:jc w:val="both"/>
        <w:rPr>
          <w:rFonts w:ascii="Montserrat" w:eastAsia="Montserrat" w:hAnsi="Montserrat" w:cs="Montserrat"/>
          <w:sz w:val="18"/>
          <w:szCs w:val="18"/>
        </w:rPr>
      </w:pPr>
    </w:p>
    <w:p w14:paraId="00D4B5FE" w14:textId="77777777" w:rsidR="001516F8" w:rsidRPr="007A39A9" w:rsidRDefault="001516F8" w:rsidP="001516F8">
      <w:pPr>
        <w:pStyle w:val="Prrafodelista"/>
        <w:numPr>
          <w:ilvl w:val="0"/>
          <w:numId w:val="32"/>
        </w:numPr>
        <w:jc w:val="both"/>
        <w:rPr>
          <w:rFonts w:ascii="Montserrat" w:eastAsia="Montserrat" w:hAnsi="Montserrat" w:cs="Montserrat"/>
          <w:b/>
          <w:sz w:val="18"/>
          <w:szCs w:val="18"/>
        </w:rPr>
      </w:pPr>
      <w:r w:rsidRPr="007A39A9">
        <w:rPr>
          <w:rFonts w:ascii="Montserrat" w:hAnsi="Montserrat"/>
          <w:b/>
          <w:color w:val="000000"/>
          <w:sz w:val="20"/>
          <w:szCs w:val="20"/>
        </w:rPr>
        <w:t>Observación 7 - Auditoría 02/2023</w:t>
      </w:r>
    </w:p>
    <w:p w14:paraId="7B5690BC" w14:textId="77777777" w:rsidR="001516F8" w:rsidRPr="007A39A9" w:rsidRDefault="001516F8" w:rsidP="001516F8">
      <w:pPr>
        <w:jc w:val="both"/>
        <w:rPr>
          <w:rFonts w:ascii="Montserrat" w:eastAsia="Montserrat" w:hAnsi="Montserrat" w:cs="Montserrat"/>
          <w:b/>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1516F8" w:rsidRPr="00101847" w14:paraId="14423DA7" w14:textId="77777777" w:rsidTr="003B5858">
        <w:tc>
          <w:tcPr>
            <w:tcW w:w="3215" w:type="dxa"/>
            <w:shd w:val="clear" w:color="auto" w:fill="621123"/>
          </w:tcPr>
          <w:p w14:paraId="42FB76BB" w14:textId="77777777" w:rsidR="001516F8" w:rsidRPr="00101847" w:rsidRDefault="001516F8" w:rsidP="002859EC">
            <w:pPr>
              <w:jc w:val="center"/>
              <w:rPr>
                <w:rFonts w:ascii="Montserrat" w:eastAsia="Montserrat" w:hAnsi="Montserrat" w:cs="Montserrat"/>
                <w:color w:val="FFFFFF"/>
                <w:sz w:val="18"/>
                <w:szCs w:val="16"/>
                <w:shd w:val="clear" w:color="auto" w:fill="D6DEE5"/>
              </w:rPr>
            </w:pPr>
            <w:r w:rsidRPr="00101847">
              <w:rPr>
                <w:rFonts w:ascii="Montserrat" w:eastAsia="Montserrat" w:hAnsi="Montserrat" w:cs="Montserrat"/>
                <w:color w:val="FFFFFF"/>
                <w:sz w:val="18"/>
                <w:szCs w:val="16"/>
              </w:rPr>
              <w:t>Dato</w:t>
            </w:r>
          </w:p>
        </w:tc>
        <w:tc>
          <w:tcPr>
            <w:tcW w:w="3215" w:type="dxa"/>
            <w:shd w:val="clear" w:color="auto" w:fill="621123"/>
          </w:tcPr>
          <w:p w14:paraId="4406C1AB" w14:textId="77777777" w:rsidR="001516F8" w:rsidRPr="00101847" w:rsidRDefault="001516F8" w:rsidP="002859EC">
            <w:pPr>
              <w:jc w:val="center"/>
              <w:rPr>
                <w:rFonts w:ascii="Montserrat" w:eastAsia="Montserrat" w:hAnsi="Montserrat" w:cs="Montserrat"/>
                <w:color w:val="FFFFFF"/>
                <w:sz w:val="18"/>
                <w:szCs w:val="16"/>
                <w:shd w:val="clear" w:color="auto" w:fill="621123"/>
              </w:rPr>
            </w:pPr>
            <w:r w:rsidRPr="00101847">
              <w:rPr>
                <w:rFonts w:ascii="Montserrat" w:eastAsia="Montserrat" w:hAnsi="Montserrat" w:cs="Montserrat"/>
                <w:color w:val="FFFFFF"/>
                <w:sz w:val="18"/>
                <w:szCs w:val="16"/>
              </w:rPr>
              <w:t>Justificación</w:t>
            </w:r>
          </w:p>
        </w:tc>
        <w:tc>
          <w:tcPr>
            <w:tcW w:w="3215" w:type="dxa"/>
            <w:shd w:val="clear" w:color="auto" w:fill="621123"/>
          </w:tcPr>
          <w:p w14:paraId="52409FE0" w14:textId="77777777" w:rsidR="001516F8" w:rsidRPr="00101847" w:rsidRDefault="001516F8" w:rsidP="002859EC">
            <w:pPr>
              <w:jc w:val="center"/>
              <w:rPr>
                <w:rFonts w:ascii="Montserrat" w:eastAsia="Montserrat" w:hAnsi="Montserrat" w:cs="Montserrat"/>
                <w:color w:val="FFFFFF"/>
                <w:sz w:val="18"/>
                <w:szCs w:val="16"/>
              </w:rPr>
            </w:pPr>
            <w:r w:rsidRPr="00101847">
              <w:rPr>
                <w:rFonts w:ascii="Montserrat" w:eastAsia="Montserrat" w:hAnsi="Montserrat" w:cs="Montserrat"/>
                <w:color w:val="FFFFFF"/>
                <w:sz w:val="18"/>
                <w:szCs w:val="16"/>
              </w:rPr>
              <w:t>Fundamento</w:t>
            </w:r>
          </w:p>
        </w:tc>
      </w:tr>
      <w:tr w:rsidR="001516F8" w:rsidRPr="00101847" w14:paraId="2AC1789D" w14:textId="77777777" w:rsidTr="003B5858">
        <w:trPr>
          <w:trHeight w:val="1457"/>
        </w:trPr>
        <w:tc>
          <w:tcPr>
            <w:tcW w:w="3215" w:type="dxa"/>
          </w:tcPr>
          <w:p w14:paraId="4C43EB03"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Detalle sobre bienes muebles</w:t>
            </w:r>
          </w:p>
        </w:tc>
        <w:tc>
          <w:tcPr>
            <w:tcW w:w="3215" w:type="dxa"/>
          </w:tcPr>
          <w:p w14:paraId="649BA688" w14:textId="77777777" w:rsidR="001516F8" w:rsidRPr="00101847" w:rsidRDefault="001516F8" w:rsidP="003B5858">
            <w:pPr>
              <w:pStyle w:val="NormalWeb"/>
              <w:spacing w:before="0" w:beforeAutospacing="0" w:after="0" w:afterAutospacing="0"/>
              <w:jc w:val="both"/>
              <w:rPr>
                <w:sz w:val="18"/>
              </w:rPr>
            </w:pPr>
            <w:r w:rsidRPr="00101847">
              <w:rPr>
                <w:rFonts w:ascii="Montserrat" w:hAnsi="Montserrat"/>
                <w:color w:val="000000"/>
                <w:sz w:val="18"/>
                <w:szCs w:val="16"/>
              </w:rPr>
              <w:t>Los datos de un bien como son: descripción, tipo, marca, modelo, valuación comercial, color, entre otros, y estos a su vez se encuentran vinculados a un número de registro, son datos que hacen identificable a un bien proveniente de diversas transferentes, dado que corresponden a bienes asegurados sujetos a un proceso judicial o administrativo en investigación y cuya titularidad corresponde a particulares (personas físicas), por lo que no forman parte del patrimonio del Gobierno Federal.</w:t>
            </w:r>
          </w:p>
        </w:tc>
        <w:tc>
          <w:tcPr>
            <w:tcW w:w="3215" w:type="dxa"/>
          </w:tcPr>
          <w:p w14:paraId="4250A472" w14:textId="77777777" w:rsidR="001516F8" w:rsidRPr="00101847" w:rsidRDefault="001516F8" w:rsidP="003B5858">
            <w:pPr>
              <w:jc w:val="both"/>
              <w:rPr>
                <w:rFonts w:ascii="Montserrat" w:eastAsia="Montserrat" w:hAnsi="Montserrat" w:cs="Montserrat"/>
                <w:sz w:val="18"/>
                <w:szCs w:val="16"/>
              </w:rPr>
            </w:pPr>
            <w:r w:rsidRPr="00101847">
              <w:rPr>
                <w:rFonts w:ascii="Montserrat" w:hAnsi="Montserrat"/>
                <w:color w:val="000000"/>
                <w:sz w:val="18"/>
                <w:szCs w:val="16"/>
              </w:rPr>
              <w:t>Artículo 113, fracción I, de la Ley Federal de Transparencia y Acceso a la Información Pública (LFTAIP), y Lineamiento Trigésimo Octavo, fracción I, de los Lineamientos Generales en materia de clasificación y desclasificación de la información, así como la elaboración de versiones públicas.</w:t>
            </w:r>
          </w:p>
        </w:tc>
      </w:tr>
    </w:tbl>
    <w:p w14:paraId="5B3CF8A6" w14:textId="77777777" w:rsidR="001516F8" w:rsidRPr="007A39A9" w:rsidRDefault="001516F8" w:rsidP="001516F8">
      <w:pPr>
        <w:jc w:val="both"/>
        <w:rPr>
          <w:rFonts w:ascii="Montserrat" w:eastAsia="Montserrat" w:hAnsi="Montserrat" w:cs="Montserrat"/>
          <w:sz w:val="18"/>
          <w:szCs w:val="18"/>
        </w:rPr>
      </w:pPr>
    </w:p>
    <w:p w14:paraId="53BC4E40" w14:textId="77777777" w:rsidR="002859EC" w:rsidRPr="007A39A9" w:rsidRDefault="002859EC" w:rsidP="002859EC">
      <w:pPr>
        <w:ind w:right="-20"/>
        <w:jc w:val="both"/>
        <w:rPr>
          <w:rFonts w:ascii="Montserrat" w:eastAsia="Montserrat" w:hAnsi="Montserrat" w:cs="Montserrat"/>
          <w:sz w:val="18"/>
          <w:szCs w:val="18"/>
        </w:rPr>
      </w:pPr>
      <w:r w:rsidRPr="007A39A9">
        <w:rPr>
          <w:rFonts w:ascii="Montserrat" w:eastAsia="Montserrat" w:hAnsi="Montserrat" w:cs="Montserrat"/>
          <w:sz w:val="18"/>
          <w:szCs w:val="18"/>
        </w:rPr>
        <w:t>En consecuencia, se emite la siguiente resolución por unanimidad:</w:t>
      </w:r>
    </w:p>
    <w:p w14:paraId="5788275E" w14:textId="77777777" w:rsidR="001516F8" w:rsidRPr="007A39A9" w:rsidRDefault="001516F8" w:rsidP="001516F8">
      <w:pPr>
        <w:jc w:val="both"/>
        <w:rPr>
          <w:rFonts w:ascii="Montserrat" w:eastAsia="Montserrat" w:hAnsi="Montserrat" w:cs="Montserrat"/>
          <w:sz w:val="20"/>
          <w:szCs w:val="20"/>
        </w:rPr>
      </w:pPr>
    </w:p>
    <w:p w14:paraId="1D5B1778" w14:textId="635193EB" w:rsidR="001516F8" w:rsidRPr="007A39A9" w:rsidRDefault="001516F8" w:rsidP="001516F8">
      <w:pPr>
        <w:jc w:val="both"/>
        <w:rPr>
          <w:rFonts w:ascii="Montserrat" w:eastAsia="Montserrat" w:hAnsi="Montserrat" w:cs="Montserrat"/>
          <w:sz w:val="20"/>
          <w:szCs w:val="20"/>
        </w:rPr>
      </w:pPr>
      <w:r w:rsidRPr="007A39A9">
        <w:rPr>
          <w:rFonts w:ascii="Montserrat" w:eastAsia="Montserrat" w:hAnsi="Montserrat" w:cs="Montserrat"/>
          <w:b/>
          <w:color w:val="00000A"/>
          <w:sz w:val="18"/>
          <w:szCs w:val="18"/>
        </w:rPr>
        <w:t xml:space="preserve">VI.C.1.1.ORD.24.23: </w:t>
      </w:r>
      <w:r w:rsidRPr="007A39A9">
        <w:rPr>
          <w:rFonts w:ascii="Montserrat" w:eastAsia="Montserrat" w:hAnsi="Montserrat" w:cs="Montserrat"/>
          <w:b/>
          <w:sz w:val="20"/>
          <w:szCs w:val="20"/>
        </w:rPr>
        <w:t>CONFIRMAR</w:t>
      </w:r>
      <w:r w:rsidRPr="007A39A9">
        <w:rPr>
          <w:rFonts w:ascii="Montserrat" w:eastAsia="Montserrat" w:hAnsi="Montserrat" w:cs="Montserrat"/>
          <w:sz w:val="20"/>
          <w:szCs w:val="20"/>
        </w:rPr>
        <w:t xml:space="preserve"> la clasificación de confidencialidad invocada por el Órgano Interno de Control en el Instituto para Devolverle al Pueblo lo Robado de la Descripción de bienes muebles valuados, que obran en los documentos Observación 2 y Observación 3 de la Auditoria 02/2023 y, por ende, se autoriza la elaboración de la versión pública, con fundamento en lo establecido en el artículo 113, fracción I, de la Ley Federal de Transparencia y Acceso a la Información Pública.</w:t>
      </w:r>
    </w:p>
    <w:p w14:paraId="4AA013A9" w14:textId="77777777" w:rsidR="001516F8" w:rsidRPr="007A39A9" w:rsidRDefault="001516F8" w:rsidP="001516F8">
      <w:pPr>
        <w:jc w:val="both"/>
        <w:rPr>
          <w:rFonts w:ascii="Montserrat" w:eastAsia="Montserrat" w:hAnsi="Montserrat" w:cs="Montserrat"/>
          <w:sz w:val="20"/>
          <w:szCs w:val="20"/>
        </w:rPr>
      </w:pPr>
    </w:p>
    <w:p w14:paraId="7A1F15A7" w14:textId="5048D235" w:rsidR="001516F8" w:rsidRPr="007A39A9" w:rsidRDefault="001516F8" w:rsidP="001516F8">
      <w:pPr>
        <w:jc w:val="both"/>
        <w:rPr>
          <w:rFonts w:ascii="Montserrat" w:eastAsia="Montserrat" w:hAnsi="Montserrat" w:cs="Montserrat"/>
          <w:sz w:val="20"/>
          <w:szCs w:val="20"/>
        </w:rPr>
      </w:pPr>
      <w:r w:rsidRPr="007A39A9">
        <w:rPr>
          <w:rFonts w:ascii="Montserrat" w:eastAsia="Montserrat" w:hAnsi="Montserrat" w:cs="Montserrat"/>
          <w:b/>
          <w:color w:val="00000A"/>
          <w:sz w:val="18"/>
          <w:szCs w:val="18"/>
        </w:rPr>
        <w:t xml:space="preserve">VI.C.1.2.ORD.24.23: </w:t>
      </w:r>
      <w:r w:rsidRPr="007A39A9">
        <w:rPr>
          <w:rFonts w:ascii="Montserrat" w:eastAsia="Montserrat" w:hAnsi="Montserrat" w:cs="Montserrat"/>
          <w:b/>
          <w:sz w:val="18"/>
          <w:szCs w:val="18"/>
        </w:rPr>
        <w:t xml:space="preserve"> </w:t>
      </w:r>
      <w:r w:rsidR="00F04041">
        <w:rPr>
          <w:rFonts w:ascii="Montserrat" w:eastAsia="Montserrat" w:hAnsi="Montserrat" w:cs="Montserrat"/>
          <w:b/>
          <w:sz w:val="20"/>
          <w:szCs w:val="20"/>
        </w:rPr>
        <w:t>CONFIRMAR</w:t>
      </w:r>
      <w:r w:rsidRPr="007A39A9">
        <w:rPr>
          <w:rFonts w:ascii="Montserrat" w:eastAsia="Montserrat" w:hAnsi="Montserrat" w:cs="Montserrat"/>
          <w:sz w:val="20"/>
          <w:szCs w:val="20"/>
        </w:rPr>
        <w:t xml:space="preserve"> la clasificación de confidencialidad invocada por el Órgano Interno de Control en el Instituto para Devolverle al Pueblo lo Robado de los Datos sobre bienes muebles y Detalle sobre bienes muebles, que obran en el documento Observación 5 - Auditoria 02/2023 y, por ende, se autoriza la elaboración de la versión pública, con fundamento en lo establecido en el artículo 113, fracción I, de la Ley Federal de Transparencia y Acceso a la Información Pública.</w:t>
      </w:r>
    </w:p>
    <w:p w14:paraId="158EB104" w14:textId="77777777" w:rsidR="001516F8" w:rsidRPr="007A39A9" w:rsidRDefault="001516F8" w:rsidP="001516F8">
      <w:pPr>
        <w:jc w:val="both"/>
        <w:rPr>
          <w:rFonts w:ascii="Montserrat" w:eastAsia="Montserrat" w:hAnsi="Montserrat" w:cs="Montserrat"/>
          <w:sz w:val="20"/>
          <w:szCs w:val="20"/>
        </w:rPr>
      </w:pPr>
    </w:p>
    <w:p w14:paraId="2132CF50" w14:textId="76B2A38C" w:rsidR="00070DAC" w:rsidRDefault="001516F8" w:rsidP="001516F8">
      <w:pPr>
        <w:jc w:val="both"/>
        <w:rPr>
          <w:rFonts w:ascii="Montserrat" w:eastAsia="Montserrat" w:hAnsi="Montserrat" w:cs="Montserrat"/>
          <w:sz w:val="20"/>
          <w:szCs w:val="20"/>
        </w:rPr>
      </w:pPr>
      <w:r w:rsidRPr="007A39A9">
        <w:rPr>
          <w:rFonts w:ascii="Montserrat" w:eastAsia="Montserrat" w:hAnsi="Montserrat" w:cs="Montserrat"/>
          <w:b/>
          <w:color w:val="00000A"/>
          <w:sz w:val="18"/>
          <w:szCs w:val="18"/>
        </w:rPr>
        <w:t xml:space="preserve">VI.C.1.3.ORD.24.23: </w:t>
      </w:r>
      <w:r w:rsidRPr="007A39A9">
        <w:rPr>
          <w:rFonts w:ascii="Montserrat" w:eastAsia="Montserrat" w:hAnsi="Montserrat" w:cs="Montserrat"/>
          <w:b/>
          <w:sz w:val="18"/>
          <w:szCs w:val="18"/>
        </w:rPr>
        <w:t xml:space="preserve"> </w:t>
      </w:r>
      <w:r w:rsidR="00F04041">
        <w:rPr>
          <w:rFonts w:ascii="Montserrat" w:eastAsia="Montserrat" w:hAnsi="Montserrat" w:cs="Montserrat"/>
          <w:b/>
          <w:sz w:val="20"/>
          <w:szCs w:val="20"/>
        </w:rPr>
        <w:t>CONFIRMAR</w:t>
      </w:r>
      <w:r w:rsidRPr="007A39A9">
        <w:rPr>
          <w:rFonts w:ascii="Montserrat" w:eastAsia="Montserrat" w:hAnsi="Montserrat" w:cs="Montserrat"/>
          <w:sz w:val="20"/>
          <w:szCs w:val="20"/>
        </w:rPr>
        <w:t xml:space="preserve"> la clasificación de confidencialidad invocada por el Órgano Interno de Control en el Instituto para Devolverle al Pueblo lo Robado de los datos Detalle sobre bienes muebles, que obran en los documentos Observación 6 y Observación 7 de la Auditoria número 02/2023 y, por ende, se autoriza la elaboración de la versión pública, con fundamento en lo establecido en el artículo 113, fracción I, de la Ley Federal de Transparencia y Acceso a la Información Pública.</w:t>
      </w:r>
    </w:p>
    <w:p w14:paraId="3E393775" w14:textId="0BFF5953" w:rsidR="00E127A3" w:rsidRDefault="00E127A3" w:rsidP="001516F8">
      <w:pPr>
        <w:jc w:val="both"/>
        <w:rPr>
          <w:rFonts w:ascii="Montserrat" w:eastAsia="Montserrat" w:hAnsi="Montserrat" w:cs="Montserrat"/>
          <w:sz w:val="20"/>
          <w:szCs w:val="20"/>
        </w:rPr>
      </w:pPr>
    </w:p>
    <w:p w14:paraId="5E128F1B" w14:textId="17D1A3A9" w:rsidR="00E127A3" w:rsidRDefault="00E127A3" w:rsidP="001516F8">
      <w:pPr>
        <w:jc w:val="both"/>
        <w:rPr>
          <w:rFonts w:ascii="Montserrat" w:eastAsia="Montserrat" w:hAnsi="Montserrat" w:cs="Montserrat"/>
          <w:sz w:val="20"/>
          <w:szCs w:val="20"/>
        </w:rPr>
      </w:pPr>
    </w:p>
    <w:p w14:paraId="608048E2" w14:textId="608CC330" w:rsidR="00E127A3" w:rsidRDefault="00E127A3" w:rsidP="001516F8">
      <w:pPr>
        <w:jc w:val="both"/>
        <w:rPr>
          <w:rFonts w:ascii="Montserrat" w:eastAsia="Montserrat" w:hAnsi="Montserrat" w:cs="Montserrat"/>
          <w:sz w:val="20"/>
          <w:szCs w:val="20"/>
        </w:rPr>
      </w:pPr>
    </w:p>
    <w:p w14:paraId="132902F3" w14:textId="77777777" w:rsidR="00E127A3" w:rsidRPr="007A39A9" w:rsidRDefault="00E127A3" w:rsidP="001516F8">
      <w:pPr>
        <w:jc w:val="both"/>
        <w:rPr>
          <w:rFonts w:ascii="Montserrat" w:eastAsia="Montserrat" w:hAnsi="Montserrat" w:cs="Montserrat"/>
          <w:sz w:val="18"/>
          <w:szCs w:val="18"/>
        </w:rPr>
      </w:pPr>
    </w:p>
    <w:p w14:paraId="616A3514" w14:textId="77777777" w:rsidR="00146EBF" w:rsidRPr="007A39A9" w:rsidRDefault="00146EBF" w:rsidP="002E6361">
      <w:pPr>
        <w:jc w:val="both"/>
        <w:rPr>
          <w:rFonts w:ascii="Montserrat" w:eastAsia="Montserrat" w:hAnsi="Montserrat" w:cs="Montserrat"/>
          <w:sz w:val="18"/>
          <w:szCs w:val="18"/>
        </w:rPr>
      </w:pPr>
    </w:p>
    <w:p w14:paraId="3B79D145" w14:textId="76BAF0DA" w:rsidR="00815391" w:rsidRPr="007A39A9" w:rsidRDefault="00101847" w:rsidP="00815391">
      <w:pPr>
        <w:jc w:val="both"/>
        <w:rPr>
          <w:rFonts w:ascii="Montserrat" w:eastAsia="Montserrat" w:hAnsi="Montserrat" w:cs="Montserrat"/>
          <w:b/>
          <w:sz w:val="18"/>
          <w:szCs w:val="18"/>
        </w:rPr>
      </w:pPr>
      <w:r>
        <w:rPr>
          <w:rFonts w:ascii="Montserrat" w:eastAsia="Montserrat" w:hAnsi="Montserrat" w:cs="Montserrat"/>
          <w:b/>
          <w:sz w:val="18"/>
          <w:szCs w:val="18"/>
        </w:rPr>
        <w:t>D. Artículo 70 de la LGTAIP f</w:t>
      </w:r>
      <w:r w:rsidR="00815391" w:rsidRPr="007A39A9">
        <w:rPr>
          <w:rFonts w:ascii="Montserrat" w:eastAsia="Montserrat" w:hAnsi="Montserrat" w:cs="Montserrat"/>
          <w:b/>
          <w:sz w:val="18"/>
          <w:szCs w:val="18"/>
        </w:rPr>
        <w:t>racción XXXVI</w:t>
      </w:r>
    </w:p>
    <w:p w14:paraId="4B5E08ED" w14:textId="77777777" w:rsidR="00815391" w:rsidRPr="007A39A9" w:rsidRDefault="00815391" w:rsidP="00815391">
      <w:pPr>
        <w:jc w:val="both"/>
        <w:rPr>
          <w:rFonts w:ascii="Montserrat" w:eastAsia="Montserrat" w:hAnsi="Montserrat" w:cs="Montserrat"/>
          <w:b/>
          <w:sz w:val="18"/>
          <w:szCs w:val="18"/>
        </w:rPr>
      </w:pPr>
    </w:p>
    <w:p w14:paraId="4B0DCE7A" w14:textId="5DB15776" w:rsidR="00815391" w:rsidRPr="007A39A9" w:rsidRDefault="00815391" w:rsidP="00815391">
      <w:pPr>
        <w:widowControl w:val="0"/>
        <w:ind w:left="720"/>
        <w:rPr>
          <w:rFonts w:ascii="Montserrat" w:eastAsia="Montserrat" w:hAnsi="Montserrat" w:cs="Montserrat"/>
          <w:b/>
          <w:sz w:val="18"/>
          <w:szCs w:val="18"/>
        </w:rPr>
      </w:pPr>
      <w:r w:rsidRPr="007A39A9">
        <w:rPr>
          <w:rFonts w:ascii="Montserrat" w:eastAsia="Montserrat" w:hAnsi="Montserrat" w:cs="Montserrat"/>
          <w:b/>
          <w:sz w:val="18"/>
          <w:szCs w:val="18"/>
        </w:rPr>
        <w:t>D.1 Dirección General de Controversias y Sanciones en Contrataciones Públicas (DGCSCP</w:t>
      </w:r>
      <w:r w:rsidRPr="007A39A9">
        <w:rPr>
          <w:rFonts w:ascii="Montserrat" w:hAnsi="Montserrat"/>
          <w:b/>
          <w:color w:val="000000"/>
          <w:sz w:val="18"/>
          <w:szCs w:val="18"/>
        </w:rPr>
        <w:t>) VP 006023</w:t>
      </w:r>
    </w:p>
    <w:p w14:paraId="1803B175" w14:textId="0D9FF380" w:rsidR="00815391" w:rsidRPr="007A39A9" w:rsidRDefault="00815391" w:rsidP="00815391">
      <w:pPr>
        <w:widowControl w:val="0"/>
        <w:ind w:left="720"/>
        <w:rPr>
          <w:rFonts w:ascii="Montserrat" w:eastAsia="Montserrat" w:hAnsi="Montserrat" w:cs="Montserrat"/>
          <w:b/>
          <w:sz w:val="18"/>
          <w:szCs w:val="18"/>
        </w:rPr>
      </w:pPr>
    </w:p>
    <w:p w14:paraId="1C2A8D6D" w14:textId="5B735368"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sz w:val="18"/>
          <w:szCs w:val="18"/>
        </w:rPr>
        <w:t>La Dirección General de Controversias y Sanciones en Contrataciones Públicas, con la finalidad de dar cumplimiento a la obligación de transparencia establecida en la fracción XXXVI</w:t>
      </w:r>
      <w:r w:rsidR="00146EBF" w:rsidRPr="007A39A9">
        <w:rPr>
          <w:rFonts w:ascii="Montserrat" w:eastAsia="Montserrat" w:hAnsi="Montserrat" w:cs="Montserrat"/>
          <w:sz w:val="18"/>
          <w:szCs w:val="18"/>
        </w:rPr>
        <w:t>,</w:t>
      </w:r>
      <w:r w:rsidRPr="007A39A9">
        <w:rPr>
          <w:rFonts w:ascii="Montserrat" w:eastAsia="Montserrat" w:hAnsi="Montserrat" w:cs="Montserrat"/>
          <w:sz w:val="18"/>
          <w:szCs w:val="18"/>
        </w:rPr>
        <w:t xml:space="preserve"> del Artículo 70</w:t>
      </w:r>
      <w:r w:rsidR="00146EBF" w:rsidRPr="007A39A9">
        <w:rPr>
          <w:rFonts w:ascii="Montserrat" w:eastAsia="Montserrat" w:hAnsi="Montserrat" w:cs="Montserrat"/>
          <w:sz w:val="18"/>
          <w:szCs w:val="18"/>
        </w:rPr>
        <w:t>,</w:t>
      </w:r>
      <w:r w:rsidRPr="007A39A9">
        <w:rPr>
          <w:rFonts w:ascii="Montserrat" w:eastAsia="Montserrat" w:hAnsi="Montserrat" w:cs="Montserrat"/>
          <w:sz w:val="18"/>
          <w:szCs w:val="18"/>
        </w:rPr>
        <w:t xml:space="preserve"> de la Ley General de Transparencia y Acceso a la Información Pública, solicita al Comité de Transparencia de la Secretaría de la Función Pública la clasificación de confidencialidad, de acuerdo con lo que a continuación se señala:</w:t>
      </w:r>
    </w:p>
    <w:p w14:paraId="27805302" w14:textId="77777777" w:rsidR="00815391" w:rsidRPr="007A39A9" w:rsidRDefault="00815391"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12552BCD" w14:textId="77777777" w:rsidTr="00CC5917">
        <w:tc>
          <w:tcPr>
            <w:tcW w:w="4822" w:type="dxa"/>
            <w:shd w:val="clear" w:color="auto" w:fill="auto"/>
            <w:tcMar>
              <w:top w:w="100" w:type="dxa"/>
              <w:left w:w="100" w:type="dxa"/>
              <w:bottom w:w="100" w:type="dxa"/>
              <w:right w:w="100" w:type="dxa"/>
            </w:tcMar>
          </w:tcPr>
          <w:p w14:paraId="00FD475A"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0FA6F016"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7C720D2F" w14:textId="77777777" w:rsidTr="00CC5917">
        <w:tc>
          <w:tcPr>
            <w:tcW w:w="4822" w:type="dxa"/>
            <w:shd w:val="clear" w:color="auto" w:fill="auto"/>
            <w:tcMar>
              <w:top w:w="100" w:type="dxa"/>
              <w:left w:w="100" w:type="dxa"/>
              <w:bottom w:w="100" w:type="dxa"/>
              <w:right w:w="100" w:type="dxa"/>
            </w:tcMar>
          </w:tcPr>
          <w:p w14:paraId="687E121A"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47896199"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INC/008/2022</w:t>
            </w:r>
          </w:p>
        </w:tc>
      </w:tr>
      <w:tr w:rsidR="00815391" w:rsidRPr="007A39A9" w14:paraId="0EC3394F" w14:textId="77777777" w:rsidTr="00CC5917">
        <w:tc>
          <w:tcPr>
            <w:tcW w:w="4822" w:type="dxa"/>
            <w:shd w:val="clear" w:color="auto" w:fill="auto"/>
            <w:tcMar>
              <w:top w:w="100" w:type="dxa"/>
              <w:left w:w="100" w:type="dxa"/>
              <w:bottom w:w="100" w:type="dxa"/>
              <w:right w:w="100" w:type="dxa"/>
            </w:tcMar>
          </w:tcPr>
          <w:p w14:paraId="3E70C5C7"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2</w:t>
            </w:r>
          </w:p>
        </w:tc>
        <w:tc>
          <w:tcPr>
            <w:tcW w:w="4822" w:type="dxa"/>
            <w:shd w:val="clear" w:color="auto" w:fill="auto"/>
            <w:tcMar>
              <w:top w:w="100" w:type="dxa"/>
              <w:left w:w="100" w:type="dxa"/>
              <w:bottom w:w="100" w:type="dxa"/>
              <w:right w:w="100" w:type="dxa"/>
            </w:tcMar>
          </w:tcPr>
          <w:p w14:paraId="076026F5"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INC/185/2021</w:t>
            </w:r>
          </w:p>
        </w:tc>
      </w:tr>
      <w:tr w:rsidR="00815391" w:rsidRPr="007A39A9" w14:paraId="19C5E03C" w14:textId="77777777" w:rsidTr="00CC5917">
        <w:tc>
          <w:tcPr>
            <w:tcW w:w="4822" w:type="dxa"/>
            <w:shd w:val="clear" w:color="auto" w:fill="auto"/>
            <w:tcMar>
              <w:top w:w="100" w:type="dxa"/>
              <w:left w:w="100" w:type="dxa"/>
              <w:bottom w:w="100" w:type="dxa"/>
              <w:right w:w="100" w:type="dxa"/>
            </w:tcMar>
          </w:tcPr>
          <w:p w14:paraId="727A36EE"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3</w:t>
            </w:r>
          </w:p>
        </w:tc>
        <w:tc>
          <w:tcPr>
            <w:tcW w:w="4822" w:type="dxa"/>
            <w:shd w:val="clear" w:color="auto" w:fill="auto"/>
            <w:tcMar>
              <w:top w:w="100" w:type="dxa"/>
              <w:left w:w="100" w:type="dxa"/>
              <w:bottom w:w="100" w:type="dxa"/>
              <w:right w:w="100" w:type="dxa"/>
            </w:tcMar>
          </w:tcPr>
          <w:p w14:paraId="559A413F" w14:textId="77777777" w:rsidR="00815391" w:rsidRPr="007A39A9" w:rsidRDefault="00815391" w:rsidP="00CC5917">
            <w:pPr>
              <w:widowControl w:val="0"/>
              <w:pBdr>
                <w:top w:val="nil"/>
                <w:left w:val="nil"/>
                <w:bottom w:val="nil"/>
                <w:right w:val="nil"/>
                <w:between w:val="nil"/>
              </w:pBdr>
              <w:jc w:val="center"/>
              <w:rPr>
                <w:rFonts w:ascii="Montserrat" w:eastAsia="Montserrat" w:hAnsi="Montserrat" w:cs="Montserrat"/>
                <w:sz w:val="18"/>
                <w:szCs w:val="18"/>
              </w:rPr>
            </w:pPr>
            <w:r w:rsidRPr="007A39A9">
              <w:rPr>
                <w:rFonts w:ascii="Montserrat" w:eastAsia="Montserrat" w:hAnsi="Montserrat" w:cs="Montserrat"/>
                <w:sz w:val="18"/>
                <w:szCs w:val="18"/>
              </w:rPr>
              <w:t>SAN/041/2021</w:t>
            </w:r>
          </w:p>
        </w:tc>
      </w:tr>
    </w:tbl>
    <w:p w14:paraId="5738292C" w14:textId="77777777" w:rsidR="00815391" w:rsidRPr="007A39A9" w:rsidRDefault="00815391"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0239F18F" w14:textId="77777777" w:rsidTr="00CC5917">
        <w:tc>
          <w:tcPr>
            <w:tcW w:w="3215" w:type="dxa"/>
            <w:shd w:val="clear" w:color="auto" w:fill="621123"/>
          </w:tcPr>
          <w:p w14:paraId="209072D9"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6092BDF4"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788E32A6"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7803C7A4" w14:textId="77777777" w:rsidTr="00CC5917">
        <w:trPr>
          <w:trHeight w:val="1770"/>
        </w:trPr>
        <w:tc>
          <w:tcPr>
            <w:tcW w:w="3215" w:type="dxa"/>
          </w:tcPr>
          <w:p w14:paraId="03F4BA1E"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Correo electrónico</w:t>
            </w:r>
          </w:p>
        </w:tc>
        <w:tc>
          <w:tcPr>
            <w:tcW w:w="3215" w:type="dxa"/>
          </w:tcPr>
          <w:p w14:paraId="5E94C918"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3215" w:type="dxa"/>
          </w:tcPr>
          <w:p w14:paraId="0CF39765"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440EE97F" w14:textId="77777777" w:rsidR="00815391" w:rsidRPr="007A39A9" w:rsidRDefault="00815391" w:rsidP="00815391">
      <w:pPr>
        <w:jc w:val="both"/>
        <w:rPr>
          <w:rFonts w:ascii="Montserrat" w:eastAsia="Montserrat" w:hAnsi="Montserrat" w:cs="Montserrat"/>
          <w:sz w:val="18"/>
          <w:szCs w:val="18"/>
        </w:rPr>
      </w:pPr>
    </w:p>
    <w:p w14:paraId="0B207DFD" w14:textId="42F52940" w:rsidR="00815391" w:rsidRDefault="00815391" w:rsidP="00815391">
      <w:pPr>
        <w:jc w:val="both"/>
        <w:rPr>
          <w:rFonts w:ascii="Montserrat" w:eastAsia="Montserrat" w:hAnsi="Montserrat" w:cs="Montserrat"/>
          <w:sz w:val="18"/>
          <w:szCs w:val="18"/>
        </w:rPr>
      </w:pPr>
    </w:p>
    <w:p w14:paraId="523C4DB2" w14:textId="1B82C7AE" w:rsidR="00E127A3" w:rsidRDefault="00E127A3" w:rsidP="00815391">
      <w:pPr>
        <w:jc w:val="both"/>
        <w:rPr>
          <w:rFonts w:ascii="Montserrat" w:eastAsia="Montserrat" w:hAnsi="Montserrat" w:cs="Montserrat"/>
          <w:sz w:val="18"/>
          <w:szCs w:val="18"/>
        </w:rPr>
      </w:pPr>
    </w:p>
    <w:p w14:paraId="03332EB0" w14:textId="02900325" w:rsidR="00E127A3" w:rsidRDefault="00E127A3" w:rsidP="00815391">
      <w:pPr>
        <w:jc w:val="both"/>
        <w:rPr>
          <w:rFonts w:ascii="Montserrat" w:eastAsia="Montserrat" w:hAnsi="Montserrat" w:cs="Montserrat"/>
          <w:sz w:val="18"/>
          <w:szCs w:val="18"/>
        </w:rPr>
      </w:pPr>
    </w:p>
    <w:p w14:paraId="69D5528B" w14:textId="70F5D098" w:rsidR="00E127A3" w:rsidRDefault="00E127A3" w:rsidP="00815391">
      <w:pPr>
        <w:jc w:val="both"/>
        <w:rPr>
          <w:rFonts w:ascii="Montserrat" w:eastAsia="Montserrat" w:hAnsi="Montserrat" w:cs="Montserrat"/>
          <w:sz w:val="18"/>
          <w:szCs w:val="18"/>
        </w:rPr>
      </w:pPr>
    </w:p>
    <w:p w14:paraId="21505B9F" w14:textId="77777777" w:rsidR="00E127A3" w:rsidRPr="007A39A9" w:rsidRDefault="00E127A3"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638B9639" w14:textId="77777777" w:rsidTr="00CC5917">
        <w:tc>
          <w:tcPr>
            <w:tcW w:w="4822" w:type="dxa"/>
            <w:shd w:val="clear" w:color="auto" w:fill="auto"/>
            <w:tcMar>
              <w:top w:w="100" w:type="dxa"/>
              <w:left w:w="100" w:type="dxa"/>
              <w:bottom w:w="100" w:type="dxa"/>
              <w:right w:w="100" w:type="dxa"/>
            </w:tcMar>
          </w:tcPr>
          <w:p w14:paraId="788E0602"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7B897648"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4765FE38" w14:textId="77777777" w:rsidTr="00CC5917">
        <w:tc>
          <w:tcPr>
            <w:tcW w:w="4822" w:type="dxa"/>
            <w:shd w:val="clear" w:color="auto" w:fill="auto"/>
            <w:tcMar>
              <w:top w:w="100" w:type="dxa"/>
              <w:left w:w="100" w:type="dxa"/>
              <w:bottom w:w="100" w:type="dxa"/>
              <w:right w:w="100" w:type="dxa"/>
            </w:tcMar>
          </w:tcPr>
          <w:p w14:paraId="7D0F0276"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43DE6F70"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INC/009/2022</w:t>
            </w:r>
          </w:p>
        </w:tc>
      </w:tr>
      <w:tr w:rsidR="00815391" w:rsidRPr="007A39A9" w14:paraId="13D5D6C3" w14:textId="77777777" w:rsidTr="00CC5917">
        <w:tc>
          <w:tcPr>
            <w:tcW w:w="4822" w:type="dxa"/>
            <w:shd w:val="clear" w:color="auto" w:fill="auto"/>
            <w:tcMar>
              <w:top w:w="100" w:type="dxa"/>
              <w:left w:w="100" w:type="dxa"/>
              <w:bottom w:w="100" w:type="dxa"/>
              <w:right w:w="100" w:type="dxa"/>
            </w:tcMar>
          </w:tcPr>
          <w:p w14:paraId="2ED67EB7"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2</w:t>
            </w:r>
          </w:p>
        </w:tc>
        <w:tc>
          <w:tcPr>
            <w:tcW w:w="4822" w:type="dxa"/>
            <w:shd w:val="clear" w:color="auto" w:fill="auto"/>
            <w:tcMar>
              <w:top w:w="100" w:type="dxa"/>
              <w:left w:w="100" w:type="dxa"/>
              <w:bottom w:w="100" w:type="dxa"/>
              <w:right w:w="100" w:type="dxa"/>
            </w:tcMar>
          </w:tcPr>
          <w:p w14:paraId="75C7FA2F"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INC/011/2022</w:t>
            </w:r>
          </w:p>
        </w:tc>
      </w:tr>
      <w:tr w:rsidR="00815391" w:rsidRPr="007A39A9" w14:paraId="64CFC458" w14:textId="77777777" w:rsidTr="00CC5917">
        <w:tc>
          <w:tcPr>
            <w:tcW w:w="4822" w:type="dxa"/>
            <w:shd w:val="clear" w:color="auto" w:fill="auto"/>
            <w:tcMar>
              <w:top w:w="100" w:type="dxa"/>
              <w:left w:w="100" w:type="dxa"/>
              <w:bottom w:w="100" w:type="dxa"/>
              <w:right w:w="100" w:type="dxa"/>
            </w:tcMar>
          </w:tcPr>
          <w:p w14:paraId="0D9CA9B8"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3</w:t>
            </w:r>
          </w:p>
        </w:tc>
        <w:tc>
          <w:tcPr>
            <w:tcW w:w="4822" w:type="dxa"/>
            <w:shd w:val="clear" w:color="auto" w:fill="auto"/>
            <w:tcMar>
              <w:top w:w="100" w:type="dxa"/>
              <w:left w:w="100" w:type="dxa"/>
              <w:bottom w:w="100" w:type="dxa"/>
              <w:right w:w="100" w:type="dxa"/>
            </w:tcMar>
          </w:tcPr>
          <w:p w14:paraId="4E27B822"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INC/122/2021</w:t>
            </w:r>
          </w:p>
        </w:tc>
      </w:tr>
      <w:tr w:rsidR="00815391" w:rsidRPr="007A39A9" w14:paraId="155506BF" w14:textId="77777777" w:rsidTr="00CC5917">
        <w:tc>
          <w:tcPr>
            <w:tcW w:w="4822" w:type="dxa"/>
            <w:shd w:val="clear" w:color="auto" w:fill="auto"/>
            <w:tcMar>
              <w:top w:w="100" w:type="dxa"/>
              <w:left w:w="100" w:type="dxa"/>
              <w:bottom w:w="100" w:type="dxa"/>
              <w:right w:w="100" w:type="dxa"/>
            </w:tcMar>
          </w:tcPr>
          <w:p w14:paraId="11AC5590"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4</w:t>
            </w:r>
          </w:p>
        </w:tc>
        <w:tc>
          <w:tcPr>
            <w:tcW w:w="4822" w:type="dxa"/>
            <w:shd w:val="clear" w:color="auto" w:fill="auto"/>
            <w:tcMar>
              <w:top w:w="100" w:type="dxa"/>
              <w:left w:w="100" w:type="dxa"/>
              <w:bottom w:w="100" w:type="dxa"/>
              <w:right w:w="100" w:type="dxa"/>
            </w:tcMar>
          </w:tcPr>
          <w:p w14:paraId="1B5B36E1"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INC/189/2021</w:t>
            </w:r>
          </w:p>
        </w:tc>
      </w:tr>
    </w:tbl>
    <w:p w14:paraId="79F078EB" w14:textId="77777777" w:rsidR="00815391" w:rsidRPr="007A39A9" w:rsidRDefault="00815391"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750D4128" w14:textId="77777777" w:rsidTr="00CC5917">
        <w:tc>
          <w:tcPr>
            <w:tcW w:w="3215" w:type="dxa"/>
            <w:shd w:val="clear" w:color="auto" w:fill="621123"/>
          </w:tcPr>
          <w:p w14:paraId="195BBDAB"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6F880AFB"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511A326C"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6E32A382" w14:textId="77777777" w:rsidTr="00CC5917">
        <w:trPr>
          <w:trHeight w:val="1770"/>
        </w:trPr>
        <w:tc>
          <w:tcPr>
            <w:tcW w:w="3215" w:type="dxa"/>
          </w:tcPr>
          <w:p w14:paraId="18899943"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Firma de particular(es)</w:t>
            </w:r>
          </w:p>
        </w:tc>
        <w:tc>
          <w:tcPr>
            <w:tcW w:w="3215" w:type="dxa"/>
          </w:tcPr>
          <w:p w14:paraId="71C97162"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La firma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tc>
        <w:tc>
          <w:tcPr>
            <w:tcW w:w="3215" w:type="dxa"/>
          </w:tcPr>
          <w:p w14:paraId="580FB8D5"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27B7B427" w14:textId="77777777" w:rsidR="00815391" w:rsidRPr="007A39A9" w:rsidRDefault="00815391"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013BB033" w14:textId="77777777" w:rsidTr="00CC5917">
        <w:tc>
          <w:tcPr>
            <w:tcW w:w="4822" w:type="dxa"/>
            <w:shd w:val="clear" w:color="auto" w:fill="auto"/>
            <w:tcMar>
              <w:top w:w="100" w:type="dxa"/>
              <w:left w:w="100" w:type="dxa"/>
              <w:bottom w:w="100" w:type="dxa"/>
              <w:right w:w="100" w:type="dxa"/>
            </w:tcMar>
          </w:tcPr>
          <w:p w14:paraId="4D8714CF"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52361E78"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488CA9D1" w14:textId="77777777" w:rsidTr="00CC5917">
        <w:tc>
          <w:tcPr>
            <w:tcW w:w="4822" w:type="dxa"/>
            <w:shd w:val="clear" w:color="auto" w:fill="auto"/>
            <w:tcMar>
              <w:top w:w="100" w:type="dxa"/>
              <w:left w:w="100" w:type="dxa"/>
              <w:bottom w:w="100" w:type="dxa"/>
              <w:right w:w="100" w:type="dxa"/>
            </w:tcMar>
          </w:tcPr>
          <w:p w14:paraId="69E33665"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4CAA9E6D"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color w:val="1F1F1F"/>
                <w:sz w:val="18"/>
                <w:szCs w:val="18"/>
              </w:rPr>
              <w:t>INC/151/2021</w:t>
            </w:r>
          </w:p>
        </w:tc>
      </w:tr>
    </w:tbl>
    <w:p w14:paraId="575B982E" w14:textId="77777777" w:rsidR="00815391" w:rsidRPr="007A39A9" w:rsidRDefault="00815391"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3407A43F" w14:textId="77777777" w:rsidTr="00CC5917">
        <w:tc>
          <w:tcPr>
            <w:tcW w:w="3215" w:type="dxa"/>
            <w:shd w:val="clear" w:color="auto" w:fill="621123"/>
          </w:tcPr>
          <w:p w14:paraId="6FEA1412"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0210DDF2"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5C1F3380"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115B3BED" w14:textId="77777777" w:rsidTr="00CC5917">
        <w:trPr>
          <w:trHeight w:val="1770"/>
        </w:trPr>
        <w:tc>
          <w:tcPr>
            <w:tcW w:w="3215" w:type="dxa"/>
          </w:tcPr>
          <w:p w14:paraId="2434E133"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Registro Federal de Contribuyentes (RFC)</w:t>
            </w:r>
          </w:p>
        </w:tc>
        <w:tc>
          <w:tcPr>
            <w:tcW w:w="3215" w:type="dxa"/>
          </w:tcPr>
          <w:p w14:paraId="1BB032FA"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Clave alfanumérica de cuyos datos que la integran es posible identificar del titular de la misma, fecha de nacimiento y la edad de la persona, siendo la homoclave que la integra única e irrepetible.</w:t>
            </w:r>
          </w:p>
        </w:tc>
        <w:tc>
          <w:tcPr>
            <w:tcW w:w="3215" w:type="dxa"/>
          </w:tcPr>
          <w:p w14:paraId="51A0654E"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7416BDB9" w14:textId="46AB65DA" w:rsidR="00815391" w:rsidRDefault="00815391" w:rsidP="00815391">
      <w:pPr>
        <w:jc w:val="both"/>
        <w:rPr>
          <w:rFonts w:ascii="Montserrat" w:eastAsia="Montserrat" w:hAnsi="Montserrat" w:cs="Montserrat"/>
          <w:sz w:val="18"/>
          <w:szCs w:val="18"/>
        </w:rPr>
      </w:pPr>
    </w:p>
    <w:p w14:paraId="386F2D0B" w14:textId="10C1E136" w:rsidR="00E127A3" w:rsidRDefault="00E127A3" w:rsidP="00815391">
      <w:pPr>
        <w:jc w:val="both"/>
        <w:rPr>
          <w:rFonts w:ascii="Montserrat" w:eastAsia="Montserrat" w:hAnsi="Montserrat" w:cs="Montserrat"/>
          <w:sz w:val="18"/>
          <w:szCs w:val="18"/>
        </w:rPr>
      </w:pPr>
    </w:p>
    <w:p w14:paraId="78E9A037" w14:textId="4B140ECE" w:rsidR="00E127A3" w:rsidRDefault="00E127A3" w:rsidP="00815391">
      <w:pPr>
        <w:jc w:val="both"/>
        <w:rPr>
          <w:rFonts w:ascii="Montserrat" w:eastAsia="Montserrat" w:hAnsi="Montserrat" w:cs="Montserrat"/>
          <w:sz w:val="18"/>
          <w:szCs w:val="18"/>
        </w:rPr>
      </w:pPr>
    </w:p>
    <w:p w14:paraId="5B88D86A" w14:textId="0F2CAFA5" w:rsidR="00E127A3" w:rsidRDefault="00E127A3" w:rsidP="00815391">
      <w:pPr>
        <w:jc w:val="both"/>
        <w:rPr>
          <w:rFonts w:ascii="Montserrat" w:eastAsia="Montserrat" w:hAnsi="Montserrat" w:cs="Montserrat"/>
          <w:sz w:val="18"/>
          <w:szCs w:val="18"/>
        </w:rPr>
      </w:pPr>
    </w:p>
    <w:p w14:paraId="405B1699" w14:textId="06B37EAA" w:rsidR="00E127A3" w:rsidRDefault="00E127A3" w:rsidP="00815391">
      <w:pPr>
        <w:jc w:val="both"/>
        <w:rPr>
          <w:rFonts w:ascii="Montserrat" w:eastAsia="Montserrat" w:hAnsi="Montserrat" w:cs="Montserrat"/>
          <w:sz w:val="18"/>
          <w:szCs w:val="18"/>
        </w:rPr>
      </w:pPr>
    </w:p>
    <w:p w14:paraId="2F0F03DE" w14:textId="0D33003E" w:rsidR="00E127A3" w:rsidRDefault="00E127A3" w:rsidP="00815391">
      <w:pPr>
        <w:jc w:val="both"/>
        <w:rPr>
          <w:rFonts w:ascii="Montserrat" w:eastAsia="Montserrat" w:hAnsi="Montserrat" w:cs="Montserrat"/>
          <w:sz w:val="18"/>
          <w:szCs w:val="18"/>
        </w:rPr>
      </w:pPr>
    </w:p>
    <w:p w14:paraId="789D08C9" w14:textId="01EC4FBA" w:rsidR="00E127A3" w:rsidRDefault="00E127A3" w:rsidP="00815391">
      <w:pPr>
        <w:jc w:val="both"/>
        <w:rPr>
          <w:rFonts w:ascii="Montserrat" w:eastAsia="Montserrat" w:hAnsi="Montserrat" w:cs="Montserrat"/>
          <w:sz w:val="18"/>
          <w:szCs w:val="18"/>
        </w:rPr>
      </w:pPr>
    </w:p>
    <w:p w14:paraId="61BB510F" w14:textId="0042E545" w:rsidR="00E127A3" w:rsidRDefault="00E127A3" w:rsidP="00815391">
      <w:pPr>
        <w:jc w:val="both"/>
        <w:rPr>
          <w:rFonts w:ascii="Montserrat" w:eastAsia="Montserrat" w:hAnsi="Montserrat" w:cs="Montserrat"/>
          <w:sz w:val="18"/>
          <w:szCs w:val="18"/>
        </w:rPr>
      </w:pPr>
    </w:p>
    <w:p w14:paraId="47F0C540" w14:textId="7D77935A" w:rsidR="00E127A3" w:rsidRDefault="00E127A3" w:rsidP="00815391">
      <w:pPr>
        <w:jc w:val="both"/>
        <w:rPr>
          <w:rFonts w:ascii="Montserrat" w:eastAsia="Montserrat" w:hAnsi="Montserrat" w:cs="Montserrat"/>
          <w:sz w:val="18"/>
          <w:szCs w:val="18"/>
        </w:rPr>
      </w:pPr>
    </w:p>
    <w:p w14:paraId="6F5CCD91" w14:textId="77777777" w:rsidR="00E127A3" w:rsidRPr="007A39A9" w:rsidRDefault="00E127A3"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770A02FE" w14:textId="77777777" w:rsidTr="00CC5917">
        <w:tc>
          <w:tcPr>
            <w:tcW w:w="4822" w:type="dxa"/>
            <w:shd w:val="clear" w:color="auto" w:fill="auto"/>
            <w:tcMar>
              <w:top w:w="100" w:type="dxa"/>
              <w:left w:w="100" w:type="dxa"/>
              <w:bottom w:w="100" w:type="dxa"/>
              <w:right w:w="100" w:type="dxa"/>
            </w:tcMar>
          </w:tcPr>
          <w:p w14:paraId="27795F1D"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7642AD94"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0AFC375A" w14:textId="77777777" w:rsidTr="00CC5917">
        <w:tc>
          <w:tcPr>
            <w:tcW w:w="4822" w:type="dxa"/>
            <w:shd w:val="clear" w:color="auto" w:fill="auto"/>
            <w:tcMar>
              <w:top w:w="100" w:type="dxa"/>
              <w:left w:w="100" w:type="dxa"/>
              <w:bottom w:w="100" w:type="dxa"/>
              <w:right w:w="100" w:type="dxa"/>
            </w:tcMar>
          </w:tcPr>
          <w:p w14:paraId="5621D0C5"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6A52F134"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color w:val="1F1F1F"/>
                <w:sz w:val="18"/>
                <w:szCs w:val="18"/>
              </w:rPr>
              <w:t>INC/151/2021</w:t>
            </w:r>
          </w:p>
        </w:tc>
      </w:tr>
      <w:tr w:rsidR="00815391" w:rsidRPr="007A39A9" w14:paraId="4C70CB76" w14:textId="77777777" w:rsidTr="00CC5917">
        <w:tc>
          <w:tcPr>
            <w:tcW w:w="4822" w:type="dxa"/>
            <w:shd w:val="clear" w:color="auto" w:fill="auto"/>
            <w:tcMar>
              <w:top w:w="100" w:type="dxa"/>
              <w:left w:w="100" w:type="dxa"/>
              <w:bottom w:w="100" w:type="dxa"/>
              <w:right w:w="100" w:type="dxa"/>
            </w:tcMar>
          </w:tcPr>
          <w:p w14:paraId="08E43AE9"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2</w:t>
            </w:r>
          </w:p>
        </w:tc>
        <w:tc>
          <w:tcPr>
            <w:tcW w:w="4822" w:type="dxa"/>
            <w:shd w:val="clear" w:color="auto" w:fill="auto"/>
            <w:tcMar>
              <w:top w:w="100" w:type="dxa"/>
              <w:left w:w="100" w:type="dxa"/>
              <w:bottom w:w="100" w:type="dxa"/>
              <w:right w:w="100" w:type="dxa"/>
            </w:tcMar>
          </w:tcPr>
          <w:p w14:paraId="36B4AD80" w14:textId="77777777" w:rsidR="00815391" w:rsidRPr="007A39A9" w:rsidRDefault="00815391" w:rsidP="00CC5917">
            <w:pPr>
              <w:widowControl w:val="0"/>
              <w:jc w:val="center"/>
              <w:rPr>
                <w:rFonts w:ascii="Montserrat" w:eastAsia="Montserrat" w:hAnsi="Montserrat" w:cs="Montserrat"/>
                <w:color w:val="1F1F1F"/>
                <w:sz w:val="18"/>
                <w:szCs w:val="18"/>
              </w:rPr>
            </w:pPr>
            <w:r w:rsidRPr="007A39A9">
              <w:rPr>
                <w:rFonts w:ascii="Montserrat" w:eastAsia="Montserrat" w:hAnsi="Montserrat" w:cs="Montserrat"/>
                <w:color w:val="1F1F1F"/>
                <w:sz w:val="18"/>
                <w:szCs w:val="18"/>
              </w:rPr>
              <w:t>INC/189/2021</w:t>
            </w:r>
          </w:p>
        </w:tc>
      </w:tr>
      <w:tr w:rsidR="00815391" w:rsidRPr="007A39A9" w14:paraId="10171F18" w14:textId="77777777" w:rsidTr="00CC5917">
        <w:tc>
          <w:tcPr>
            <w:tcW w:w="4822" w:type="dxa"/>
            <w:shd w:val="clear" w:color="auto" w:fill="auto"/>
            <w:tcMar>
              <w:top w:w="100" w:type="dxa"/>
              <w:left w:w="100" w:type="dxa"/>
              <w:bottom w:w="100" w:type="dxa"/>
              <w:right w:w="100" w:type="dxa"/>
            </w:tcMar>
          </w:tcPr>
          <w:p w14:paraId="1E3A3E0B"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3</w:t>
            </w:r>
          </w:p>
        </w:tc>
        <w:tc>
          <w:tcPr>
            <w:tcW w:w="4822" w:type="dxa"/>
            <w:shd w:val="clear" w:color="auto" w:fill="auto"/>
            <w:tcMar>
              <w:top w:w="100" w:type="dxa"/>
              <w:left w:w="100" w:type="dxa"/>
              <w:bottom w:w="100" w:type="dxa"/>
              <w:right w:w="100" w:type="dxa"/>
            </w:tcMar>
          </w:tcPr>
          <w:p w14:paraId="3B6AED1C" w14:textId="77777777" w:rsidR="00815391" w:rsidRPr="007A39A9" w:rsidRDefault="00815391" w:rsidP="00CC5917">
            <w:pPr>
              <w:widowControl w:val="0"/>
              <w:jc w:val="center"/>
              <w:rPr>
                <w:rFonts w:ascii="Montserrat" w:eastAsia="Montserrat" w:hAnsi="Montserrat" w:cs="Montserrat"/>
                <w:color w:val="1F1F1F"/>
                <w:sz w:val="18"/>
                <w:szCs w:val="18"/>
              </w:rPr>
            </w:pPr>
            <w:r w:rsidRPr="007A39A9">
              <w:rPr>
                <w:rFonts w:ascii="Montserrat" w:eastAsia="Montserrat" w:hAnsi="Montserrat" w:cs="Montserrat"/>
                <w:color w:val="1F1F1F"/>
                <w:sz w:val="18"/>
                <w:szCs w:val="18"/>
              </w:rPr>
              <w:t>INC/190/2021</w:t>
            </w:r>
          </w:p>
        </w:tc>
      </w:tr>
    </w:tbl>
    <w:p w14:paraId="62109FFA" w14:textId="0A0706EC" w:rsidR="00815391" w:rsidRDefault="00815391" w:rsidP="00815391">
      <w:pPr>
        <w:rPr>
          <w:rFonts w:ascii="Montserrat" w:eastAsia="Montserrat" w:hAnsi="Montserrat" w:cs="Montserrat"/>
          <w:sz w:val="18"/>
          <w:szCs w:val="18"/>
        </w:rPr>
      </w:pPr>
    </w:p>
    <w:p w14:paraId="4AA13877" w14:textId="77777777" w:rsidR="00E127A3" w:rsidRPr="007A39A9" w:rsidRDefault="00E127A3"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5572C72C" w14:textId="77777777" w:rsidTr="00CC5917">
        <w:tc>
          <w:tcPr>
            <w:tcW w:w="3215" w:type="dxa"/>
            <w:shd w:val="clear" w:color="auto" w:fill="621123"/>
          </w:tcPr>
          <w:p w14:paraId="32D625DE"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5C778CA4"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715B44FE"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3E3E65C9" w14:textId="77777777" w:rsidTr="00CC5917">
        <w:trPr>
          <w:trHeight w:val="1770"/>
        </w:trPr>
        <w:tc>
          <w:tcPr>
            <w:tcW w:w="3215" w:type="dxa"/>
          </w:tcPr>
          <w:p w14:paraId="2F4FC96A"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Firma o rúbrica de particulares</w:t>
            </w:r>
          </w:p>
        </w:tc>
        <w:tc>
          <w:tcPr>
            <w:tcW w:w="3215" w:type="dxa"/>
          </w:tcPr>
          <w:p w14:paraId="22EEA699"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Al ser la 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w:t>
            </w:r>
          </w:p>
        </w:tc>
        <w:tc>
          <w:tcPr>
            <w:tcW w:w="3215" w:type="dxa"/>
          </w:tcPr>
          <w:p w14:paraId="387A132D"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7AD3B1F3" w14:textId="77777777" w:rsidR="00815391" w:rsidRPr="007A39A9" w:rsidRDefault="00815391"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4D8F0289" w14:textId="77777777" w:rsidTr="00CC5917">
        <w:tc>
          <w:tcPr>
            <w:tcW w:w="4822" w:type="dxa"/>
            <w:shd w:val="clear" w:color="auto" w:fill="auto"/>
            <w:tcMar>
              <w:top w:w="100" w:type="dxa"/>
              <w:left w:w="100" w:type="dxa"/>
              <w:bottom w:w="100" w:type="dxa"/>
              <w:right w:w="100" w:type="dxa"/>
            </w:tcMar>
          </w:tcPr>
          <w:p w14:paraId="265EA0A1"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174502F4"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2DD01E27" w14:textId="77777777" w:rsidTr="00CC5917">
        <w:tc>
          <w:tcPr>
            <w:tcW w:w="4822" w:type="dxa"/>
            <w:shd w:val="clear" w:color="auto" w:fill="auto"/>
            <w:tcMar>
              <w:top w:w="100" w:type="dxa"/>
              <w:left w:w="100" w:type="dxa"/>
              <w:bottom w:w="100" w:type="dxa"/>
              <w:right w:w="100" w:type="dxa"/>
            </w:tcMar>
          </w:tcPr>
          <w:p w14:paraId="02612EF2"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65529FFA"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Roboto" w:hAnsi="Montserrat" w:cs="Roboto"/>
                <w:color w:val="1F1F1F"/>
                <w:sz w:val="18"/>
                <w:szCs w:val="18"/>
              </w:rPr>
              <w:t>INC/190/2021</w:t>
            </w:r>
          </w:p>
        </w:tc>
      </w:tr>
    </w:tbl>
    <w:p w14:paraId="242190F7" w14:textId="77777777" w:rsidR="00815391" w:rsidRPr="007A39A9" w:rsidRDefault="00815391"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661B21CB" w14:textId="77777777" w:rsidTr="00CC5917">
        <w:tc>
          <w:tcPr>
            <w:tcW w:w="3215" w:type="dxa"/>
            <w:shd w:val="clear" w:color="auto" w:fill="621123"/>
          </w:tcPr>
          <w:p w14:paraId="36C3228E"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77117EB8"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75375094"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3490ABA1" w14:textId="77777777" w:rsidTr="00CC5917">
        <w:trPr>
          <w:trHeight w:val="1770"/>
        </w:trPr>
        <w:tc>
          <w:tcPr>
            <w:tcW w:w="3215" w:type="dxa"/>
          </w:tcPr>
          <w:p w14:paraId="39EC5578"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Cédula profesional</w:t>
            </w:r>
          </w:p>
        </w:tc>
        <w:tc>
          <w:tcPr>
            <w:tcW w:w="3215" w:type="dxa"/>
          </w:tcPr>
          <w:p w14:paraId="3A97A593"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Al ser el documento en el que consta la patente para ejercer una profesión, de la cual se advierten los datos personales Clave Única de Registro de Población, fotografía y firma de su titular, datos que se consideran confidenciales, en tanto que pueden identificar otra información de su titular como fecha de nacimiento, edad, lugar de nacimiento y origen.</w:t>
            </w:r>
          </w:p>
        </w:tc>
        <w:tc>
          <w:tcPr>
            <w:tcW w:w="3215" w:type="dxa"/>
          </w:tcPr>
          <w:p w14:paraId="66B7CF18"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2D150626" w14:textId="6F69100E" w:rsidR="00815391" w:rsidRDefault="00815391" w:rsidP="00815391">
      <w:pPr>
        <w:jc w:val="both"/>
        <w:rPr>
          <w:rFonts w:ascii="Montserrat" w:eastAsia="Montserrat" w:hAnsi="Montserrat" w:cs="Montserrat"/>
          <w:sz w:val="18"/>
          <w:szCs w:val="18"/>
        </w:rPr>
      </w:pPr>
    </w:p>
    <w:p w14:paraId="2C99E1A6" w14:textId="532E59EC" w:rsidR="00E127A3" w:rsidRDefault="00E127A3" w:rsidP="00815391">
      <w:pPr>
        <w:jc w:val="both"/>
        <w:rPr>
          <w:rFonts w:ascii="Montserrat" w:eastAsia="Montserrat" w:hAnsi="Montserrat" w:cs="Montserrat"/>
          <w:sz w:val="18"/>
          <w:szCs w:val="18"/>
        </w:rPr>
      </w:pPr>
    </w:p>
    <w:p w14:paraId="343C98A3" w14:textId="77C41300" w:rsidR="00E127A3" w:rsidRDefault="00E127A3" w:rsidP="00815391">
      <w:pPr>
        <w:jc w:val="both"/>
        <w:rPr>
          <w:rFonts w:ascii="Montserrat" w:eastAsia="Montserrat" w:hAnsi="Montserrat" w:cs="Montserrat"/>
          <w:sz w:val="18"/>
          <w:szCs w:val="18"/>
        </w:rPr>
      </w:pPr>
    </w:p>
    <w:p w14:paraId="3819D080" w14:textId="5C7D67BC" w:rsidR="00E127A3" w:rsidRDefault="00E127A3" w:rsidP="00815391">
      <w:pPr>
        <w:jc w:val="both"/>
        <w:rPr>
          <w:rFonts w:ascii="Montserrat" w:eastAsia="Montserrat" w:hAnsi="Montserrat" w:cs="Montserrat"/>
          <w:sz w:val="18"/>
          <w:szCs w:val="18"/>
        </w:rPr>
      </w:pPr>
    </w:p>
    <w:p w14:paraId="52017C00" w14:textId="0DEB41A1" w:rsidR="00E127A3" w:rsidRDefault="00E127A3" w:rsidP="00815391">
      <w:pPr>
        <w:jc w:val="both"/>
        <w:rPr>
          <w:rFonts w:ascii="Montserrat" w:eastAsia="Montserrat" w:hAnsi="Montserrat" w:cs="Montserrat"/>
          <w:sz w:val="18"/>
          <w:szCs w:val="18"/>
        </w:rPr>
      </w:pPr>
    </w:p>
    <w:p w14:paraId="1541796F" w14:textId="29D773C1" w:rsidR="00E127A3" w:rsidRDefault="00E127A3" w:rsidP="00815391">
      <w:pPr>
        <w:jc w:val="both"/>
        <w:rPr>
          <w:rFonts w:ascii="Montserrat" w:eastAsia="Montserrat" w:hAnsi="Montserrat" w:cs="Montserrat"/>
          <w:sz w:val="18"/>
          <w:szCs w:val="18"/>
        </w:rPr>
      </w:pPr>
    </w:p>
    <w:p w14:paraId="4980835C" w14:textId="08CBEB60" w:rsidR="00E127A3" w:rsidRDefault="00E127A3" w:rsidP="00815391">
      <w:pPr>
        <w:jc w:val="both"/>
        <w:rPr>
          <w:rFonts w:ascii="Montserrat" w:eastAsia="Montserrat" w:hAnsi="Montserrat" w:cs="Montserrat"/>
          <w:sz w:val="18"/>
          <w:szCs w:val="18"/>
        </w:rPr>
      </w:pPr>
    </w:p>
    <w:p w14:paraId="12116ADD" w14:textId="77777777" w:rsidR="00E127A3" w:rsidRPr="007A39A9" w:rsidRDefault="00E127A3" w:rsidP="00815391">
      <w:pPr>
        <w:jc w:val="both"/>
        <w:rPr>
          <w:rFonts w:ascii="Montserrat" w:eastAsia="Montserrat" w:hAnsi="Montserrat" w:cs="Montserrat"/>
          <w:sz w:val="18"/>
          <w:szCs w:val="18"/>
        </w:rPr>
      </w:pPr>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374C2655" w14:textId="77777777" w:rsidTr="00CC5917">
        <w:tc>
          <w:tcPr>
            <w:tcW w:w="4822" w:type="dxa"/>
            <w:shd w:val="clear" w:color="auto" w:fill="auto"/>
            <w:tcMar>
              <w:top w:w="100" w:type="dxa"/>
              <w:left w:w="100" w:type="dxa"/>
              <w:bottom w:w="100" w:type="dxa"/>
              <w:right w:w="100" w:type="dxa"/>
            </w:tcMar>
          </w:tcPr>
          <w:p w14:paraId="1A999E4C"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125A8FD2"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3B5A9A0F" w14:textId="77777777" w:rsidTr="00CC5917">
        <w:tc>
          <w:tcPr>
            <w:tcW w:w="4822" w:type="dxa"/>
            <w:shd w:val="clear" w:color="auto" w:fill="auto"/>
            <w:tcMar>
              <w:top w:w="100" w:type="dxa"/>
              <w:left w:w="100" w:type="dxa"/>
              <w:bottom w:w="100" w:type="dxa"/>
              <w:right w:w="100" w:type="dxa"/>
            </w:tcMar>
          </w:tcPr>
          <w:p w14:paraId="7F6769CF"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3D532FB9"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INC/197/2021</w:t>
            </w:r>
          </w:p>
        </w:tc>
      </w:tr>
    </w:tbl>
    <w:p w14:paraId="7A51DFD3" w14:textId="7B7F72A3" w:rsidR="00E127A3" w:rsidRPr="007A39A9" w:rsidRDefault="00E127A3"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0A76AD16" w14:textId="77777777" w:rsidTr="00CC5917">
        <w:tc>
          <w:tcPr>
            <w:tcW w:w="3215" w:type="dxa"/>
            <w:shd w:val="clear" w:color="auto" w:fill="621123"/>
          </w:tcPr>
          <w:p w14:paraId="0F8999CB"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2CDDB965"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511E1774"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6A1CBC78" w14:textId="77777777" w:rsidTr="00CC5917">
        <w:trPr>
          <w:trHeight w:val="1770"/>
        </w:trPr>
        <w:tc>
          <w:tcPr>
            <w:tcW w:w="3215" w:type="dxa"/>
          </w:tcPr>
          <w:p w14:paraId="05DAE6B5"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Firma electrónica</w:t>
            </w:r>
          </w:p>
        </w:tc>
        <w:tc>
          <w:tcPr>
            <w:tcW w:w="3215" w:type="dxa"/>
          </w:tcPr>
          <w:p w14:paraId="39D16CB2"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Al ser un medio de identificación único e intransferible, que a través de un archivo digital identifica al titular de la misma, constituido por un archivo seguro y cifrado que incluye la firma caligráfica y en ocasiones elementos vinculados con el iris de ojo, huellas dactilares de pulgares o la totalidad de los dedos de cada una de las manos,</w:t>
            </w:r>
          </w:p>
        </w:tc>
        <w:tc>
          <w:tcPr>
            <w:tcW w:w="3215" w:type="dxa"/>
          </w:tcPr>
          <w:p w14:paraId="3243B252"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Artículos 113, fracción I, de la Ley Federal de Transparencia y Acceso a la Información Pública (LFTAIP)</w:t>
            </w:r>
          </w:p>
        </w:tc>
      </w:tr>
    </w:tbl>
    <w:p w14:paraId="6B7728C6" w14:textId="77777777" w:rsidR="00815391" w:rsidRPr="007A39A9" w:rsidRDefault="00815391" w:rsidP="00815391">
      <w:pPr>
        <w:jc w:val="both"/>
        <w:rPr>
          <w:rFonts w:ascii="Montserrat" w:eastAsia="Montserrat" w:hAnsi="Montserrat" w:cs="Montserrat"/>
          <w:sz w:val="18"/>
          <w:szCs w:val="18"/>
        </w:rPr>
      </w:pPr>
      <w:bookmarkStart w:id="3" w:name="_heading=h.n9w00pr6bm90" w:colFirst="0" w:colLast="0"/>
      <w:bookmarkEnd w:id="3"/>
    </w:p>
    <w:tbl>
      <w:tblPr>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22"/>
        <w:gridCol w:w="4823"/>
      </w:tblGrid>
      <w:tr w:rsidR="00815391" w:rsidRPr="007A39A9" w14:paraId="07534EA5" w14:textId="77777777" w:rsidTr="00CC5917">
        <w:tc>
          <w:tcPr>
            <w:tcW w:w="4822" w:type="dxa"/>
            <w:shd w:val="clear" w:color="auto" w:fill="auto"/>
            <w:tcMar>
              <w:top w:w="100" w:type="dxa"/>
              <w:left w:w="100" w:type="dxa"/>
              <w:bottom w:w="100" w:type="dxa"/>
              <w:right w:w="100" w:type="dxa"/>
            </w:tcMar>
          </w:tcPr>
          <w:p w14:paraId="55642452"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Consecutivo</w:t>
            </w:r>
          </w:p>
        </w:tc>
        <w:tc>
          <w:tcPr>
            <w:tcW w:w="4822" w:type="dxa"/>
            <w:shd w:val="clear" w:color="auto" w:fill="auto"/>
            <w:tcMar>
              <w:top w:w="100" w:type="dxa"/>
              <w:left w:w="100" w:type="dxa"/>
              <w:bottom w:w="100" w:type="dxa"/>
              <w:right w:w="100" w:type="dxa"/>
            </w:tcMar>
          </w:tcPr>
          <w:p w14:paraId="7DD2494F" w14:textId="77777777" w:rsidR="00815391" w:rsidRPr="007A39A9" w:rsidRDefault="00815391" w:rsidP="00CC5917">
            <w:pPr>
              <w:widowControl w:val="0"/>
              <w:jc w:val="center"/>
              <w:rPr>
                <w:rFonts w:ascii="Montserrat" w:eastAsia="Montserrat" w:hAnsi="Montserrat" w:cs="Montserrat"/>
                <w:b/>
                <w:sz w:val="18"/>
                <w:szCs w:val="18"/>
              </w:rPr>
            </w:pPr>
            <w:r w:rsidRPr="007A39A9">
              <w:rPr>
                <w:rFonts w:ascii="Montserrat" w:eastAsia="Montserrat" w:hAnsi="Montserrat" w:cs="Montserrat"/>
                <w:b/>
                <w:sz w:val="18"/>
                <w:szCs w:val="18"/>
              </w:rPr>
              <w:t>Núm. de expediente</w:t>
            </w:r>
          </w:p>
        </w:tc>
      </w:tr>
      <w:tr w:rsidR="00815391" w:rsidRPr="007A39A9" w14:paraId="42C8DF01" w14:textId="77777777" w:rsidTr="00CC5917">
        <w:tc>
          <w:tcPr>
            <w:tcW w:w="4822" w:type="dxa"/>
            <w:shd w:val="clear" w:color="auto" w:fill="auto"/>
            <w:tcMar>
              <w:top w:w="100" w:type="dxa"/>
              <w:left w:w="100" w:type="dxa"/>
              <w:bottom w:w="100" w:type="dxa"/>
              <w:right w:w="100" w:type="dxa"/>
            </w:tcMar>
          </w:tcPr>
          <w:p w14:paraId="21FCB5A2"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Montserrat" w:hAnsi="Montserrat" w:cs="Montserrat"/>
                <w:sz w:val="18"/>
                <w:szCs w:val="18"/>
              </w:rPr>
              <w:t>1</w:t>
            </w:r>
          </w:p>
        </w:tc>
        <w:tc>
          <w:tcPr>
            <w:tcW w:w="4822" w:type="dxa"/>
            <w:shd w:val="clear" w:color="auto" w:fill="auto"/>
            <w:tcMar>
              <w:top w:w="100" w:type="dxa"/>
              <w:left w:w="100" w:type="dxa"/>
              <w:bottom w:w="100" w:type="dxa"/>
              <w:right w:w="100" w:type="dxa"/>
            </w:tcMar>
          </w:tcPr>
          <w:p w14:paraId="76D0C956" w14:textId="77777777" w:rsidR="00815391" w:rsidRPr="007A39A9" w:rsidRDefault="00815391" w:rsidP="00CC5917">
            <w:pPr>
              <w:widowControl w:val="0"/>
              <w:jc w:val="center"/>
              <w:rPr>
                <w:rFonts w:ascii="Montserrat" w:eastAsia="Montserrat" w:hAnsi="Montserrat" w:cs="Montserrat"/>
                <w:sz w:val="18"/>
                <w:szCs w:val="18"/>
              </w:rPr>
            </w:pPr>
            <w:r w:rsidRPr="007A39A9">
              <w:rPr>
                <w:rFonts w:ascii="Montserrat" w:eastAsia="Roboto" w:hAnsi="Montserrat" w:cs="Roboto"/>
                <w:color w:val="1F1F1F"/>
                <w:sz w:val="18"/>
                <w:szCs w:val="18"/>
              </w:rPr>
              <w:t>SAN/036/2019</w:t>
            </w:r>
          </w:p>
        </w:tc>
      </w:tr>
    </w:tbl>
    <w:p w14:paraId="4BE60D60" w14:textId="45AF4B99" w:rsidR="00D6077E" w:rsidRPr="007A39A9" w:rsidRDefault="00D6077E" w:rsidP="00815391">
      <w:pPr>
        <w:rPr>
          <w:rFonts w:ascii="Montserrat" w:eastAsia="Montserrat" w:hAnsi="Montserrat" w:cs="Montserrat"/>
          <w:sz w:val="18"/>
          <w:szCs w:val="18"/>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3215"/>
        <w:gridCol w:w="3215"/>
      </w:tblGrid>
      <w:tr w:rsidR="00815391" w:rsidRPr="007A39A9" w14:paraId="0FD9A793" w14:textId="77777777" w:rsidTr="00D6077E">
        <w:trPr>
          <w:tblHeader/>
        </w:trPr>
        <w:tc>
          <w:tcPr>
            <w:tcW w:w="3215" w:type="dxa"/>
            <w:shd w:val="clear" w:color="auto" w:fill="621123"/>
          </w:tcPr>
          <w:p w14:paraId="7997FA07" w14:textId="77777777" w:rsidR="00815391" w:rsidRPr="007A39A9" w:rsidRDefault="00815391" w:rsidP="00D6077E">
            <w:pPr>
              <w:jc w:val="center"/>
              <w:rPr>
                <w:rFonts w:ascii="Montserrat" w:eastAsia="Montserrat" w:hAnsi="Montserrat" w:cs="Montserrat"/>
                <w:color w:val="FFFFFF"/>
                <w:sz w:val="18"/>
                <w:szCs w:val="18"/>
                <w:shd w:val="clear" w:color="auto" w:fill="D6DEE5"/>
              </w:rPr>
            </w:pPr>
            <w:r w:rsidRPr="007A39A9">
              <w:rPr>
                <w:rFonts w:ascii="Montserrat" w:eastAsia="Montserrat" w:hAnsi="Montserrat" w:cs="Montserrat"/>
                <w:color w:val="FFFFFF"/>
                <w:sz w:val="18"/>
                <w:szCs w:val="18"/>
              </w:rPr>
              <w:t>Dato</w:t>
            </w:r>
          </w:p>
        </w:tc>
        <w:tc>
          <w:tcPr>
            <w:tcW w:w="3215" w:type="dxa"/>
            <w:shd w:val="clear" w:color="auto" w:fill="621123"/>
          </w:tcPr>
          <w:p w14:paraId="565FC62B" w14:textId="77777777" w:rsidR="00815391" w:rsidRPr="007A39A9" w:rsidRDefault="00815391" w:rsidP="00D6077E">
            <w:pPr>
              <w:jc w:val="center"/>
              <w:rPr>
                <w:rFonts w:ascii="Montserrat" w:eastAsia="Montserrat" w:hAnsi="Montserrat" w:cs="Montserrat"/>
                <w:color w:val="FFFFFF"/>
                <w:sz w:val="18"/>
                <w:szCs w:val="18"/>
                <w:shd w:val="clear" w:color="auto" w:fill="621123"/>
              </w:rPr>
            </w:pPr>
            <w:r w:rsidRPr="007A39A9">
              <w:rPr>
                <w:rFonts w:ascii="Montserrat" w:eastAsia="Montserrat" w:hAnsi="Montserrat" w:cs="Montserrat"/>
                <w:color w:val="FFFFFF"/>
                <w:sz w:val="18"/>
                <w:szCs w:val="18"/>
              </w:rPr>
              <w:t>Justificación</w:t>
            </w:r>
          </w:p>
        </w:tc>
        <w:tc>
          <w:tcPr>
            <w:tcW w:w="3215" w:type="dxa"/>
            <w:shd w:val="clear" w:color="auto" w:fill="621123"/>
          </w:tcPr>
          <w:p w14:paraId="3342418E" w14:textId="77777777" w:rsidR="00815391" w:rsidRPr="007A39A9" w:rsidRDefault="00815391" w:rsidP="00D6077E">
            <w:pPr>
              <w:jc w:val="center"/>
              <w:rPr>
                <w:rFonts w:ascii="Montserrat" w:eastAsia="Montserrat" w:hAnsi="Montserrat" w:cs="Montserrat"/>
                <w:color w:val="FFFFFF"/>
                <w:sz w:val="18"/>
                <w:szCs w:val="18"/>
              </w:rPr>
            </w:pPr>
            <w:r w:rsidRPr="007A39A9">
              <w:rPr>
                <w:rFonts w:ascii="Montserrat" w:eastAsia="Montserrat" w:hAnsi="Montserrat" w:cs="Montserrat"/>
                <w:color w:val="FFFFFF"/>
                <w:sz w:val="18"/>
                <w:szCs w:val="18"/>
              </w:rPr>
              <w:t>Fundamento</w:t>
            </w:r>
          </w:p>
        </w:tc>
      </w:tr>
      <w:tr w:rsidR="00815391" w:rsidRPr="007A39A9" w14:paraId="03360925" w14:textId="77777777" w:rsidTr="00CC5917">
        <w:trPr>
          <w:trHeight w:val="1770"/>
        </w:trPr>
        <w:tc>
          <w:tcPr>
            <w:tcW w:w="3215" w:type="dxa"/>
          </w:tcPr>
          <w:p w14:paraId="2BFE74B7"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Roboto" w:hAnsi="Montserrat" w:cs="Roboto"/>
                <w:color w:val="1F1F1F"/>
                <w:sz w:val="18"/>
                <w:szCs w:val="18"/>
              </w:rPr>
              <w:t>Estado civil</w:t>
            </w:r>
          </w:p>
        </w:tc>
        <w:tc>
          <w:tcPr>
            <w:tcW w:w="3215" w:type="dxa"/>
          </w:tcPr>
          <w:p w14:paraId="5BD060CD"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De acuerdo con lo previsto en el artículo 39 del Código Civil Federal, el estado civil sólo se comprueba con las constancias relativas del Registro Civil; ningún otro documento ni medio de prueba es admisible para comprobarlo, salvo los casos expresamente exceptuados por la ley. Debe señalarse al efecto, que al ser el Registro Civil una fuente pública de información, dicho dato, en principio, como otros datos personales, como lo son el sexo, la fecha y el lugar de nacimiento, el domicilio, la edad y la nacionalidad, son datos personales que no debería estar bajo reserva alguna, al no existir restricción alguna en cuanto a su divulgación a favor de personas diversas al sujeto que generó el dato, al sujeto referenciado, al sujeto afectado o al propio sujeto receptor de dichos datos personales, ya que los mismos obran en todas las constancias y documentos relacionados con las actas del propio Registro Civil, la cuales son de acceso libre. Sin embargo, en el caso, los datos personales como arquetipos conformados por unidades del conocimiento que representan hechos, actos o acontecimientos que dada su relevancia y trascendencia, de acuerdo con las facultades de control y autodeterminación ejercida sobre los mismos, su conocimiento se encuentra controlado a través de la restricción de su difusión, distribución o comercialización, de acuerdo a la finalidad para la que fueron obtenidos. De ahí que sin importar si ya obran en una fuente de acceso público, como lo es el Registro Civil, la autoridad que los posee no puede revelarlos arbitrariamente, sino que esos datos deben tratarse para el propósito o finalidad para el que fue obtenido, debiendo en todo caso, adoptar las medidas necesarias para su resguardo, conservación y protección, negando su acceso si al efecto no cuenta con la autorización de su titular para hacerlos públicos.</w:t>
            </w:r>
          </w:p>
        </w:tc>
        <w:tc>
          <w:tcPr>
            <w:tcW w:w="3215" w:type="dxa"/>
          </w:tcPr>
          <w:p w14:paraId="641E8DE2"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 113, fracción I, de la Ley Federal de Transparencia y Acceso a la Información Pública (LFTAIP)</w:t>
            </w:r>
          </w:p>
        </w:tc>
      </w:tr>
      <w:tr w:rsidR="00815391" w:rsidRPr="007A39A9" w14:paraId="15457BC4" w14:textId="77777777" w:rsidTr="00D6077E">
        <w:trPr>
          <w:trHeight w:val="5599"/>
        </w:trPr>
        <w:tc>
          <w:tcPr>
            <w:tcW w:w="3215" w:type="dxa"/>
          </w:tcPr>
          <w:p w14:paraId="4B099573" w14:textId="77777777" w:rsidR="00815391" w:rsidRPr="007A39A9" w:rsidRDefault="00815391" w:rsidP="00CC5917">
            <w:pPr>
              <w:jc w:val="both"/>
              <w:rPr>
                <w:rFonts w:ascii="Montserrat" w:eastAsia="Roboto" w:hAnsi="Montserrat" w:cs="Roboto"/>
                <w:color w:val="1F1F1F"/>
                <w:sz w:val="18"/>
                <w:szCs w:val="18"/>
              </w:rPr>
            </w:pPr>
            <w:r w:rsidRPr="007A39A9">
              <w:rPr>
                <w:rFonts w:ascii="Montserrat" w:eastAsia="Montserrat" w:hAnsi="Montserrat" w:cs="Montserrat"/>
                <w:sz w:val="18"/>
                <w:szCs w:val="18"/>
              </w:rPr>
              <w:t>Lugar y fecha de nacimiento</w:t>
            </w:r>
          </w:p>
        </w:tc>
        <w:tc>
          <w:tcPr>
            <w:tcW w:w="3215" w:type="dxa"/>
          </w:tcPr>
          <w:p w14:paraId="45EB9195" w14:textId="77777777" w:rsidR="00D6077E" w:rsidRPr="007A39A9" w:rsidRDefault="00815391" w:rsidP="00D6077E">
            <w:pPr>
              <w:widowControl w:val="0"/>
              <w:pBdr>
                <w:top w:val="nil"/>
                <w:left w:val="nil"/>
                <w:bottom w:val="nil"/>
                <w:right w:val="nil"/>
                <w:between w:val="nil"/>
              </w:pBdr>
              <w:spacing w:line="276" w:lineRule="auto"/>
              <w:rPr>
                <w:rFonts w:ascii="Montserrat" w:eastAsia="Montserrat" w:hAnsi="Montserrat" w:cs="Montserrat"/>
                <w:sz w:val="18"/>
                <w:szCs w:val="18"/>
              </w:rPr>
            </w:pPr>
            <w:r w:rsidRPr="007A39A9">
              <w:rPr>
                <w:rFonts w:ascii="Montserrat" w:eastAsia="Montserrat" w:hAnsi="Montserrat" w:cs="Montserrat"/>
                <w:sz w:val="18"/>
                <w:szCs w:val="18"/>
              </w:rPr>
              <w:t xml:space="preserve">Se refiere a información que por su propia naturaleza, incide en la esfera privada de las personas, no obstante forme parte del estado civil de las personas, o si en el caso, la misma se encuentra agrupada o tiende a agregarse para fines estadísticos, o si en el supuesto, se pretenda verificar si se acredita un requisito a satisfacer para su ingreso a la función </w:t>
            </w:r>
            <w:r w:rsidR="00D6077E" w:rsidRPr="007A39A9">
              <w:rPr>
                <w:rFonts w:ascii="Montserrat" w:eastAsia="Montserrat" w:hAnsi="Montserrat" w:cs="Montserrat"/>
                <w:sz w:val="18"/>
                <w:szCs w:val="18"/>
              </w:rPr>
              <w:t>pública, es procedente su acceso, pero si la misma está vinculada al ejercicio de la atribuciones del Estado o se relaciona de modo específico con una persona, es evidente que no es posible otorgarse.</w:t>
            </w:r>
          </w:p>
          <w:p w14:paraId="793CEA1A" w14:textId="77777777" w:rsidR="00D6077E" w:rsidRPr="007A39A9" w:rsidRDefault="00D6077E" w:rsidP="00D6077E">
            <w:pPr>
              <w:spacing w:before="60" w:after="60"/>
              <w:jc w:val="both"/>
              <w:rPr>
                <w:rFonts w:ascii="Montserrat" w:eastAsia="Montserrat" w:hAnsi="Montserrat" w:cs="Montserrat"/>
                <w:sz w:val="18"/>
                <w:szCs w:val="18"/>
              </w:rPr>
            </w:pPr>
            <w:r w:rsidRPr="007A39A9">
              <w:rPr>
                <w:rFonts w:ascii="Montserrat" w:eastAsia="Montserrat" w:hAnsi="Montserrat" w:cs="Montserrat"/>
                <w:sz w:val="18"/>
                <w:szCs w:val="18"/>
              </w:rPr>
              <w:t>Ahora bien, en el caso, que se encuentre testimonio o atestado del Registro Civil, deberá eliminarse además de la fecha de nacimiento, los datos inherentes al número de registro, del libro y del acta, y todos aquéllos otros datos personales que se ubiquen en los supuestos analizados, toda vez que si bien, constituyen datos públicos y obran en una fuente de acceso público como lo son los propios Registros Civiles, recabar tales constancias fue resultado del ejercicio de atribuciones, luego entonces atienden al principio de finalidad, y por ende se exige su protección por parte de este sujeto obligado, de conformidad con lo dispuesto en las citadas disposiciones jurídicas.</w:t>
            </w:r>
          </w:p>
          <w:p w14:paraId="49B741C8" w14:textId="60F946EB" w:rsidR="00815391" w:rsidRDefault="00D6077E" w:rsidP="00D6077E">
            <w:pPr>
              <w:jc w:val="both"/>
              <w:rPr>
                <w:rFonts w:ascii="Montserrat" w:eastAsia="Montserrat" w:hAnsi="Montserrat" w:cs="Montserrat"/>
                <w:sz w:val="18"/>
                <w:szCs w:val="18"/>
              </w:rPr>
            </w:pPr>
            <w:r w:rsidRPr="007A39A9">
              <w:rPr>
                <w:rFonts w:ascii="Montserrat" w:eastAsia="Montserrat" w:hAnsi="Montserrat" w:cs="Montserrat"/>
                <w:sz w:val="18"/>
                <w:szCs w:val="18"/>
              </w:rPr>
              <w:t>En razón de ello, se trata de un dato personal, que si bien puede obrar en fuentes de acceso público, y no es el caso, en tanto que obra en un expediente ajeno a dichas fuentes de información, debe resguardarse y protegerse la misma, de lo que se colige que en el caso, igualmente se encuentra impedido este sujeto obligado a proporcionar los datos personales inherentes a una persona identificada o identificable, tales como el lugar y la fecha de nacimiento.</w:t>
            </w:r>
          </w:p>
          <w:p w14:paraId="5622983C" w14:textId="68FBB97D" w:rsidR="00D6077E" w:rsidRDefault="00D6077E" w:rsidP="00D6077E">
            <w:pPr>
              <w:jc w:val="both"/>
              <w:rPr>
                <w:rFonts w:ascii="Montserrat" w:eastAsia="Montserrat" w:hAnsi="Montserrat" w:cs="Montserrat"/>
                <w:sz w:val="18"/>
                <w:szCs w:val="18"/>
              </w:rPr>
            </w:pPr>
          </w:p>
          <w:p w14:paraId="1C07D108" w14:textId="714F42AC" w:rsidR="00D6077E" w:rsidRPr="007A39A9" w:rsidRDefault="00D6077E" w:rsidP="00D6077E">
            <w:pPr>
              <w:jc w:val="both"/>
              <w:rPr>
                <w:rFonts w:ascii="Montserrat" w:eastAsia="Montserrat" w:hAnsi="Montserrat" w:cs="Montserrat"/>
                <w:sz w:val="18"/>
                <w:szCs w:val="18"/>
              </w:rPr>
            </w:pPr>
            <w:r w:rsidRPr="007A39A9">
              <w:rPr>
                <w:rFonts w:ascii="Montserrat" w:eastAsia="Montserrat" w:hAnsi="Montserrat" w:cs="Montserrat"/>
                <w:sz w:val="18"/>
                <w:szCs w:val="18"/>
              </w:rPr>
              <w:t>Así las cosas, se ubica en los supuestos señalados</w:t>
            </w:r>
          </w:p>
          <w:p w14:paraId="7BE0DB9E" w14:textId="59EB7D4B" w:rsidR="00815391" w:rsidRPr="007A39A9" w:rsidRDefault="00815391" w:rsidP="00CC5917">
            <w:pPr>
              <w:rPr>
                <w:rFonts w:ascii="Montserrat" w:eastAsia="Montserrat" w:hAnsi="Montserrat" w:cs="Montserrat"/>
                <w:sz w:val="18"/>
                <w:szCs w:val="18"/>
              </w:rPr>
            </w:pPr>
          </w:p>
        </w:tc>
        <w:tc>
          <w:tcPr>
            <w:tcW w:w="3215" w:type="dxa"/>
          </w:tcPr>
          <w:p w14:paraId="7C564943"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 113, fracción I, de la Ley Federal de Transparencia y Acceso a la Información Pública (LFTAIP)</w:t>
            </w:r>
          </w:p>
        </w:tc>
      </w:tr>
      <w:tr w:rsidR="00815391" w:rsidRPr="007A39A9" w14:paraId="672DA30A" w14:textId="77777777" w:rsidTr="00CC5917">
        <w:trPr>
          <w:trHeight w:val="1770"/>
        </w:trPr>
        <w:tc>
          <w:tcPr>
            <w:tcW w:w="3215" w:type="dxa"/>
          </w:tcPr>
          <w:p w14:paraId="25A9BB63" w14:textId="77777777" w:rsidR="00815391" w:rsidRPr="007A39A9" w:rsidRDefault="00815391" w:rsidP="00CC5917">
            <w:pPr>
              <w:jc w:val="both"/>
              <w:rPr>
                <w:rFonts w:ascii="Montserrat" w:eastAsia="Roboto" w:hAnsi="Montserrat" w:cs="Roboto"/>
                <w:color w:val="1F1F1F"/>
                <w:sz w:val="18"/>
                <w:szCs w:val="18"/>
              </w:rPr>
            </w:pPr>
            <w:r w:rsidRPr="007A39A9">
              <w:rPr>
                <w:rFonts w:ascii="Montserrat" w:eastAsia="Roboto" w:hAnsi="Montserrat" w:cs="Roboto"/>
                <w:color w:val="1F1F1F"/>
                <w:sz w:val="18"/>
                <w:szCs w:val="18"/>
              </w:rPr>
              <w:t>Número de ficha o de credencial de empleado o número de empleado</w:t>
            </w:r>
          </w:p>
        </w:tc>
        <w:tc>
          <w:tcPr>
            <w:tcW w:w="3215" w:type="dxa"/>
          </w:tcPr>
          <w:p w14:paraId="7B868CBE" w14:textId="77777777" w:rsidR="00815391" w:rsidRPr="007A39A9" w:rsidRDefault="00815391" w:rsidP="00146EBF">
            <w:pPr>
              <w:jc w:val="both"/>
              <w:rPr>
                <w:rFonts w:ascii="Montserrat" w:eastAsia="Montserrat" w:hAnsi="Montserrat" w:cs="Montserrat"/>
                <w:sz w:val="18"/>
                <w:szCs w:val="18"/>
              </w:rPr>
            </w:pPr>
            <w:r w:rsidRPr="007A39A9">
              <w:rPr>
                <w:rFonts w:ascii="Montserrat" w:eastAsia="Montserrat" w:hAnsi="Montserrat" w:cs="Montserrat"/>
                <w:sz w:val="18"/>
                <w:szCs w:val="18"/>
              </w:rPr>
              <w:t>En general, está contenido en un documento personalizado que contendrá el número de empleado, firma, vigencia, escudo y logotipo de la Institución o Dependencia que la expide, en ocasiones la Clave Única de Registro de Población, así como la firma de autorización de quien la expide, los datos de identificación, el puesto, el departamento, código de barras, fotografía, el número de filiación ante el Instituto Mexicano del Seguro Social o Instituto de Seguridad y Servicios Sociales de los Trabajadores del Estado, de tal suerte que, al contener datos personales que son propios de su titular que permiten su identificación, es que debe considerarse como un dato confidencial en términos de la Ley Federal de Transparencia y Acceso a la Información Pública Gubernamental. En este sentido, el número de empleado, es un instrumento de control por parte de las Instituciones o Dependencias Administrativas, que permite identificar de forma clara y precisa a cada uno de sus trabajadores, facilitando por medio de dicho número, la asignación de sus derechos y todo tipo de movimientos laborales dentro de dichas empresas o Instituciones Administrativas, como lo es, la realización de los pagos de nómina, como contraseña para acceso a la base de datos de cada trabajador, etc., motivo por el cual, es que se considera un dato confidencial.</w:t>
            </w:r>
          </w:p>
        </w:tc>
        <w:tc>
          <w:tcPr>
            <w:tcW w:w="3215" w:type="dxa"/>
          </w:tcPr>
          <w:p w14:paraId="73D255AC" w14:textId="77777777" w:rsidR="00815391" w:rsidRPr="007A39A9" w:rsidRDefault="00815391" w:rsidP="00CC5917">
            <w:pPr>
              <w:jc w:val="both"/>
              <w:rPr>
                <w:rFonts w:ascii="Montserrat" w:eastAsia="Montserrat" w:hAnsi="Montserrat" w:cs="Montserrat"/>
                <w:sz w:val="18"/>
                <w:szCs w:val="18"/>
              </w:rPr>
            </w:pPr>
            <w:r w:rsidRPr="007A39A9">
              <w:rPr>
                <w:rFonts w:ascii="Montserrat" w:eastAsia="Montserrat" w:hAnsi="Montserrat" w:cs="Montserrat"/>
                <w:sz w:val="18"/>
                <w:szCs w:val="18"/>
              </w:rPr>
              <w:t>Artículo 113, fracción I, de la Ley Federal de Transparencia y Acceso a la Información Pública (LFTAIP)</w:t>
            </w:r>
          </w:p>
        </w:tc>
      </w:tr>
    </w:tbl>
    <w:p w14:paraId="5CD4A4B3" w14:textId="77777777" w:rsidR="00815391" w:rsidRPr="007A39A9" w:rsidRDefault="00815391" w:rsidP="00815391">
      <w:pPr>
        <w:jc w:val="both"/>
        <w:rPr>
          <w:rFonts w:ascii="Montserrat" w:eastAsia="Montserrat" w:hAnsi="Montserrat" w:cs="Montserrat"/>
          <w:sz w:val="18"/>
          <w:szCs w:val="18"/>
        </w:rPr>
      </w:pPr>
    </w:p>
    <w:p w14:paraId="64BF60B5" w14:textId="77777777" w:rsidR="00815391" w:rsidRPr="007A39A9" w:rsidRDefault="00815391" w:rsidP="00815391">
      <w:pPr>
        <w:jc w:val="both"/>
        <w:rPr>
          <w:rFonts w:ascii="Montserrat" w:eastAsia="Montserrat" w:hAnsi="Montserrat" w:cs="Montserrat"/>
          <w:sz w:val="18"/>
          <w:szCs w:val="18"/>
        </w:rPr>
      </w:pPr>
      <w:bookmarkStart w:id="4" w:name="_heading=h.vmxtnyjm8cwi" w:colFirst="0" w:colLast="0"/>
      <w:bookmarkEnd w:id="4"/>
    </w:p>
    <w:p w14:paraId="1CEDFF5C" w14:textId="77777777"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sz w:val="18"/>
          <w:szCs w:val="18"/>
        </w:rPr>
        <w:t>El Comité de Transparencia resuelve por unanimidad:</w:t>
      </w:r>
    </w:p>
    <w:p w14:paraId="716A2CB5" w14:textId="77777777" w:rsidR="00815391" w:rsidRPr="007A39A9" w:rsidRDefault="00815391" w:rsidP="00815391">
      <w:pPr>
        <w:jc w:val="both"/>
        <w:rPr>
          <w:rFonts w:ascii="Montserrat" w:eastAsia="Montserrat" w:hAnsi="Montserrat" w:cs="Montserrat"/>
          <w:sz w:val="18"/>
          <w:szCs w:val="18"/>
        </w:rPr>
      </w:pPr>
    </w:p>
    <w:p w14:paraId="1142161D" w14:textId="68D34671"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VI.D.1.1.ORD.24.23:</w:t>
      </w:r>
      <w:r w:rsidRPr="007A39A9">
        <w:rPr>
          <w:rFonts w:ascii="Montserrat" w:eastAsia="Montserrat" w:hAnsi="Montserrat" w:cs="Montserrat"/>
          <w:b/>
          <w:sz w:val="18"/>
          <w:szCs w:val="18"/>
        </w:rPr>
        <w:t xml:space="preserve"> 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del dato personal </w:t>
      </w:r>
      <w:r w:rsidR="00D6077E">
        <w:rPr>
          <w:rFonts w:ascii="Montserrat" w:eastAsia="Montserrat" w:hAnsi="Montserrat" w:cs="Montserrat"/>
          <w:sz w:val="18"/>
          <w:szCs w:val="18"/>
        </w:rPr>
        <w:t xml:space="preserve">consistente en </w:t>
      </w:r>
      <w:r w:rsidRPr="007A39A9">
        <w:rPr>
          <w:rFonts w:ascii="Montserrat" w:eastAsia="Montserrat" w:hAnsi="Montserrat" w:cs="Montserrat"/>
          <w:sz w:val="18"/>
          <w:szCs w:val="18"/>
        </w:rPr>
        <w:t>Correo electrónico que obra en los expedientes con los siguientes números INC/008/2022, INC/185/2021 y SAN/041/2021 y, por ende, se autoriza la elaboración de la versión pública, con fundamento en lo establecido en el artículo 113, fracción I, de la Ley Federal de Transparencia y Acceso a la Información Pública.</w:t>
      </w:r>
    </w:p>
    <w:p w14:paraId="2F5721D7" w14:textId="77777777" w:rsidR="00815391" w:rsidRPr="007A39A9" w:rsidRDefault="00815391" w:rsidP="00815391">
      <w:pPr>
        <w:jc w:val="both"/>
        <w:rPr>
          <w:rFonts w:ascii="Montserrat" w:eastAsia="Montserrat" w:hAnsi="Montserrat" w:cs="Montserrat"/>
          <w:sz w:val="18"/>
          <w:szCs w:val="18"/>
        </w:rPr>
      </w:pPr>
    </w:p>
    <w:p w14:paraId="3CB9FDA3" w14:textId="06B67F5C"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VI.D.1.2.ORD.24.23:</w:t>
      </w:r>
      <w:r w:rsidRPr="007A39A9">
        <w:rPr>
          <w:rFonts w:ascii="Montserrat" w:eastAsia="Montserrat" w:hAnsi="Montserrat" w:cs="Montserrat"/>
          <w:b/>
          <w:sz w:val="18"/>
          <w:szCs w:val="18"/>
        </w:rPr>
        <w:t xml:space="preserve"> 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del dato personal </w:t>
      </w:r>
      <w:r w:rsidR="00D6077E">
        <w:rPr>
          <w:rFonts w:ascii="Montserrat" w:eastAsia="Montserrat" w:hAnsi="Montserrat" w:cs="Montserrat"/>
          <w:sz w:val="18"/>
          <w:szCs w:val="18"/>
        </w:rPr>
        <w:t xml:space="preserve">consistente en </w:t>
      </w:r>
      <w:r w:rsidRPr="007A39A9">
        <w:rPr>
          <w:rFonts w:ascii="Montserrat" w:eastAsia="Montserrat" w:hAnsi="Montserrat" w:cs="Montserrat"/>
          <w:sz w:val="18"/>
          <w:szCs w:val="18"/>
        </w:rPr>
        <w:t>Firma de particular(es) que obra en los expedientes con los siguientes números INC/009/2022, INC/011/2022, INC/122/2021 y INC/189/2021 y, por ende, se autoriza la elaboración de la versión pública, con fundamento en lo establecido en el artículo 113, fracción I, de la Ley Federal de Transparencia y Acceso a la Información Pública.</w:t>
      </w:r>
    </w:p>
    <w:p w14:paraId="46442976" w14:textId="77777777" w:rsidR="00815391" w:rsidRPr="007A39A9" w:rsidRDefault="00815391" w:rsidP="00815391">
      <w:pPr>
        <w:jc w:val="both"/>
        <w:rPr>
          <w:rFonts w:ascii="Montserrat" w:eastAsia="Montserrat" w:hAnsi="Montserrat" w:cs="Montserrat"/>
          <w:sz w:val="18"/>
          <w:szCs w:val="18"/>
        </w:rPr>
      </w:pPr>
    </w:p>
    <w:p w14:paraId="3FF76624" w14:textId="003FCA99"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 xml:space="preserve">VI.D.1.3.ORD.24.23: </w:t>
      </w:r>
      <w:r w:rsidRPr="007A39A9">
        <w:rPr>
          <w:rFonts w:ascii="Montserrat" w:eastAsia="Montserrat" w:hAnsi="Montserrat" w:cs="Montserrat"/>
          <w:b/>
          <w:sz w:val="18"/>
          <w:szCs w:val="18"/>
        </w:rPr>
        <w:t>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del dato personal </w:t>
      </w:r>
      <w:r w:rsidR="00D6077E">
        <w:rPr>
          <w:rFonts w:ascii="Montserrat" w:eastAsia="Montserrat" w:hAnsi="Montserrat" w:cs="Montserrat"/>
          <w:sz w:val="18"/>
          <w:szCs w:val="18"/>
        </w:rPr>
        <w:t xml:space="preserve">consistente en </w:t>
      </w:r>
      <w:r w:rsidRPr="007A39A9">
        <w:rPr>
          <w:rFonts w:ascii="Montserrat" w:eastAsia="Montserrat" w:hAnsi="Montserrat" w:cs="Montserrat"/>
          <w:sz w:val="18"/>
          <w:szCs w:val="18"/>
        </w:rPr>
        <w:t>Registro Federal de Contribuyentes (RFC) que obra en el expediente con el número INC/151/2021 y, por ende, se autoriza la elaboración de la versión pública, con fundamento en lo establecido en el artículo 113, fracción I, de la Ley Federal de Transparencia y Acceso a la Información Pública.</w:t>
      </w:r>
    </w:p>
    <w:p w14:paraId="137A6DC3" w14:textId="69B7906A" w:rsidR="00815391" w:rsidRDefault="00815391" w:rsidP="00815391">
      <w:pPr>
        <w:jc w:val="both"/>
        <w:rPr>
          <w:rFonts w:ascii="Montserrat" w:eastAsia="Montserrat" w:hAnsi="Montserrat" w:cs="Montserrat"/>
          <w:sz w:val="18"/>
          <w:szCs w:val="18"/>
        </w:rPr>
      </w:pPr>
    </w:p>
    <w:p w14:paraId="422C12DE" w14:textId="6EF56F21" w:rsidR="00E127A3" w:rsidRDefault="00E127A3" w:rsidP="00815391">
      <w:pPr>
        <w:jc w:val="both"/>
        <w:rPr>
          <w:rFonts w:ascii="Montserrat" w:eastAsia="Montserrat" w:hAnsi="Montserrat" w:cs="Montserrat"/>
          <w:sz w:val="18"/>
          <w:szCs w:val="18"/>
        </w:rPr>
      </w:pPr>
    </w:p>
    <w:p w14:paraId="58B53B60" w14:textId="77777777" w:rsidR="00E127A3" w:rsidRPr="007A39A9" w:rsidRDefault="00E127A3" w:rsidP="00815391">
      <w:pPr>
        <w:jc w:val="both"/>
        <w:rPr>
          <w:rFonts w:ascii="Montserrat" w:eastAsia="Montserrat" w:hAnsi="Montserrat" w:cs="Montserrat"/>
          <w:sz w:val="18"/>
          <w:szCs w:val="18"/>
        </w:rPr>
      </w:pPr>
    </w:p>
    <w:p w14:paraId="1C5B8A08" w14:textId="04F3C771"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VI.D.1.4.ORD.24.23:</w:t>
      </w:r>
      <w:r w:rsidRPr="007A39A9">
        <w:rPr>
          <w:rFonts w:ascii="Montserrat" w:eastAsia="Montserrat" w:hAnsi="Montserrat" w:cs="Montserrat"/>
          <w:b/>
          <w:sz w:val="18"/>
          <w:szCs w:val="18"/>
        </w:rPr>
        <w:t xml:space="preserve"> 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w:t>
      </w:r>
      <w:r w:rsidR="00FB72AB">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FB72AB">
        <w:rPr>
          <w:rFonts w:ascii="Montserrat" w:eastAsia="Montserrat" w:hAnsi="Montserrat" w:cs="Montserrat"/>
          <w:sz w:val="18"/>
          <w:szCs w:val="18"/>
        </w:rPr>
        <w:t>os</w:t>
      </w:r>
      <w:r w:rsidRPr="007A39A9">
        <w:rPr>
          <w:rFonts w:ascii="Montserrat" w:eastAsia="Montserrat" w:hAnsi="Montserrat" w:cs="Montserrat"/>
          <w:sz w:val="18"/>
          <w:szCs w:val="18"/>
        </w:rPr>
        <w:t xml:space="preserve"> dato</w:t>
      </w:r>
      <w:r w:rsidR="00FB72AB">
        <w:rPr>
          <w:rFonts w:ascii="Montserrat" w:eastAsia="Montserrat" w:hAnsi="Montserrat" w:cs="Montserrat"/>
          <w:sz w:val="18"/>
          <w:szCs w:val="18"/>
        </w:rPr>
        <w:t>s</w:t>
      </w:r>
      <w:r w:rsidRPr="007A39A9">
        <w:rPr>
          <w:rFonts w:ascii="Montserrat" w:eastAsia="Montserrat" w:hAnsi="Montserrat" w:cs="Montserrat"/>
          <w:sz w:val="18"/>
          <w:szCs w:val="18"/>
        </w:rPr>
        <w:t xml:space="preserve"> personal</w:t>
      </w:r>
      <w:r w:rsidR="00FB72AB">
        <w:rPr>
          <w:rFonts w:ascii="Montserrat" w:eastAsia="Montserrat" w:hAnsi="Montserrat" w:cs="Montserrat"/>
          <w:sz w:val="18"/>
          <w:szCs w:val="18"/>
        </w:rPr>
        <w:t>es</w:t>
      </w:r>
      <w:r w:rsidRPr="007A39A9">
        <w:rPr>
          <w:rFonts w:ascii="Montserrat" w:eastAsia="Montserrat" w:hAnsi="Montserrat" w:cs="Montserrat"/>
          <w:sz w:val="18"/>
          <w:szCs w:val="18"/>
        </w:rPr>
        <w:t xml:space="preserve"> </w:t>
      </w:r>
      <w:r w:rsidR="00D6077E">
        <w:rPr>
          <w:rFonts w:ascii="Montserrat" w:eastAsia="Montserrat" w:hAnsi="Montserrat" w:cs="Montserrat"/>
          <w:sz w:val="18"/>
          <w:szCs w:val="18"/>
        </w:rPr>
        <w:t>consistente</w:t>
      </w:r>
      <w:r w:rsidR="00FB72AB">
        <w:rPr>
          <w:rFonts w:ascii="Montserrat" w:eastAsia="Montserrat" w:hAnsi="Montserrat" w:cs="Montserrat"/>
          <w:sz w:val="18"/>
          <w:szCs w:val="18"/>
        </w:rPr>
        <w:t>s</w:t>
      </w:r>
      <w:r w:rsidR="00D6077E">
        <w:rPr>
          <w:rFonts w:ascii="Montserrat" w:eastAsia="Montserrat" w:hAnsi="Montserrat" w:cs="Montserrat"/>
          <w:sz w:val="18"/>
          <w:szCs w:val="18"/>
        </w:rPr>
        <w:t xml:space="preserve"> en </w:t>
      </w:r>
      <w:r w:rsidR="00FB72AB">
        <w:rPr>
          <w:rFonts w:ascii="Montserrat" w:eastAsia="Montserrat" w:hAnsi="Montserrat" w:cs="Montserrat"/>
          <w:sz w:val="18"/>
          <w:szCs w:val="18"/>
        </w:rPr>
        <w:t>Firma y</w:t>
      </w:r>
      <w:r w:rsidRPr="007A39A9">
        <w:rPr>
          <w:rFonts w:ascii="Montserrat" w:eastAsia="Montserrat" w:hAnsi="Montserrat" w:cs="Montserrat"/>
          <w:sz w:val="18"/>
          <w:szCs w:val="18"/>
        </w:rPr>
        <w:t xml:space="preserve"> rúbrica de particulares que obra</w:t>
      </w:r>
      <w:r w:rsidR="00FB72AB">
        <w:rPr>
          <w:rFonts w:ascii="Montserrat" w:eastAsia="Montserrat" w:hAnsi="Montserrat" w:cs="Montserrat"/>
          <w:sz w:val="18"/>
          <w:szCs w:val="18"/>
        </w:rPr>
        <w:t>n</w:t>
      </w:r>
      <w:r w:rsidRPr="007A39A9">
        <w:rPr>
          <w:rFonts w:ascii="Montserrat" w:eastAsia="Montserrat" w:hAnsi="Montserrat" w:cs="Montserrat"/>
          <w:sz w:val="18"/>
          <w:szCs w:val="18"/>
        </w:rPr>
        <w:t xml:space="preserve"> en los expediente</w:t>
      </w:r>
      <w:r w:rsidR="0023706C">
        <w:rPr>
          <w:rFonts w:ascii="Montserrat" w:eastAsia="Montserrat" w:hAnsi="Montserrat" w:cs="Montserrat"/>
          <w:sz w:val="18"/>
          <w:szCs w:val="18"/>
        </w:rPr>
        <w:t>s</w:t>
      </w:r>
      <w:r w:rsidRPr="007A39A9">
        <w:rPr>
          <w:rFonts w:ascii="Montserrat" w:eastAsia="Montserrat" w:hAnsi="Montserrat" w:cs="Montserrat"/>
          <w:sz w:val="18"/>
          <w:szCs w:val="18"/>
        </w:rPr>
        <w:t xml:space="preserve"> con los número INC/151/2021, INC/189/2021 </w:t>
      </w:r>
      <w:r w:rsidRPr="00040F71">
        <w:rPr>
          <w:rFonts w:ascii="Montserrat" w:hAnsi="Montserrat"/>
          <w:sz w:val="18"/>
          <w:szCs w:val="18"/>
        </w:rPr>
        <w:t xml:space="preserve">y </w:t>
      </w:r>
      <w:r w:rsidR="009E4DC9" w:rsidRPr="00040F71">
        <w:rPr>
          <w:rFonts w:ascii="Montserrat" w:hAnsi="Montserrat"/>
          <w:sz w:val="18"/>
          <w:szCs w:val="18"/>
        </w:rPr>
        <w:t>INC/190</w:t>
      </w:r>
      <w:r w:rsidRPr="00040F71">
        <w:rPr>
          <w:rFonts w:ascii="Montserrat" w:hAnsi="Montserrat"/>
          <w:sz w:val="18"/>
          <w:szCs w:val="18"/>
        </w:rPr>
        <w:t>/2021</w:t>
      </w:r>
      <w:r w:rsidRPr="007A39A9">
        <w:rPr>
          <w:rFonts w:ascii="Montserrat" w:eastAsia="Montserrat" w:hAnsi="Montserrat" w:cs="Montserrat"/>
          <w:sz w:val="18"/>
          <w:szCs w:val="18"/>
        </w:rPr>
        <w:t xml:space="preserve"> y, por ende, se autoriza la elaboración de la versión pública, con fundamento en lo establecido en el artículo 113, fracción I, de la Ley Federal de Transparencia y Acceso a la Información Pública.</w:t>
      </w:r>
    </w:p>
    <w:p w14:paraId="7ECB23A7" w14:textId="77777777" w:rsidR="00815391" w:rsidRPr="007A39A9" w:rsidRDefault="00815391" w:rsidP="00815391">
      <w:pPr>
        <w:jc w:val="both"/>
        <w:rPr>
          <w:rFonts w:ascii="Montserrat" w:eastAsia="Montserrat" w:hAnsi="Montserrat" w:cs="Montserrat"/>
          <w:sz w:val="18"/>
          <w:szCs w:val="18"/>
        </w:rPr>
      </w:pPr>
    </w:p>
    <w:p w14:paraId="5223BA33" w14:textId="0270A322"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VI.D.1.5.ORD.24.23:</w:t>
      </w:r>
      <w:r w:rsidRPr="007A39A9">
        <w:rPr>
          <w:rFonts w:ascii="Montserrat" w:eastAsia="Montserrat" w:hAnsi="Montserrat" w:cs="Montserrat"/>
          <w:b/>
          <w:sz w:val="18"/>
          <w:szCs w:val="18"/>
        </w:rPr>
        <w:t xml:space="preserve"> 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w:t>
      </w:r>
      <w:r w:rsidR="00FB72AB">
        <w:rPr>
          <w:rFonts w:ascii="Montserrat" w:eastAsia="Montserrat" w:hAnsi="Montserrat" w:cs="Montserrat"/>
          <w:sz w:val="18"/>
          <w:szCs w:val="18"/>
        </w:rPr>
        <w:t>l dato personal</w:t>
      </w:r>
      <w:r w:rsidRPr="007A39A9">
        <w:rPr>
          <w:rFonts w:ascii="Montserrat" w:eastAsia="Montserrat" w:hAnsi="Montserrat" w:cs="Montserrat"/>
          <w:sz w:val="18"/>
          <w:szCs w:val="18"/>
        </w:rPr>
        <w:t xml:space="preserve"> </w:t>
      </w:r>
      <w:r w:rsidR="00D6077E">
        <w:rPr>
          <w:rFonts w:ascii="Montserrat" w:eastAsia="Montserrat" w:hAnsi="Montserrat" w:cs="Montserrat"/>
          <w:sz w:val="18"/>
          <w:szCs w:val="18"/>
        </w:rPr>
        <w:t xml:space="preserve">consistente en </w:t>
      </w:r>
      <w:r w:rsidRPr="007A39A9">
        <w:rPr>
          <w:rFonts w:ascii="Montserrat" w:eastAsia="Montserrat" w:hAnsi="Montserrat" w:cs="Montserrat"/>
          <w:sz w:val="18"/>
          <w:szCs w:val="18"/>
        </w:rPr>
        <w:t>Cédula profesional que obra en el expediente con el número INC/190/2021 y, por ende, se autoriza la elaboración de la versión pública, con fundamento en lo establecido en el artículo 113, fracción I, de la Ley Federal de Transparencia y Acceso a la Información Pública.</w:t>
      </w:r>
    </w:p>
    <w:p w14:paraId="3FAB0C2C" w14:textId="77777777" w:rsidR="00815391" w:rsidRPr="007A39A9" w:rsidRDefault="00815391" w:rsidP="00815391">
      <w:pPr>
        <w:jc w:val="both"/>
        <w:rPr>
          <w:rFonts w:ascii="Montserrat" w:eastAsia="Montserrat" w:hAnsi="Montserrat" w:cs="Montserrat"/>
          <w:sz w:val="18"/>
          <w:szCs w:val="18"/>
        </w:rPr>
      </w:pPr>
    </w:p>
    <w:p w14:paraId="1FFEBF11" w14:textId="08837801"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VI.D.1.6.ORD.24.23:</w:t>
      </w:r>
      <w:r w:rsidRPr="007A39A9">
        <w:rPr>
          <w:rFonts w:ascii="Montserrat" w:eastAsia="Montserrat" w:hAnsi="Montserrat" w:cs="Montserrat"/>
          <w:b/>
          <w:sz w:val="18"/>
          <w:szCs w:val="18"/>
        </w:rPr>
        <w:t xml:space="preserve"> 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del dato personal </w:t>
      </w:r>
      <w:r w:rsidR="00D6077E">
        <w:rPr>
          <w:rFonts w:ascii="Montserrat" w:eastAsia="Montserrat" w:hAnsi="Montserrat" w:cs="Montserrat"/>
          <w:sz w:val="18"/>
          <w:szCs w:val="18"/>
        </w:rPr>
        <w:t xml:space="preserve">consistente en </w:t>
      </w:r>
      <w:r w:rsidRPr="007A39A9">
        <w:rPr>
          <w:rFonts w:ascii="Montserrat" w:eastAsia="Montserrat" w:hAnsi="Montserrat" w:cs="Montserrat"/>
          <w:sz w:val="18"/>
          <w:szCs w:val="18"/>
        </w:rPr>
        <w:t>Firma electrónica que obra en el expediente con el número INC/197/2021</w:t>
      </w:r>
      <w:r w:rsidRPr="007A39A9">
        <w:rPr>
          <w:rFonts w:ascii="Montserrat" w:eastAsia="Montserrat" w:hAnsi="Montserrat" w:cs="Montserrat"/>
          <w:b/>
          <w:sz w:val="18"/>
          <w:szCs w:val="18"/>
        </w:rPr>
        <w:t xml:space="preserve"> </w:t>
      </w:r>
      <w:r w:rsidRPr="007A39A9">
        <w:rPr>
          <w:rFonts w:ascii="Montserrat" w:eastAsia="Montserrat" w:hAnsi="Montserrat" w:cs="Montserrat"/>
          <w:sz w:val="18"/>
          <w:szCs w:val="18"/>
        </w:rPr>
        <w:t>y, por ende, se autoriza la elaboración de la versión pública, con fundamento en lo establecido en el artículo 113, fracción I, de la Ley Federal de Transparencia y Acceso a la Información Pública.</w:t>
      </w:r>
    </w:p>
    <w:p w14:paraId="0AF4A2CE" w14:textId="77777777" w:rsidR="00815391" w:rsidRPr="007A39A9" w:rsidRDefault="00815391" w:rsidP="00815391">
      <w:pPr>
        <w:jc w:val="both"/>
        <w:rPr>
          <w:rFonts w:ascii="Montserrat" w:eastAsia="Montserrat" w:hAnsi="Montserrat" w:cs="Montserrat"/>
          <w:sz w:val="18"/>
          <w:szCs w:val="18"/>
        </w:rPr>
      </w:pPr>
    </w:p>
    <w:p w14:paraId="66167214" w14:textId="400A5E09" w:rsidR="00815391" w:rsidRPr="007A39A9" w:rsidRDefault="00815391" w:rsidP="00815391">
      <w:pPr>
        <w:jc w:val="both"/>
        <w:rPr>
          <w:rFonts w:ascii="Montserrat" w:eastAsia="Montserrat" w:hAnsi="Montserrat" w:cs="Montserrat"/>
          <w:sz w:val="18"/>
          <w:szCs w:val="18"/>
        </w:rPr>
      </w:pPr>
      <w:r w:rsidRPr="007A39A9">
        <w:rPr>
          <w:rFonts w:ascii="Montserrat" w:eastAsia="Montserrat" w:hAnsi="Montserrat" w:cs="Montserrat"/>
          <w:b/>
          <w:color w:val="00000A"/>
          <w:sz w:val="18"/>
          <w:szCs w:val="18"/>
        </w:rPr>
        <w:t xml:space="preserve">VI.D.1.7.ORD.24.23: </w:t>
      </w:r>
      <w:r w:rsidRPr="007A39A9">
        <w:rPr>
          <w:rFonts w:ascii="Montserrat" w:eastAsia="Montserrat" w:hAnsi="Montserrat" w:cs="Montserrat"/>
          <w:b/>
          <w:sz w:val="18"/>
          <w:szCs w:val="18"/>
        </w:rPr>
        <w:t>CONFIRMAR</w:t>
      </w:r>
      <w:r w:rsidRPr="007A39A9">
        <w:rPr>
          <w:rFonts w:ascii="Montserrat" w:eastAsia="Montserrat" w:hAnsi="Montserrat" w:cs="Montserrat"/>
          <w:sz w:val="18"/>
          <w:szCs w:val="18"/>
        </w:rPr>
        <w:t xml:space="preserve"> la clasificación de confidencialidad invocada por la Dirección General de Controversias y Sanciones en Contrataciones Públicas de la Función Pública de</w:t>
      </w:r>
      <w:r w:rsidR="00D6077E">
        <w:rPr>
          <w:rFonts w:ascii="Montserrat" w:eastAsia="Montserrat" w:hAnsi="Montserrat" w:cs="Montserrat"/>
          <w:sz w:val="18"/>
          <w:szCs w:val="18"/>
        </w:rPr>
        <w:t xml:space="preserve"> </w:t>
      </w:r>
      <w:r w:rsidRPr="007A39A9">
        <w:rPr>
          <w:rFonts w:ascii="Montserrat" w:eastAsia="Montserrat" w:hAnsi="Montserrat" w:cs="Montserrat"/>
          <w:sz w:val="18"/>
          <w:szCs w:val="18"/>
        </w:rPr>
        <w:t>l</w:t>
      </w:r>
      <w:r w:rsidR="00D6077E">
        <w:rPr>
          <w:rFonts w:ascii="Montserrat" w:eastAsia="Montserrat" w:hAnsi="Montserrat" w:cs="Montserrat"/>
          <w:sz w:val="18"/>
          <w:szCs w:val="18"/>
        </w:rPr>
        <w:t>os</w:t>
      </w:r>
      <w:r w:rsidRPr="007A39A9">
        <w:rPr>
          <w:rFonts w:ascii="Montserrat" w:eastAsia="Montserrat" w:hAnsi="Montserrat" w:cs="Montserrat"/>
          <w:sz w:val="18"/>
          <w:szCs w:val="18"/>
        </w:rPr>
        <w:t xml:space="preserve"> dato</w:t>
      </w:r>
      <w:r w:rsidR="00D6077E">
        <w:rPr>
          <w:rFonts w:ascii="Montserrat" w:eastAsia="Montserrat" w:hAnsi="Montserrat" w:cs="Montserrat"/>
          <w:sz w:val="18"/>
          <w:szCs w:val="18"/>
        </w:rPr>
        <w:t>s</w:t>
      </w:r>
      <w:r w:rsidRPr="007A39A9">
        <w:rPr>
          <w:rFonts w:ascii="Montserrat" w:eastAsia="Montserrat" w:hAnsi="Montserrat" w:cs="Montserrat"/>
          <w:sz w:val="18"/>
          <w:szCs w:val="18"/>
        </w:rPr>
        <w:t xml:space="preserve"> personal</w:t>
      </w:r>
      <w:r w:rsidR="00D6077E">
        <w:rPr>
          <w:rFonts w:ascii="Montserrat" w:eastAsia="Montserrat" w:hAnsi="Montserrat" w:cs="Montserrat"/>
          <w:sz w:val="18"/>
          <w:szCs w:val="18"/>
        </w:rPr>
        <w:t>es consistentes en</w:t>
      </w:r>
      <w:r w:rsidRPr="007A39A9">
        <w:rPr>
          <w:rFonts w:ascii="Montserrat" w:eastAsia="Montserrat" w:hAnsi="Montserrat" w:cs="Montserrat"/>
          <w:sz w:val="18"/>
          <w:szCs w:val="18"/>
        </w:rPr>
        <w:t xml:space="preserve"> Estado civil, Lugar y fecha de nacimiento y Número de ficha o de credencial de empleado o número de empleado que obra en el expediente con el número SAN/036/2019 y, por ende, se autoriza la elaboración de la versión pública, con fundamento en lo establecido en el artículo 113, fracción I, de la Ley Federal de Transparencia y Acceso a la Información Pública.</w:t>
      </w:r>
    </w:p>
    <w:p w14:paraId="4C4D2EAB" w14:textId="77777777" w:rsidR="00815391" w:rsidRPr="007A39A9" w:rsidRDefault="00815391" w:rsidP="00815391">
      <w:pPr>
        <w:widowControl w:val="0"/>
        <w:ind w:left="720"/>
        <w:rPr>
          <w:rFonts w:ascii="Montserrat" w:eastAsia="Montserrat" w:hAnsi="Montserrat" w:cs="Montserrat"/>
          <w:b/>
          <w:sz w:val="18"/>
          <w:szCs w:val="18"/>
        </w:rPr>
      </w:pPr>
    </w:p>
    <w:p w14:paraId="52404134" w14:textId="32A8FD21" w:rsidR="009262BA" w:rsidRPr="007A39A9" w:rsidRDefault="009262BA" w:rsidP="00815391">
      <w:pPr>
        <w:widowControl w:val="0"/>
        <w:ind w:left="2160" w:firstLine="720"/>
        <w:rPr>
          <w:rFonts w:ascii="Montserrat" w:eastAsia="Montserrat" w:hAnsi="Montserrat" w:cs="Montserrat"/>
          <w:b/>
          <w:sz w:val="18"/>
          <w:szCs w:val="18"/>
        </w:rPr>
      </w:pPr>
      <w:r w:rsidRPr="007A39A9">
        <w:rPr>
          <w:rFonts w:ascii="Montserrat" w:eastAsia="Montserrat" w:hAnsi="Montserrat" w:cs="Montserrat"/>
          <w:b/>
          <w:sz w:val="18"/>
          <w:szCs w:val="18"/>
        </w:rPr>
        <w:t xml:space="preserve">  </w:t>
      </w:r>
      <w:r w:rsidR="00032C5D" w:rsidRPr="007A39A9">
        <w:rPr>
          <w:rFonts w:ascii="Montserrat" w:eastAsia="Montserrat" w:hAnsi="Montserrat" w:cs="Montserrat"/>
          <w:b/>
          <w:sz w:val="18"/>
          <w:szCs w:val="18"/>
        </w:rPr>
        <w:t>S</w:t>
      </w:r>
      <w:r w:rsidR="008B214F" w:rsidRPr="007A39A9">
        <w:rPr>
          <w:rFonts w:ascii="Montserrat" w:eastAsia="Montserrat" w:hAnsi="Montserrat" w:cs="Montserrat"/>
          <w:b/>
          <w:sz w:val="18"/>
          <w:szCs w:val="18"/>
        </w:rPr>
        <w:t>ÉP</w:t>
      </w:r>
      <w:r w:rsidR="00C05AB3" w:rsidRPr="007A39A9">
        <w:rPr>
          <w:rFonts w:ascii="Montserrat" w:eastAsia="Montserrat" w:hAnsi="Montserrat" w:cs="Montserrat"/>
          <w:b/>
          <w:sz w:val="18"/>
          <w:szCs w:val="18"/>
        </w:rPr>
        <w:t>T</w:t>
      </w:r>
      <w:r w:rsidR="008B214F" w:rsidRPr="007A39A9">
        <w:rPr>
          <w:rFonts w:ascii="Montserrat" w:eastAsia="Montserrat" w:hAnsi="Montserrat" w:cs="Montserrat"/>
          <w:b/>
          <w:sz w:val="18"/>
          <w:szCs w:val="18"/>
        </w:rPr>
        <w:t>IM</w:t>
      </w:r>
      <w:r w:rsidR="00C05AB3" w:rsidRPr="007A39A9">
        <w:rPr>
          <w:rFonts w:ascii="Montserrat" w:eastAsia="Montserrat" w:hAnsi="Montserrat" w:cs="Montserrat"/>
          <w:b/>
          <w:sz w:val="18"/>
          <w:szCs w:val="18"/>
        </w:rPr>
        <w:t>O</w:t>
      </w:r>
      <w:r w:rsidRPr="007A39A9">
        <w:rPr>
          <w:rFonts w:ascii="Montserrat" w:eastAsia="Montserrat" w:hAnsi="Montserrat" w:cs="Montserrat"/>
          <w:b/>
          <w:sz w:val="18"/>
          <w:szCs w:val="18"/>
        </w:rPr>
        <w:t xml:space="preserve"> PUNTO DEL ORDEN DEL DÍA</w:t>
      </w:r>
    </w:p>
    <w:p w14:paraId="3EC957CF" w14:textId="4B5DD476" w:rsidR="00275D60" w:rsidRPr="007A39A9" w:rsidRDefault="00275D60" w:rsidP="00275D60">
      <w:pPr>
        <w:pBdr>
          <w:top w:val="nil"/>
          <w:left w:val="nil"/>
          <w:bottom w:val="nil"/>
          <w:right w:val="nil"/>
          <w:between w:val="nil"/>
        </w:pBdr>
        <w:jc w:val="both"/>
        <w:rPr>
          <w:rFonts w:ascii="Montserrat" w:eastAsia="Montserrat" w:hAnsi="Montserrat" w:cs="Montserrat"/>
          <w:b/>
          <w:color w:val="00000A"/>
          <w:sz w:val="18"/>
          <w:szCs w:val="18"/>
        </w:rPr>
      </w:pPr>
      <w:r w:rsidRPr="007A39A9">
        <w:rPr>
          <w:rFonts w:ascii="Montserrat" w:eastAsia="Montserrat" w:hAnsi="Montserrat" w:cs="Montserrat"/>
          <w:b/>
          <w:color w:val="00000A"/>
          <w:sz w:val="18"/>
          <w:szCs w:val="18"/>
        </w:rPr>
        <w:t>V</w:t>
      </w:r>
      <w:r w:rsidR="008B214F" w:rsidRPr="007A39A9">
        <w:rPr>
          <w:rFonts w:ascii="Montserrat" w:eastAsia="Montserrat" w:hAnsi="Montserrat" w:cs="Montserrat"/>
          <w:b/>
          <w:color w:val="00000A"/>
          <w:sz w:val="18"/>
          <w:szCs w:val="18"/>
        </w:rPr>
        <w:t>I</w:t>
      </w:r>
      <w:r w:rsidRPr="007A39A9">
        <w:rPr>
          <w:rFonts w:ascii="Montserrat" w:eastAsia="Montserrat" w:hAnsi="Montserrat" w:cs="Montserrat"/>
          <w:b/>
          <w:color w:val="00000A"/>
          <w:sz w:val="18"/>
          <w:szCs w:val="18"/>
        </w:rPr>
        <w:t>I. Cumplimiento a resoluciones del Comité de Transparencia de la Secretaría de la Función Pública</w:t>
      </w:r>
    </w:p>
    <w:p w14:paraId="41C12A55" w14:textId="77777777" w:rsidR="00275D60" w:rsidRPr="007A39A9" w:rsidRDefault="00275D60" w:rsidP="00275D60">
      <w:pPr>
        <w:ind w:right="38"/>
        <w:jc w:val="both"/>
        <w:rPr>
          <w:rFonts w:ascii="Montserrat" w:eastAsia="Montserrat" w:hAnsi="Montserrat" w:cs="Montserrat"/>
          <w:b/>
          <w:sz w:val="18"/>
          <w:szCs w:val="18"/>
        </w:rPr>
      </w:pPr>
    </w:p>
    <w:p w14:paraId="4C982A94" w14:textId="0F88B7D0" w:rsidR="004D0BDB" w:rsidRPr="007A39A9" w:rsidRDefault="004D0BDB" w:rsidP="004D0BDB">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A.1 Folio 330026523001747</w:t>
      </w:r>
    </w:p>
    <w:p w14:paraId="315E0387" w14:textId="49BCE0F4" w:rsidR="004D0BDB" w:rsidRPr="007A39A9" w:rsidRDefault="004D0BDB" w:rsidP="00E61CFF">
      <w:pPr>
        <w:ind w:right="38"/>
        <w:jc w:val="both"/>
        <w:rPr>
          <w:rFonts w:ascii="Montserrat" w:eastAsia="Montserrat" w:hAnsi="Montserrat" w:cs="Montserrat"/>
          <w:b/>
          <w:sz w:val="18"/>
          <w:szCs w:val="18"/>
        </w:rPr>
      </w:pPr>
    </w:p>
    <w:p w14:paraId="0AE34C1D" w14:textId="39FBFD49" w:rsidR="004D0BDB" w:rsidRPr="007A39A9" w:rsidRDefault="004D0BDB" w:rsidP="004D0BDB">
      <w:pPr>
        <w:suppressAutoHyphens/>
        <w:ind w:leftChars="-1" w:right="6" w:hangingChars="1" w:hanging="2"/>
        <w:jc w:val="both"/>
        <w:textDirection w:val="btLr"/>
        <w:textAlignment w:val="top"/>
        <w:outlineLvl w:val="0"/>
        <w:rPr>
          <w:rFonts w:ascii="Montserrat" w:eastAsia="Montserrat" w:hAnsi="Montserrat" w:cs="Montserrat"/>
          <w:position w:val="-1"/>
          <w:sz w:val="18"/>
          <w:szCs w:val="18"/>
          <w:lang w:eastAsia="zh-CN"/>
        </w:rPr>
      </w:pPr>
      <w:r w:rsidRPr="007A39A9">
        <w:rPr>
          <w:rFonts w:ascii="Montserrat" w:eastAsia="Montserrat" w:hAnsi="Montserrat" w:cs="Montserrat"/>
          <w:position w:val="-1"/>
          <w:sz w:val="18"/>
          <w:szCs w:val="18"/>
          <w:lang w:eastAsia="zh-CN"/>
        </w:rPr>
        <w:t>1. En la Décima Novena Ordinaria 2023 del 1</w:t>
      </w:r>
      <w:r w:rsidR="00970D8C">
        <w:rPr>
          <w:rFonts w:ascii="Montserrat" w:eastAsia="Montserrat" w:hAnsi="Montserrat" w:cs="Montserrat"/>
          <w:position w:val="-1"/>
          <w:sz w:val="18"/>
          <w:szCs w:val="18"/>
          <w:lang w:eastAsia="zh-CN"/>
        </w:rPr>
        <w:t>7</w:t>
      </w:r>
      <w:r w:rsidRPr="007A39A9">
        <w:rPr>
          <w:rFonts w:ascii="Montserrat" w:eastAsia="Montserrat" w:hAnsi="Montserrat" w:cs="Montserrat"/>
          <w:position w:val="-1"/>
          <w:sz w:val="18"/>
          <w:szCs w:val="18"/>
          <w:lang w:eastAsia="zh-CN"/>
        </w:rPr>
        <w:t xml:space="preserve"> de mayo de 2023, este Comité de Transparencia mediante acuerdo II.A.2.5.ORD.20.23 </w:t>
      </w:r>
      <w:r w:rsidR="00EE178C" w:rsidRPr="007A39A9">
        <w:rPr>
          <w:rFonts w:ascii="Montserrat" w:eastAsia="Montserrat" w:hAnsi="Montserrat" w:cs="Montserrat"/>
          <w:position w:val="-1"/>
          <w:sz w:val="18"/>
          <w:szCs w:val="18"/>
          <w:lang w:eastAsia="zh-CN"/>
        </w:rPr>
        <w:t>determinó</w:t>
      </w:r>
      <w:r w:rsidRPr="007A39A9">
        <w:rPr>
          <w:rFonts w:ascii="Montserrat" w:eastAsia="Montserrat" w:hAnsi="Montserrat" w:cs="Montserrat"/>
          <w:position w:val="-1"/>
          <w:sz w:val="18"/>
          <w:szCs w:val="18"/>
          <w:lang w:eastAsia="zh-CN"/>
        </w:rPr>
        <w:t>: </w:t>
      </w:r>
    </w:p>
    <w:p w14:paraId="26BE3E7D" w14:textId="1668251B" w:rsidR="004D0BDB" w:rsidRPr="007A39A9" w:rsidRDefault="004D0BDB" w:rsidP="00EE178C">
      <w:pPr>
        <w:suppressAutoHyphens/>
        <w:ind w:right="6"/>
        <w:textDirection w:val="btLr"/>
        <w:textAlignment w:val="top"/>
        <w:outlineLvl w:val="0"/>
        <w:rPr>
          <w:rFonts w:ascii="Montserrat" w:eastAsia="Times New Roman" w:hAnsi="Montserrat" w:cs="Times New Roman"/>
          <w:position w:val="-1"/>
          <w:sz w:val="18"/>
          <w:szCs w:val="18"/>
          <w:lang w:eastAsia="zh-CN"/>
        </w:rPr>
      </w:pPr>
    </w:p>
    <w:p w14:paraId="6B6FF8DB" w14:textId="77777777" w:rsidR="004D0BDB" w:rsidRPr="007A39A9" w:rsidRDefault="004D0BDB" w:rsidP="004D0BDB">
      <w:pPr>
        <w:suppressAutoHyphens/>
        <w:ind w:leftChars="236" w:left="566" w:right="6" w:firstLine="1"/>
        <w:jc w:val="both"/>
        <w:textDirection w:val="btLr"/>
        <w:textAlignment w:val="top"/>
        <w:outlineLvl w:val="0"/>
        <w:rPr>
          <w:rFonts w:ascii="Montserrat" w:eastAsia="Times New Roman" w:hAnsi="Montserrat" w:cs="Times New Roman"/>
          <w:i/>
          <w:iCs/>
          <w:position w:val="-1"/>
          <w:sz w:val="18"/>
          <w:szCs w:val="18"/>
          <w:lang w:eastAsia="zh-CN"/>
        </w:rPr>
      </w:pPr>
      <w:r w:rsidRPr="007A39A9">
        <w:rPr>
          <w:rFonts w:ascii="Montserrat" w:eastAsia="Times New Roman" w:hAnsi="Montserrat" w:cs="Times New Roman"/>
          <w:b/>
          <w:bCs/>
          <w:i/>
          <w:iCs/>
          <w:position w:val="-1"/>
          <w:sz w:val="18"/>
          <w:szCs w:val="18"/>
          <w:lang w:eastAsia="zh-CN"/>
        </w:rPr>
        <w:t xml:space="preserve">“II.C.1.3.ORD.19.23:  REVOCAR </w:t>
      </w:r>
      <w:r w:rsidRPr="007A39A9">
        <w:rPr>
          <w:rFonts w:ascii="Montserrat" w:eastAsia="Times New Roman" w:hAnsi="Montserrat" w:cs="Times New Roman"/>
          <w:i/>
          <w:iCs/>
          <w:position w:val="-1"/>
          <w:sz w:val="18"/>
          <w:szCs w:val="18"/>
          <w:lang w:eastAsia="zh-CN"/>
        </w:rPr>
        <w:t>la reserva invocada por la DGRVP respecto de los expedientes 000067/2020, 000042/2021, 000063/2020, 000054/2021, 000110/2021, 000061/2020 y 000080/2021 e instruir a efecto de que proporcione la versión pública de las resoluciones en la modalidad en que obre en sus archivos, de conformidad con lo previsto en el artículo 57, fracción I de la Ley Federal del Procedimiento Administrativo, Trigésimo de los Lineamientos Generales en materia de Clasificación y Desclasificación de la Información, así como para la Elaboración de Versiones Públicas, en relación con el criterio FUNCIÓNPÚBLICA/CT/01/2019 emitido por el Comité de Transparencia.”</w:t>
      </w:r>
    </w:p>
    <w:p w14:paraId="41AAD348" w14:textId="77777777" w:rsidR="004D0BDB" w:rsidRPr="007A39A9" w:rsidRDefault="004D0BDB" w:rsidP="004D0BDB">
      <w:pPr>
        <w:suppressAutoHyphens/>
        <w:ind w:right="6"/>
        <w:contextualSpacing/>
        <w:jc w:val="both"/>
        <w:textDirection w:val="btLr"/>
        <w:textAlignment w:val="top"/>
        <w:outlineLvl w:val="0"/>
        <w:rPr>
          <w:rFonts w:ascii="Montserrat" w:eastAsia="Times New Roman" w:hAnsi="Montserrat" w:cs="Times New Roman"/>
          <w:position w:val="-1"/>
          <w:sz w:val="18"/>
          <w:szCs w:val="18"/>
          <w:lang w:eastAsia="zh-CN"/>
        </w:rPr>
      </w:pPr>
      <w:r w:rsidRPr="007A39A9">
        <w:rPr>
          <w:rFonts w:ascii="Montserrat" w:eastAsia="Times New Roman" w:hAnsi="Montserrat" w:cs="Times New Roman"/>
          <w:i/>
          <w:iCs/>
          <w:position w:val="-1"/>
          <w:sz w:val="18"/>
          <w:szCs w:val="18"/>
          <w:lang w:eastAsia="zh-CN"/>
        </w:rPr>
        <w:t> </w:t>
      </w:r>
    </w:p>
    <w:p w14:paraId="51785662" w14:textId="790CDADB" w:rsidR="004D0BDB" w:rsidRPr="00B01658" w:rsidRDefault="004D0BDB" w:rsidP="00B01658">
      <w:pPr>
        <w:suppressAutoHyphens/>
        <w:ind w:leftChars="-1" w:right="6" w:hangingChars="1" w:hanging="2"/>
        <w:jc w:val="both"/>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 xml:space="preserve"> 2. A través de correo electrónico de fecha 01 de junio de 2023, la Secretaría Técnica de este Comité hizo de conocimiento a la DGRVP la resolución antes transcrita, a efecto de que diera cumplimiento, contados a partir del día hábil siguiente a aquel en que se haya notificado.</w:t>
      </w:r>
    </w:p>
    <w:p w14:paraId="1096D6A7" w14:textId="5B789491" w:rsidR="004D0BDB"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3BE86853" w14:textId="5A60326E" w:rsidR="00E127A3" w:rsidRDefault="00E127A3"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377B8F16" w14:textId="77777777" w:rsidR="00E127A3" w:rsidRPr="00B01658" w:rsidRDefault="00E127A3"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05B59179" w14:textId="3872F5E4"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 xml:space="preserve">3. La DGRVP </w:t>
      </w:r>
      <w:r w:rsidR="000A2C0F" w:rsidRPr="00B01658">
        <w:rPr>
          <w:rFonts w:ascii="Montserrat" w:eastAsia="Times New Roman" w:hAnsi="Montserrat" w:cs="Arial"/>
          <w:position w:val="-1"/>
          <w:sz w:val="18"/>
          <w:szCs w:val="18"/>
          <w:lang w:eastAsia="zh-CN"/>
        </w:rPr>
        <w:t>en cumplimiento solicitó al Comité de Transparencia la reserva de las resoluciones de</w:t>
      </w:r>
      <w:r w:rsidRPr="00B01658">
        <w:rPr>
          <w:rFonts w:ascii="Montserrat" w:eastAsia="Times New Roman" w:hAnsi="Montserrat" w:cs="Arial"/>
          <w:position w:val="-1"/>
          <w:sz w:val="18"/>
          <w:szCs w:val="18"/>
          <w:lang w:eastAsia="zh-CN"/>
        </w:rPr>
        <w:t>los expedientes administrativos 000067/2020, 000042/2021, 000063/2020, 000054/2021, 000110/2021, 000061/2020 y 00008</w:t>
      </w:r>
      <w:r w:rsidR="000A2C0F" w:rsidRPr="00B01658">
        <w:rPr>
          <w:rFonts w:ascii="Montserrat" w:eastAsia="Times New Roman" w:hAnsi="Montserrat" w:cs="Arial"/>
          <w:position w:val="-1"/>
          <w:sz w:val="18"/>
          <w:szCs w:val="18"/>
          <w:lang w:eastAsia="zh-CN"/>
        </w:rPr>
        <w:t>0/2021</w:t>
      </w:r>
      <w:r w:rsidRPr="00B01658">
        <w:rPr>
          <w:rFonts w:ascii="Montserrat" w:eastAsia="Times New Roman" w:hAnsi="Montserrat" w:cs="Arial"/>
          <w:position w:val="-1"/>
          <w:sz w:val="18"/>
          <w:szCs w:val="18"/>
          <w:lang w:eastAsia="zh-CN"/>
        </w:rPr>
        <w:t>, en términos de lo establecido por los artículos 113, fracción X, de la Ley General de Transparencia y Acceso a la Información Pública (LGTAIP) y 110, fracción X, de la Ley Federal de Transparencia y Acceso a la Información Pública (LFTAIP), por un periodo de 1 año.</w:t>
      </w:r>
    </w:p>
    <w:p w14:paraId="219A8967"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409601F8"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En cumplimiento al artículo 104, de la Ley General de Transparencia y Acceso a la Información Pública, se aplicó la siguiente prueba de daño:</w:t>
      </w:r>
    </w:p>
    <w:p w14:paraId="55D660DB"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1C4EA2A1" w14:textId="3FC3519F"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l. La divulgación de la información que se reserva representa un riesgo real, demostrab</w:t>
      </w:r>
      <w:r w:rsidR="000A2C0F" w:rsidRPr="00B01658">
        <w:rPr>
          <w:rFonts w:ascii="Montserrat" w:eastAsia="Times New Roman" w:hAnsi="Montserrat" w:cs="Arial"/>
          <w:position w:val="-1"/>
          <w:sz w:val="18"/>
          <w:szCs w:val="18"/>
          <w:lang w:eastAsia="zh-CN"/>
        </w:rPr>
        <w:t>le e identificable de perjuicio:</w:t>
      </w:r>
      <w:r w:rsidRPr="00B01658">
        <w:rPr>
          <w:rFonts w:ascii="Montserrat" w:eastAsia="Times New Roman" w:hAnsi="Montserrat" w:cs="Arial"/>
          <w:position w:val="-1"/>
          <w:sz w:val="18"/>
          <w:szCs w:val="18"/>
          <w:lang w:eastAsia="zh-CN"/>
        </w:rPr>
        <w:t xml:space="preserve"> En la especie, la divulgación de la resolución que se propone reservar, representaría una vulneración irreversible a la esfera personal y jurídica de las personas involucradas, incluida la transgresión al principio constitucional del debido proceso, porque la información con la que se cuenta al momento, puede presuponer indicios en contra de las personas interesadas o perjudicarlas en su ámbito personal o laboral, por determinaciones que todavía pueden variar según las sentencias que emita la autoridad competente, máxime que la difusión de la información podría comprometer la imparcialidad del juzgador.</w:t>
      </w:r>
    </w:p>
    <w:p w14:paraId="0FC1B1A4"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14C88811" w14:textId="1BDFA036" w:rsidR="004D0BDB" w:rsidRPr="00B01658" w:rsidRDefault="004D0BDB" w:rsidP="00B01658">
      <w:pPr>
        <w:suppressAutoHyphens/>
        <w:ind w:leftChars="-1" w:right="6" w:hangingChars="1" w:hanging="2"/>
        <w:jc w:val="both"/>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II. El riesgo de perjuicio supera el interés pú</w:t>
      </w:r>
      <w:r w:rsidR="000A2C0F" w:rsidRPr="00B01658">
        <w:rPr>
          <w:rFonts w:ascii="Montserrat" w:eastAsia="Times New Roman" w:hAnsi="Montserrat" w:cs="Arial"/>
          <w:position w:val="-1"/>
          <w:sz w:val="18"/>
          <w:szCs w:val="18"/>
          <w:lang w:eastAsia="zh-CN"/>
        </w:rPr>
        <w:t>blico general de que se difunda:</w:t>
      </w:r>
      <w:r w:rsidRPr="00B01658">
        <w:rPr>
          <w:rFonts w:ascii="Montserrat" w:eastAsia="Times New Roman" w:hAnsi="Montserrat" w:cs="Arial"/>
          <w:position w:val="-1"/>
          <w:sz w:val="18"/>
          <w:szCs w:val="18"/>
          <w:lang w:eastAsia="zh-CN"/>
        </w:rPr>
        <w:t xml:space="preserve"> En el caso la divulgación del contenido de la resolución que se propone reservar, puede causar un daño al interés público, pues la actividad estatal sería vulnerada directamente en la promoción y/o conducción del medio de impugnación que se encuentre pendiente de promover o resolver, porque la divulgación de la documentación contenida, bien podría utilizarse para entorpecer u obstruir el trámite de los asuntos y las sentencias que al efecto se lleguen a dictar; además, aunque es cierto que existe un interés público por conocer esa información, lo cierto es que el riesgo de difundirla es mayor a ese interés que existe por conocerla, porque opera la posibilidad de perjudicar el ejercicio de los derechos de las personas sancionadas para impugnar las determinaciones del Estado, con la publicación de las resoluciones que integran los expedientes administrativos mencionados.</w:t>
      </w:r>
    </w:p>
    <w:p w14:paraId="6C18C373"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0D0EF35D"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Lo anterior, debido a que el bien jurídico que protege la causal de reserva que se invoca, es garantizar el debido proceso, motivo por el cual, el sigilo de la información debe privilegiarse hasta en tanto se cuente con la firmeza de las resoluciones solicitadas, pues de lo contrario se estaría en riesgo de transgredir el principio de presunción de inocencia del que goza las personas servidoras públicas, en tanto no sea declarada la firmeza de su responsabilidad y de las sanciones impuestas.</w:t>
      </w:r>
    </w:p>
    <w:p w14:paraId="119AEF82"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7FE314F5" w14:textId="3C0338F2" w:rsidR="004D0BDB" w:rsidRPr="00B01658" w:rsidRDefault="004D0BDB" w:rsidP="00B01658">
      <w:pPr>
        <w:suppressAutoHyphens/>
        <w:ind w:leftChars="-1" w:right="6" w:hangingChars="1" w:hanging="2"/>
        <w:jc w:val="both"/>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III. La limitación se adecua al principio de proporcionalidad y representa el medio menos restrictivo disp</w:t>
      </w:r>
      <w:r w:rsidR="000A2C0F" w:rsidRPr="00B01658">
        <w:rPr>
          <w:rFonts w:ascii="Montserrat" w:eastAsia="Times New Roman" w:hAnsi="Montserrat" w:cs="Arial"/>
          <w:position w:val="-1"/>
          <w:sz w:val="18"/>
          <w:szCs w:val="18"/>
          <w:lang w:eastAsia="zh-CN"/>
        </w:rPr>
        <w:t>onible para evitar el perjuicio:</w:t>
      </w:r>
      <w:r w:rsidRPr="00B01658">
        <w:rPr>
          <w:rFonts w:ascii="Montserrat" w:eastAsia="Times New Roman" w:hAnsi="Montserrat" w:cs="Arial"/>
          <w:position w:val="-1"/>
          <w:sz w:val="18"/>
          <w:szCs w:val="18"/>
          <w:lang w:eastAsia="zh-CN"/>
        </w:rPr>
        <w:t xml:space="preserve"> En el caso, tratándose de limitaciones y medios restrictivos al acceso a la información, resulta imprescindible invocar lo previsto por el artículo 13, numeral 2, inciso a) de la Convención Americana de Derechos Humanos, que establece como límite del acceso a la información, el respeto a la reputación de los demás.</w:t>
      </w:r>
    </w:p>
    <w:p w14:paraId="45A7E6D3"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554F152D" w14:textId="7AE4811C" w:rsidR="004D0BDB"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En ese sentido, del artículo antes señalado de la Convención Americana de Derechos Humanos, así como de las declaraciones que la Corte lnteramericana y el Tribunal Europeo de Derechos Humanos han hecho del mismo, para restringir de manera legítima el derecho a la libertad de expresión y, por tanto, el derecho al acceso a la información como parte cosustancial de aquél, se desprende que se debe cumplir con un test tripartito de proporcionalidad en el que se observen los siguientes requisitos:</w:t>
      </w:r>
    </w:p>
    <w:p w14:paraId="2B39F90C" w14:textId="6954CD22" w:rsidR="00E127A3" w:rsidRDefault="00E127A3"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754E8F27" w14:textId="77777777" w:rsidR="00E127A3" w:rsidRPr="00B01658" w:rsidRDefault="00E127A3"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55EC4819" w14:textId="77777777" w:rsidR="004D0BDB" w:rsidRPr="00B01658" w:rsidRDefault="004D0BDB" w:rsidP="004D0BDB">
      <w:pPr>
        <w:suppressAutoHyphens/>
        <w:ind w:leftChars="-1" w:right="6" w:hangingChars="1" w:hanging="2"/>
        <w:textDirection w:val="btLr"/>
        <w:textAlignment w:val="top"/>
        <w:outlineLvl w:val="0"/>
        <w:rPr>
          <w:rFonts w:ascii="Montserrat" w:eastAsia="Times New Roman" w:hAnsi="Montserrat" w:cs="Arial"/>
          <w:w w:val="115"/>
          <w:position w:val="-1"/>
          <w:sz w:val="18"/>
          <w:szCs w:val="18"/>
          <w:lang w:eastAsia="zh-CN"/>
        </w:rPr>
      </w:pPr>
    </w:p>
    <w:p w14:paraId="653B9000" w14:textId="77777777" w:rsidR="004D0BDB" w:rsidRPr="00B01658" w:rsidRDefault="004D0BDB" w:rsidP="00B01658">
      <w:pPr>
        <w:pStyle w:val="Prrafodelista"/>
        <w:numPr>
          <w:ilvl w:val="0"/>
          <w:numId w:val="41"/>
        </w:numPr>
        <w:suppressAutoHyphens/>
        <w:ind w:right="6"/>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Que las restricciones estén definidas en forma precisa y clara a través de una ley formal y material.</w:t>
      </w:r>
    </w:p>
    <w:p w14:paraId="32663922" w14:textId="77777777" w:rsidR="004D0BDB" w:rsidRPr="00B01658" w:rsidRDefault="004D0BDB" w:rsidP="00B01658">
      <w:pPr>
        <w:pStyle w:val="Prrafodelista"/>
        <w:numPr>
          <w:ilvl w:val="0"/>
          <w:numId w:val="41"/>
        </w:numPr>
        <w:suppressAutoHyphens/>
        <w:ind w:right="6"/>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Que las restricciones persigan objetivos por la Convención Americana, es decir, que aseguren el respeto a los derechos humanos o la reputación de los demás y/o que protejan su seguridad, el orden público, la salud o la moral pública.</w:t>
      </w:r>
    </w:p>
    <w:p w14:paraId="035A31E4" w14:textId="363BE252" w:rsidR="004D0BDB" w:rsidRPr="00B01658" w:rsidRDefault="004D0BDB" w:rsidP="00B01658">
      <w:pPr>
        <w:pStyle w:val="Prrafodelista"/>
        <w:numPr>
          <w:ilvl w:val="0"/>
          <w:numId w:val="41"/>
        </w:numPr>
        <w:suppressAutoHyphens/>
        <w:ind w:right="6"/>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Que las restricciones sean necesarias en una sociedad democrática para el logro de los fines imperiosos que persiguen, estrictamente proporcionales al interés que las justifica e idóneas para lograr los objetivos.</w:t>
      </w:r>
    </w:p>
    <w:p w14:paraId="3638B951" w14:textId="77777777" w:rsidR="004D0BDB" w:rsidRPr="00B01658" w:rsidRDefault="004D0BDB" w:rsidP="004D0BDB">
      <w:pPr>
        <w:suppressAutoHyphens/>
        <w:ind w:leftChars="-1" w:right="6" w:hangingChars="1" w:hanging="2"/>
        <w:textDirection w:val="btLr"/>
        <w:textAlignment w:val="top"/>
        <w:outlineLvl w:val="0"/>
        <w:rPr>
          <w:rFonts w:ascii="Montserrat" w:eastAsia="Times New Roman" w:hAnsi="Montserrat" w:cs="Arial"/>
          <w:w w:val="115"/>
          <w:position w:val="-1"/>
          <w:sz w:val="18"/>
          <w:szCs w:val="18"/>
          <w:lang w:eastAsia="zh-CN"/>
        </w:rPr>
      </w:pPr>
    </w:p>
    <w:p w14:paraId="392A28D3" w14:textId="286A5ACC"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En cumplimiento al Vigésimo Noveno de los Lineamientos Generales en materia de Clasificación y Desclasificación de la información, así como para la elaboración de Versiones Públicas, informó lo siguiente:</w:t>
      </w:r>
    </w:p>
    <w:p w14:paraId="216CFCAC" w14:textId="77777777" w:rsidR="004D0BDB" w:rsidRPr="00B01658" w:rsidRDefault="004D0BDB" w:rsidP="00B01658">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6D261A0A" w14:textId="1C04865C" w:rsidR="004D0BDB" w:rsidRPr="00B01658" w:rsidRDefault="004D0BDB" w:rsidP="00B01658">
      <w:pPr>
        <w:suppressAutoHyphens/>
        <w:ind w:leftChars="-1" w:right="6" w:hangingChars="1" w:hanging="2"/>
        <w:jc w:val="both"/>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 Que se trate de un juicio o procedimiento administrativo formal o materialm</w:t>
      </w:r>
      <w:r w:rsidR="000A2C0F" w:rsidRPr="00B01658">
        <w:rPr>
          <w:rFonts w:ascii="Montserrat" w:eastAsia="Times New Roman" w:hAnsi="Montserrat" w:cs="Arial"/>
          <w:position w:val="-1"/>
          <w:sz w:val="18"/>
          <w:szCs w:val="18"/>
          <w:lang w:eastAsia="zh-CN"/>
        </w:rPr>
        <w:t>ente jurisdiccional, en trámite:</w:t>
      </w:r>
      <w:r w:rsidRPr="00B01658">
        <w:rPr>
          <w:rFonts w:ascii="Montserrat" w:eastAsia="Times New Roman" w:hAnsi="Montserrat" w:cs="Arial"/>
          <w:position w:val="-1"/>
          <w:sz w:val="18"/>
          <w:szCs w:val="18"/>
          <w:lang w:eastAsia="zh-CN"/>
        </w:rPr>
        <w:t xml:space="preserve"> Hecho que acontece en el presente asunto, debido a que la </w:t>
      </w:r>
      <w:r w:rsidR="000A2C0F" w:rsidRPr="00B01658">
        <w:rPr>
          <w:rFonts w:ascii="Montserrat" w:eastAsia="Times New Roman" w:hAnsi="Montserrat" w:cs="Arial"/>
          <w:position w:val="-1"/>
          <w:sz w:val="18"/>
          <w:szCs w:val="18"/>
          <w:lang w:eastAsia="zh-CN"/>
        </w:rPr>
        <w:t>DGRVP</w:t>
      </w:r>
      <w:r w:rsidRPr="00B01658">
        <w:rPr>
          <w:rFonts w:ascii="Montserrat" w:eastAsia="Times New Roman" w:hAnsi="Montserrat" w:cs="Arial"/>
          <w:position w:val="-1"/>
          <w:sz w:val="18"/>
          <w:szCs w:val="18"/>
          <w:lang w:eastAsia="zh-CN"/>
        </w:rPr>
        <w:t xml:space="preserve"> tiene conocimiento de la existencia de medios de defensa interpuestos ante el Tribunal Fede</w:t>
      </w:r>
      <w:r w:rsidR="000A2C0F" w:rsidRPr="00B01658">
        <w:rPr>
          <w:rFonts w:ascii="Montserrat" w:eastAsia="Times New Roman" w:hAnsi="Montserrat" w:cs="Arial"/>
          <w:position w:val="-1"/>
          <w:sz w:val="18"/>
          <w:szCs w:val="18"/>
          <w:lang w:eastAsia="zh-CN"/>
        </w:rPr>
        <w:t xml:space="preserve">ral de Justicia Administrativa, </w:t>
      </w:r>
      <w:r w:rsidRPr="00B01658">
        <w:rPr>
          <w:rFonts w:ascii="Montserrat" w:eastAsia="Times New Roman" w:hAnsi="Montserrat" w:cs="Arial"/>
          <w:position w:val="-1"/>
          <w:sz w:val="18"/>
          <w:szCs w:val="18"/>
          <w:lang w:eastAsia="zh-CN"/>
        </w:rPr>
        <w:t>el cual, de conformidad con los artículos 3, fracción XVI, 4, 37,</w:t>
      </w:r>
      <w:r w:rsidR="000A2C0F" w:rsidRPr="00B01658">
        <w:rPr>
          <w:rFonts w:ascii="Montserrat" w:eastAsia="Times New Roman" w:hAnsi="Montserrat" w:cs="Arial"/>
          <w:position w:val="-1"/>
          <w:sz w:val="18"/>
          <w:szCs w:val="18"/>
          <w:lang w:eastAsia="zh-CN"/>
        </w:rPr>
        <w:t xml:space="preserve"> 38, apar</w:t>
      </w:r>
      <w:r w:rsidRPr="00B01658">
        <w:rPr>
          <w:rFonts w:ascii="Montserrat" w:eastAsia="Times New Roman" w:hAnsi="Montserrat" w:cs="Arial"/>
          <w:position w:val="-1"/>
          <w:sz w:val="18"/>
          <w:szCs w:val="18"/>
          <w:lang w:eastAsia="zh-CN"/>
        </w:rPr>
        <w:t>tado A, fracción III y 39 de la Ley Orgánica del Tribunal Federal de Justicia Administrativa, es competente para conocer de las resoluciones definitivas por las que se impongan sanciones administra</w:t>
      </w:r>
      <w:r w:rsidR="000A2C0F" w:rsidRPr="00B01658">
        <w:rPr>
          <w:rFonts w:ascii="Montserrat" w:eastAsia="Times New Roman" w:hAnsi="Montserrat" w:cs="Arial"/>
          <w:position w:val="-1"/>
          <w:sz w:val="18"/>
          <w:szCs w:val="18"/>
          <w:lang w:eastAsia="zh-CN"/>
        </w:rPr>
        <w:t>tivas a los servidores públicos</w:t>
      </w:r>
      <w:r w:rsidRPr="00B01658">
        <w:rPr>
          <w:rFonts w:ascii="Montserrat" w:eastAsia="Times New Roman" w:hAnsi="Montserrat" w:cs="Arial"/>
          <w:position w:val="-1"/>
          <w:sz w:val="18"/>
          <w:szCs w:val="18"/>
          <w:lang w:eastAsia="zh-CN"/>
        </w:rPr>
        <w:t>, en contra de las resoluciones emitidas en los expedientes administrativos 000067/2020, 000042/2022, 000063/2020, 000054/2021, 000110/2021, 000061/2020 y 000080/2021.</w:t>
      </w:r>
    </w:p>
    <w:p w14:paraId="69C1DD61"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4D56B3DF" w14:textId="6F21B934" w:rsidR="004D0BDB" w:rsidRPr="00B01658" w:rsidRDefault="004D0BDB" w:rsidP="00B01658">
      <w:pPr>
        <w:suppressAutoHyphens/>
        <w:ind w:leftChars="-1" w:right="6" w:hangingChars="1" w:hanging="2"/>
        <w:jc w:val="both"/>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II. Que el sujeto obligado</w:t>
      </w:r>
      <w:r w:rsidR="000A2C0F" w:rsidRPr="00B01658">
        <w:rPr>
          <w:rFonts w:ascii="Montserrat" w:eastAsia="Times New Roman" w:hAnsi="Montserrat" w:cs="Arial"/>
          <w:position w:val="-1"/>
          <w:sz w:val="18"/>
          <w:szCs w:val="18"/>
          <w:lang w:eastAsia="zh-CN"/>
        </w:rPr>
        <w:t xml:space="preserve"> sea parte en ese procedimiento:</w:t>
      </w:r>
      <w:r w:rsidRPr="00B01658">
        <w:rPr>
          <w:rFonts w:ascii="Montserrat" w:eastAsia="Times New Roman" w:hAnsi="Montserrat" w:cs="Arial"/>
          <w:position w:val="-1"/>
          <w:sz w:val="18"/>
          <w:szCs w:val="18"/>
          <w:lang w:eastAsia="zh-CN"/>
        </w:rPr>
        <w:t xml:space="preserve"> De conformidad con el artículo 3° de la Ley Federal de Procedimiento Contencioso Administrativo, son sujetos en el procedimiento:</w:t>
      </w:r>
    </w:p>
    <w:p w14:paraId="123F3F7E"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w w:val="115"/>
          <w:position w:val="-1"/>
          <w:sz w:val="18"/>
          <w:szCs w:val="18"/>
          <w:lang w:eastAsia="zh-CN"/>
        </w:rPr>
      </w:pPr>
    </w:p>
    <w:p w14:paraId="1F737135" w14:textId="355A6FCC" w:rsidR="004D0BDB" w:rsidRPr="00B01658" w:rsidRDefault="004D0BDB" w:rsidP="004D0BDB">
      <w:pPr>
        <w:suppressAutoHyphens/>
        <w:ind w:leftChars="235" w:left="566" w:right="6" w:hangingChars="1" w:hanging="2"/>
        <w:jc w:val="both"/>
        <w:textDirection w:val="btLr"/>
        <w:textAlignment w:val="top"/>
        <w:outlineLvl w:val="0"/>
        <w:rPr>
          <w:rFonts w:ascii="Montserrat" w:eastAsia="Times New Roman" w:hAnsi="Montserrat" w:cs="Arial"/>
          <w:i/>
          <w:w w:val="115"/>
          <w:position w:val="-1"/>
          <w:sz w:val="18"/>
          <w:szCs w:val="18"/>
          <w:lang w:eastAsia="zh-CN"/>
        </w:rPr>
      </w:pPr>
      <w:r w:rsidRPr="00B01658">
        <w:rPr>
          <w:rFonts w:ascii="Montserrat" w:eastAsia="Times New Roman" w:hAnsi="Montserrat" w:cs="Arial"/>
          <w:i/>
          <w:w w:val="115"/>
          <w:position w:val="-1"/>
          <w:sz w:val="18"/>
          <w:szCs w:val="18"/>
          <w:lang w:eastAsia="zh-CN"/>
        </w:rPr>
        <w:t>ARTÍCULO 3.- Son partes en el juicio contencioso administrativo:</w:t>
      </w:r>
    </w:p>
    <w:p w14:paraId="2ACACD15" w14:textId="77777777" w:rsidR="004D0BDB" w:rsidRPr="00B01658" w:rsidRDefault="004D0BDB" w:rsidP="004D0BDB">
      <w:pPr>
        <w:suppressAutoHyphens/>
        <w:ind w:leftChars="235" w:left="566" w:right="6" w:hangingChars="1" w:hanging="2"/>
        <w:jc w:val="both"/>
        <w:textDirection w:val="btLr"/>
        <w:textAlignment w:val="top"/>
        <w:outlineLvl w:val="0"/>
        <w:rPr>
          <w:rFonts w:ascii="Montserrat" w:eastAsia="Times New Roman" w:hAnsi="Montserrat" w:cs="Arial"/>
          <w:i/>
          <w:w w:val="115"/>
          <w:position w:val="-1"/>
          <w:sz w:val="18"/>
          <w:szCs w:val="18"/>
          <w:lang w:eastAsia="zh-CN"/>
        </w:rPr>
      </w:pPr>
    </w:p>
    <w:p w14:paraId="412A5567" w14:textId="77777777" w:rsidR="004D0BDB" w:rsidRPr="00B01658" w:rsidRDefault="004D0BDB" w:rsidP="004D0BDB">
      <w:pPr>
        <w:suppressAutoHyphens/>
        <w:ind w:leftChars="235" w:left="566" w:right="6" w:hangingChars="1" w:hanging="2"/>
        <w:jc w:val="both"/>
        <w:textDirection w:val="btLr"/>
        <w:textAlignment w:val="top"/>
        <w:outlineLvl w:val="0"/>
        <w:rPr>
          <w:rFonts w:ascii="Montserrat" w:eastAsia="Times New Roman" w:hAnsi="Montserrat" w:cs="Arial"/>
          <w:i/>
          <w:w w:val="115"/>
          <w:position w:val="-1"/>
          <w:sz w:val="18"/>
          <w:szCs w:val="18"/>
          <w:lang w:eastAsia="zh-CN"/>
        </w:rPr>
      </w:pPr>
      <w:r w:rsidRPr="00B01658">
        <w:rPr>
          <w:rFonts w:ascii="Montserrat" w:eastAsia="Times New Roman" w:hAnsi="Montserrat" w:cs="Arial"/>
          <w:i/>
          <w:w w:val="115"/>
          <w:position w:val="-1"/>
          <w:sz w:val="18"/>
          <w:szCs w:val="18"/>
          <w:lang w:eastAsia="zh-CN"/>
        </w:rPr>
        <w:t>l. El demandante.</w:t>
      </w:r>
    </w:p>
    <w:p w14:paraId="101B21CB" w14:textId="77777777" w:rsidR="004D0BDB" w:rsidRPr="00B01658" w:rsidRDefault="004D0BDB" w:rsidP="004D0BDB">
      <w:pPr>
        <w:suppressAutoHyphens/>
        <w:ind w:leftChars="235" w:left="566" w:right="6" w:hangingChars="1" w:hanging="2"/>
        <w:jc w:val="both"/>
        <w:textDirection w:val="btLr"/>
        <w:textAlignment w:val="top"/>
        <w:outlineLvl w:val="0"/>
        <w:rPr>
          <w:rFonts w:ascii="Montserrat" w:eastAsia="Times New Roman" w:hAnsi="Montserrat" w:cs="Arial"/>
          <w:i/>
          <w:w w:val="115"/>
          <w:position w:val="-1"/>
          <w:sz w:val="18"/>
          <w:szCs w:val="18"/>
          <w:lang w:eastAsia="zh-CN"/>
        </w:rPr>
      </w:pPr>
      <w:r w:rsidRPr="00B01658">
        <w:rPr>
          <w:rFonts w:ascii="Montserrat" w:eastAsia="Times New Roman" w:hAnsi="Montserrat" w:cs="Arial"/>
          <w:i/>
          <w:w w:val="115"/>
          <w:position w:val="-1"/>
          <w:sz w:val="18"/>
          <w:szCs w:val="18"/>
          <w:lang w:eastAsia="zh-CN"/>
        </w:rPr>
        <w:t>II. Los demandados. Tendrán ese carácter:</w:t>
      </w:r>
    </w:p>
    <w:p w14:paraId="68B898C6" w14:textId="30F02F7D" w:rsidR="004D0BDB" w:rsidRPr="00B01658" w:rsidRDefault="004D0BDB" w:rsidP="004D0BDB">
      <w:pPr>
        <w:pStyle w:val="Prrafodelista"/>
        <w:numPr>
          <w:ilvl w:val="0"/>
          <w:numId w:val="38"/>
        </w:numPr>
        <w:suppressAutoHyphens/>
        <w:ind w:right="6"/>
        <w:jc w:val="both"/>
        <w:textDirection w:val="btLr"/>
        <w:textAlignment w:val="top"/>
        <w:outlineLvl w:val="0"/>
        <w:rPr>
          <w:rFonts w:ascii="Montserrat" w:eastAsia="Times New Roman" w:hAnsi="Montserrat" w:cs="Arial"/>
          <w:i/>
          <w:w w:val="115"/>
          <w:position w:val="-1"/>
          <w:sz w:val="18"/>
          <w:szCs w:val="18"/>
          <w:lang w:eastAsia="zh-CN"/>
        </w:rPr>
      </w:pPr>
      <w:r w:rsidRPr="00B01658">
        <w:rPr>
          <w:rFonts w:ascii="Montserrat" w:eastAsia="Times New Roman" w:hAnsi="Montserrat" w:cs="Arial"/>
          <w:i/>
          <w:w w:val="115"/>
          <w:position w:val="-1"/>
          <w:sz w:val="18"/>
          <w:szCs w:val="18"/>
          <w:lang w:eastAsia="zh-CN"/>
        </w:rPr>
        <w:t>La autoridad que dictó la resoluci</w:t>
      </w:r>
      <w:r w:rsidR="000A2C0F" w:rsidRPr="00B01658">
        <w:rPr>
          <w:rFonts w:ascii="Montserrat" w:eastAsia="Times New Roman" w:hAnsi="Montserrat" w:cs="Arial"/>
          <w:i/>
          <w:w w:val="115"/>
          <w:position w:val="-1"/>
          <w:sz w:val="18"/>
          <w:szCs w:val="18"/>
          <w:lang w:eastAsia="zh-CN"/>
        </w:rPr>
        <w:t>ón impugnada.</w:t>
      </w:r>
    </w:p>
    <w:p w14:paraId="144F0F3D" w14:textId="75830056" w:rsidR="00B01658" w:rsidRPr="00B01658" w:rsidRDefault="00B01658" w:rsidP="004D0BDB">
      <w:pPr>
        <w:pStyle w:val="Prrafodelista"/>
        <w:suppressAutoHyphens/>
        <w:ind w:left="924" w:right="6"/>
        <w:jc w:val="both"/>
        <w:textDirection w:val="btLr"/>
        <w:textAlignment w:val="top"/>
        <w:outlineLvl w:val="0"/>
        <w:rPr>
          <w:rFonts w:ascii="Montserrat" w:eastAsia="Times New Roman" w:hAnsi="Montserrat" w:cs="Arial"/>
          <w:i/>
          <w:w w:val="115"/>
          <w:position w:val="-1"/>
          <w:sz w:val="18"/>
          <w:szCs w:val="18"/>
          <w:lang w:eastAsia="zh-CN"/>
        </w:rPr>
      </w:pPr>
    </w:p>
    <w:p w14:paraId="0CC9E52F"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De lo anteriormente transcrito, se desprende que es parte en el procedimiento contencioso federal, la autoridad que dictó el acto impugnado, la cual en el caso que nos ocupa, es esta Secretaría de la Función Pública, debido a que, a través de la Dirección General de Responsabilidades y Verificación Patrimonial, se impusieron sanciones administrativas a diversas personas servidoras públicas por la comisión de actos constitutivos de infracciones disciplinarias, quienes interpusieron los medios de impugnación que mejor convinieron a sus intereses, entre ellos, el procedimiento contencioso administrativo.</w:t>
      </w:r>
    </w:p>
    <w:p w14:paraId="3869FC37"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54FD900A" w14:textId="46A0CC5A" w:rsidR="004D0BDB" w:rsidRPr="00B01658" w:rsidRDefault="004D0BDB" w:rsidP="004D0BDB">
      <w:pPr>
        <w:widowControl w:val="0"/>
        <w:tabs>
          <w:tab w:val="left" w:pos="350"/>
        </w:tabs>
        <w:suppressAutoHyphens/>
        <w:autoSpaceDE w:val="0"/>
        <w:autoSpaceDN w:val="0"/>
        <w:spacing w:line="1" w:lineRule="atLeast"/>
        <w:ind w:right="6"/>
        <w:jc w:val="both"/>
        <w:textDirection w:val="btLr"/>
        <w:textAlignment w:val="top"/>
        <w:outlineLvl w:val="5"/>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III. Que la información no sea conocida por la contraparte antes de la present</w:t>
      </w:r>
      <w:r w:rsidR="000A2C0F" w:rsidRPr="00B01658">
        <w:rPr>
          <w:rFonts w:ascii="Montserrat" w:eastAsia="Times New Roman" w:hAnsi="Montserrat" w:cs="Arial"/>
          <w:position w:val="-1"/>
          <w:sz w:val="18"/>
          <w:szCs w:val="18"/>
          <w:lang w:eastAsia="zh-CN"/>
        </w:rPr>
        <w:t>ación de la misma en el proceso:</w:t>
      </w:r>
      <w:r w:rsidRPr="00B01658">
        <w:rPr>
          <w:rFonts w:ascii="Montserrat" w:eastAsia="Times New Roman" w:hAnsi="Montserrat" w:cs="Arial"/>
          <w:position w:val="-1"/>
          <w:sz w:val="18"/>
          <w:szCs w:val="18"/>
          <w:lang w:eastAsia="zh-CN"/>
        </w:rPr>
        <w:t xml:space="preserve"> La Dirección General de Responsabilidades y Verificación Patrimonial, aún no ha sido notificada de las resoluciones definitivas dictadas por el Tribunal Federal de Justicia Administrativa, dentro de los juicios de nulidad interpuestos por las personas servidoras públicas sancionadas en los expedientes de referencia, lo anterior, en virtud que de conformidad con el artículo 3, fracción 11, inciso a), de la Ley Federal de Procedimiento Contencioso Administrativo, la autoridad que emitió la resolución impugnada, adquiere el carácter de demandado y por ende, contraparte en los juicios de nulidad interpuestos.</w:t>
      </w:r>
    </w:p>
    <w:p w14:paraId="50A3D2BD" w14:textId="7C3A498E" w:rsidR="004D0BDB" w:rsidRDefault="004D0BDB" w:rsidP="004D0BDB">
      <w:pPr>
        <w:widowControl w:val="0"/>
        <w:tabs>
          <w:tab w:val="left" w:pos="446"/>
        </w:tabs>
        <w:suppressAutoHyphens/>
        <w:autoSpaceDE w:val="0"/>
        <w:autoSpaceDN w:val="0"/>
        <w:spacing w:line="1" w:lineRule="atLeast"/>
        <w:ind w:right="6"/>
        <w:jc w:val="both"/>
        <w:textDirection w:val="btLr"/>
        <w:textAlignment w:val="top"/>
        <w:outlineLvl w:val="4"/>
        <w:rPr>
          <w:rFonts w:ascii="Montserrat" w:eastAsia="Times New Roman" w:hAnsi="Montserrat" w:cs="Arial"/>
          <w:position w:val="-1"/>
          <w:sz w:val="18"/>
          <w:szCs w:val="18"/>
          <w:lang w:eastAsia="zh-CN"/>
        </w:rPr>
      </w:pPr>
    </w:p>
    <w:p w14:paraId="6324C1C6" w14:textId="63F3CDBE" w:rsidR="00E127A3" w:rsidRDefault="00E127A3" w:rsidP="004D0BDB">
      <w:pPr>
        <w:widowControl w:val="0"/>
        <w:tabs>
          <w:tab w:val="left" w:pos="446"/>
        </w:tabs>
        <w:suppressAutoHyphens/>
        <w:autoSpaceDE w:val="0"/>
        <w:autoSpaceDN w:val="0"/>
        <w:spacing w:line="1" w:lineRule="atLeast"/>
        <w:ind w:right="6"/>
        <w:jc w:val="both"/>
        <w:textDirection w:val="btLr"/>
        <w:textAlignment w:val="top"/>
        <w:outlineLvl w:val="4"/>
        <w:rPr>
          <w:rFonts w:ascii="Montserrat" w:eastAsia="Times New Roman" w:hAnsi="Montserrat" w:cs="Arial"/>
          <w:position w:val="-1"/>
          <w:sz w:val="18"/>
          <w:szCs w:val="18"/>
          <w:lang w:eastAsia="zh-CN"/>
        </w:rPr>
      </w:pPr>
    </w:p>
    <w:p w14:paraId="1B28E26B" w14:textId="59B6E3C3" w:rsidR="00E127A3" w:rsidRDefault="00E127A3" w:rsidP="004D0BDB">
      <w:pPr>
        <w:widowControl w:val="0"/>
        <w:tabs>
          <w:tab w:val="left" w:pos="446"/>
        </w:tabs>
        <w:suppressAutoHyphens/>
        <w:autoSpaceDE w:val="0"/>
        <w:autoSpaceDN w:val="0"/>
        <w:spacing w:line="1" w:lineRule="atLeast"/>
        <w:ind w:right="6"/>
        <w:jc w:val="both"/>
        <w:textDirection w:val="btLr"/>
        <w:textAlignment w:val="top"/>
        <w:outlineLvl w:val="4"/>
        <w:rPr>
          <w:rFonts w:ascii="Montserrat" w:eastAsia="Times New Roman" w:hAnsi="Montserrat" w:cs="Arial"/>
          <w:position w:val="-1"/>
          <w:sz w:val="18"/>
          <w:szCs w:val="18"/>
          <w:lang w:eastAsia="zh-CN"/>
        </w:rPr>
      </w:pPr>
    </w:p>
    <w:p w14:paraId="584C924B" w14:textId="77777777" w:rsidR="00E127A3" w:rsidRPr="00B01658" w:rsidRDefault="00E127A3" w:rsidP="004D0BDB">
      <w:pPr>
        <w:widowControl w:val="0"/>
        <w:tabs>
          <w:tab w:val="left" w:pos="446"/>
        </w:tabs>
        <w:suppressAutoHyphens/>
        <w:autoSpaceDE w:val="0"/>
        <w:autoSpaceDN w:val="0"/>
        <w:spacing w:line="1" w:lineRule="atLeast"/>
        <w:ind w:right="6"/>
        <w:jc w:val="both"/>
        <w:textDirection w:val="btLr"/>
        <w:textAlignment w:val="top"/>
        <w:outlineLvl w:val="4"/>
        <w:rPr>
          <w:rFonts w:ascii="Montserrat" w:eastAsia="Times New Roman" w:hAnsi="Montserrat" w:cs="Arial"/>
          <w:position w:val="-1"/>
          <w:sz w:val="18"/>
          <w:szCs w:val="18"/>
          <w:lang w:eastAsia="zh-CN"/>
        </w:rPr>
      </w:pPr>
    </w:p>
    <w:p w14:paraId="6DFD039E" w14:textId="0638C232" w:rsidR="004D0BDB" w:rsidRPr="00B01658" w:rsidRDefault="004D0BDB" w:rsidP="004D0BDB">
      <w:pPr>
        <w:widowControl w:val="0"/>
        <w:tabs>
          <w:tab w:val="left" w:pos="446"/>
        </w:tabs>
        <w:suppressAutoHyphens/>
        <w:autoSpaceDE w:val="0"/>
        <w:autoSpaceDN w:val="0"/>
        <w:spacing w:line="1" w:lineRule="atLeast"/>
        <w:ind w:right="6"/>
        <w:jc w:val="both"/>
        <w:textDirection w:val="btLr"/>
        <w:textAlignment w:val="top"/>
        <w:outlineLvl w:val="4"/>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IV. Que con su divulgación se afecte la oportunidad de llevar a cabo alguna de l</w:t>
      </w:r>
      <w:r w:rsidR="000A2C0F" w:rsidRPr="00B01658">
        <w:rPr>
          <w:rFonts w:ascii="Montserrat" w:eastAsia="Times New Roman" w:hAnsi="Montserrat" w:cs="Arial"/>
          <w:position w:val="-1"/>
          <w:sz w:val="18"/>
          <w:szCs w:val="18"/>
          <w:lang w:eastAsia="zh-CN"/>
        </w:rPr>
        <w:t>as garantías del debido proceso:</w:t>
      </w:r>
      <w:r w:rsidRPr="00B01658">
        <w:rPr>
          <w:rFonts w:ascii="Montserrat" w:eastAsia="Times New Roman" w:hAnsi="Montserrat" w:cs="Arial"/>
          <w:position w:val="-1"/>
          <w:sz w:val="18"/>
          <w:szCs w:val="18"/>
          <w:lang w:eastAsia="zh-CN"/>
        </w:rPr>
        <w:t xml:space="preserve"> Resulta importante enfatizar que el bien jurídico tutelado por la reserva en estudio, es el buen curso de los expedientes judiciales o de los procedimientos administrativos seguidos en forma de juicio, debido a que busca evitar que, con la difusión de la información, se vulnere la conducción de los procedimientos que se tramitan, como sucede en los asuntos presentes.</w:t>
      </w:r>
    </w:p>
    <w:p w14:paraId="1E80C92C"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4DB271BA"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Conforme a lo previsto, se considera que la información requerida, consistente en el contenido de las resoluciones, en los cuales, se determinó sancionar a diversas personas servidoras públicas, debe ser resguardada para efectos de mantener la materia de los mismos hasta que causen firmeza, debido a que, de lo contrario, se estaría vulnerando la estrategia jurídica de las personas sancionadas para revocar la determinación adoptada por la autoridad resolutora.</w:t>
      </w:r>
    </w:p>
    <w:p w14:paraId="51C1D71E"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p>
    <w:p w14:paraId="14667EFB"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Aunado a que, publicitar las resoluciones peticionadas en la solicitud de acceso de referencia, podría violar la estrategia procesal que utilizó la Secretaría de la Función Pública para fincar responsabilidades administrativas a los involucrados en los procedimientos disciplinarios</w:t>
      </w:r>
      <w:r w:rsidRPr="00B01658">
        <w:rPr>
          <w:rFonts w:ascii="Montserrat" w:eastAsia="Times New Roman" w:hAnsi="Montserrat" w:cs="Arial"/>
          <w:w w:val="115"/>
          <w:position w:val="-1"/>
          <w:sz w:val="18"/>
          <w:szCs w:val="18"/>
          <w:lang w:eastAsia="zh-CN"/>
        </w:rPr>
        <w:t xml:space="preserve"> </w:t>
      </w:r>
      <w:r w:rsidRPr="00B01658">
        <w:rPr>
          <w:rFonts w:ascii="Montserrat" w:eastAsia="Times New Roman" w:hAnsi="Montserrat" w:cs="Arial"/>
          <w:position w:val="-1"/>
          <w:sz w:val="18"/>
          <w:szCs w:val="18"/>
          <w:lang w:eastAsia="zh-CN"/>
        </w:rPr>
        <w:t>correspondientes y además, perjudicar el debido desempeño de la actividad estatal, ya que al versar dichas determinaciones respecto de una falta administrativa específica, se podría hacer uso de los argumentos jurídicos que aplicó la resolutora, para crear una táctica global que beneficie a las personas servidoras públicas en los juicios de nulidad interpuestos o bien, utilizarse para entorpecer u obstruir el trámite de los asuntos y las sentencias que al efecto se lleguen a dictar.</w:t>
      </w:r>
    </w:p>
    <w:p w14:paraId="3B2217EF"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w w:val="115"/>
          <w:position w:val="-1"/>
          <w:sz w:val="18"/>
          <w:szCs w:val="18"/>
          <w:lang w:eastAsia="zh-CN"/>
        </w:rPr>
      </w:pPr>
    </w:p>
    <w:p w14:paraId="25FD00DF" w14:textId="77777777" w:rsidR="004D0BDB" w:rsidRPr="00B01658" w:rsidRDefault="004D0BDB" w:rsidP="004D0BDB">
      <w:pPr>
        <w:suppressAutoHyphens/>
        <w:ind w:leftChars="-1" w:right="6" w:hangingChars="1" w:hanging="2"/>
        <w:jc w:val="both"/>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de variación en las circunstancias que llevaron a establecerlo. </w:t>
      </w:r>
    </w:p>
    <w:p w14:paraId="761724B4" w14:textId="77777777" w:rsidR="004D0BDB" w:rsidRPr="00B01658" w:rsidRDefault="004D0BDB" w:rsidP="004D0BDB">
      <w:pPr>
        <w:suppressAutoHyphens/>
        <w:ind w:leftChars="-1" w:right="6" w:hangingChars="1" w:hanging="2"/>
        <w:textDirection w:val="btLr"/>
        <w:textAlignment w:val="top"/>
        <w:outlineLvl w:val="0"/>
        <w:rPr>
          <w:rFonts w:ascii="Montserrat" w:eastAsia="Times New Roman" w:hAnsi="Montserrat" w:cs="Arial"/>
          <w:position w:val="-1"/>
          <w:sz w:val="18"/>
          <w:szCs w:val="18"/>
          <w:lang w:eastAsia="zh-CN"/>
        </w:rPr>
      </w:pPr>
    </w:p>
    <w:p w14:paraId="70E80858" w14:textId="77777777" w:rsidR="004D0BDB" w:rsidRPr="00B01658" w:rsidRDefault="004D0BDB" w:rsidP="004D0BDB">
      <w:pPr>
        <w:suppressAutoHyphens/>
        <w:ind w:leftChars="-1" w:right="6" w:hangingChars="1" w:hanging="2"/>
        <w:textDirection w:val="btLr"/>
        <w:textAlignment w:val="top"/>
        <w:outlineLvl w:val="0"/>
        <w:rPr>
          <w:rFonts w:ascii="Montserrat" w:eastAsia="Times New Roman" w:hAnsi="Montserrat" w:cs="Arial"/>
          <w:position w:val="-1"/>
          <w:sz w:val="18"/>
          <w:szCs w:val="18"/>
          <w:lang w:eastAsia="zh-CN"/>
        </w:rPr>
      </w:pPr>
      <w:r w:rsidRPr="00B01658">
        <w:rPr>
          <w:rFonts w:ascii="Montserrat" w:eastAsia="Times New Roman" w:hAnsi="Montserrat" w:cs="Arial"/>
          <w:position w:val="-1"/>
          <w:sz w:val="18"/>
          <w:szCs w:val="18"/>
          <w:lang w:eastAsia="zh-CN"/>
        </w:rPr>
        <w:t>En consecuencia, se emite la siguiente resolución por unanimidad:</w:t>
      </w:r>
    </w:p>
    <w:p w14:paraId="10951B06" w14:textId="77777777" w:rsidR="004D0BDB" w:rsidRPr="007A39A9" w:rsidRDefault="004D0BDB" w:rsidP="004D0BDB">
      <w:pPr>
        <w:tabs>
          <w:tab w:val="left" w:pos="851"/>
        </w:tabs>
        <w:suppressAutoHyphens/>
        <w:ind w:right="6"/>
        <w:jc w:val="both"/>
        <w:textDirection w:val="btLr"/>
        <w:textAlignment w:val="top"/>
        <w:outlineLvl w:val="0"/>
        <w:rPr>
          <w:rFonts w:ascii="Montserrat" w:eastAsia="Montserrat" w:hAnsi="Montserrat" w:cs="Montserrat"/>
          <w:position w:val="-1"/>
          <w:sz w:val="18"/>
          <w:szCs w:val="18"/>
          <w:lang w:eastAsia="zh-CN"/>
        </w:rPr>
      </w:pPr>
    </w:p>
    <w:p w14:paraId="433A5CD1" w14:textId="30B8BD7C" w:rsidR="004D0BDB" w:rsidRPr="007A39A9" w:rsidRDefault="004D0BDB" w:rsidP="004D0BDB">
      <w:pPr>
        <w:suppressAutoHyphens/>
        <w:ind w:leftChars="-1" w:right="6" w:hangingChars="1" w:hanging="2"/>
        <w:jc w:val="both"/>
        <w:textDirection w:val="btLr"/>
        <w:textAlignment w:val="top"/>
        <w:outlineLvl w:val="0"/>
        <w:rPr>
          <w:rFonts w:ascii="Montserrat" w:eastAsia="Montserrat" w:hAnsi="Montserrat" w:cs="Montserrat"/>
          <w:b/>
          <w:strike/>
          <w:position w:val="-1"/>
          <w:sz w:val="18"/>
          <w:szCs w:val="18"/>
          <w:lang w:eastAsia="zh-CN"/>
        </w:rPr>
      </w:pPr>
      <w:r w:rsidRPr="007A39A9">
        <w:rPr>
          <w:rFonts w:ascii="Montserrat" w:eastAsia="Montserrat" w:hAnsi="Montserrat" w:cs="Montserrat"/>
          <w:b/>
          <w:color w:val="00000A"/>
          <w:sz w:val="18"/>
          <w:szCs w:val="18"/>
        </w:rPr>
        <w:t xml:space="preserve">VII.A.1.ORD.24.23: </w:t>
      </w:r>
      <w:r w:rsidRPr="007A39A9">
        <w:rPr>
          <w:rFonts w:ascii="Montserrat" w:eastAsia="Montserrat" w:hAnsi="Montserrat" w:cs="Montserrat"/>
          <w:b/>
          <w:position w:val="-1"/>
          <w:sz w:val="18"/>
          <w:szCs w:val="18"/>
          <w:lang w:eastAsia="zh-CN"/>
        </w:rPr>
        <w:t xml:space="preserve">CONFIRMAR </w:t>
      </w:r>
      <w:r w:rsidRPr="007A39A9">
        <w:rPr>
          <w:rFonts w:ascii="Montserrat" w:eastAsia="Times New Roman" w:hAnsi="Montserrat" w:cs="Times New Roman"/>
          <w:position w:val="-1"/>
          <w:sz w:val="18"/>
          <w:szCs w:val="18"/>
          <w:lang w:eastAsia="zh-CN"/>
        </w:rPr>
        <w:t>la clasificación de reserva invocada por la DGRVP respecto de las resoluciones de los expedientes de las resoluciones emitidas en los expedientes administrativos 000067/2020, 000042/2021, 000063/2020, 000054/2021, 000110/2021, 000061/2020 y 000080/2021, con fundamento en el artículo 110, fracción X, de la Ley General de Transparencia y Acceso a la Información Pública y; Vigésimo Noveno de los Lineamientos Generales en materia de Clasificación y Desclasificación de la Información</w:t>
      </w:r>
      <w:r w:rsidR="00D6077E">
        <w:rPr>
          <w:rFonts w:ascii="Montserrat" w:eastAsia="Times New Roman" w:hAnsi="Montserrat" w:cs="Times New Roman"/>
          <w:position w:val="-1"/>
          <w:sz w:val="18"/>
          <w:szCs w:val="18"/>
          <w:lang w:eastAsia="zh-CN"/>
        </w:rPr>
        <w:t xml:space="preserve"> </w:t>
      </w:r>
      <w:r w:rsidR="00D6077E" w:rsidRPr="00B01658">
        <w:rPr>
          <w:rFonts w:ascii="Montserrat" w:eastAsia="Times New Roman" w:hAnsi="Montserrat" w:cs="Arial"/>
          <w:position w:val="-1"/>
          <w:sz w:val="18"/>
          <w:szCs w:val="18"/>
          <w:lang w:eastAsia="zh-CN"/>
        </w:rPr>
        <w:t>Lineamientos Generales en materia de Clasificación y Desclasificación de la información, así como para la elaboración de Versiones Públicas</w:t>
      </w:r>
      <w:r w:rsidRPr="007A39A9">
        <w:rPr>
          <w:rFonts w:ascii="Montserrat" w:eastAsia="Times New Roman" w:hAnsi="Montserrat" w:cs="Times New Roman"/>
          <w:position w:val="-1"/>
          <w:sz w:val="18"/>
          <w:szCs w:val="18"/>
          <w:lang w:eastAsia="zh-CN"/>
        </w:rPr>
        <w:t>, por el periodo de 1 año.</w:t>
      </w:r>
    </w:p>
    <w:p w14:paraId="18CEEDC3" w14:textId="6BEC489B" w:rsidR="004D0BDB" w:rsidRDefault="004D0BDB" w:rsidP="00E61CFF">
      <w:pPr>
        <w:ind w:right="38"/>
        <w:jc w:val="both"/>
        <w:rPr>
          <w:rFonts w:ascii="Montserrat" w:eastAsia="Montserrat" w:hAnsi="Montserrat" w:cs="Montserrat"/>
          <w:b/>
          <w:sz w:val="18"/>
          <w:szCs w:val="18"/>
        </w:rPr>
      </w:pPr>
    </w:p>
    <w:p w14:paraId="62AA50AD" w14:textId="51CF0E11" w:rsidR="00E127A3" w:rsidRDefault="00E127A3" w:rsidP="00E61CFF">
      <w:pPr>
        <w:ind w:right="38"/>
        <w:jc w:val="both"/>
        <w:rPr>
          <w:rFonts w:ascii="Montserrat" w:eastAsia="Montserrat" w:hAnsi="Montserrat" w:cs="Montserrat"/>
          <w:b/>
          <w:sz w:val="18"/>
          <w:szCs w:val="18"/>
        </w:rPr>
      </w:pPr>
    </w:p>
    <w:p w14:paraId="0F5B9532" w14:textId="46FB3BEE" w:rsidR="00E127A3" w:rsidRDefault="00E127A3" w:rsidP="00E61CFF">
      <w:pPr>
        <w:ind w:right="38"/>
        <w:jc w:val="both"/>
        <w:rPr>
          <w:rFonts w:ascii="Montserrat" w:eastAsia="Montserrat" w:hAnsi="Montserrat" w:cs="Montserrat"/>
          <w:b/>
          <w:sz w:val="18"/>
          <w:szCs w:val="18"/>
        </w:rPr>
      </w:pPr>
    </w:p>
    <w:p w14:paraId="2F36EF41" w14:textId="5FD72D55" w:rsidR="00E127A3" w:rsidRDefault="00E127A3" w:rsidP="00E61CFF">
      <w:pPr>
        <w:ind w:right="38"/>
        <w:jc w:val="both"/>
        <w:rPr>
          <w:rFonts w:ascii="Montserrat" w:eastAsia="Montserrat" w:hAnsi="Montserrat" w:cs="Montserrat"/>
          <w:b/>
          <w:sz w:val="18"/>
          <w:szCs w:val="18"/>
        </w:rPr>
      </w:pPr>
    </w:p>
    <w:p w14:paraId="5CF30EBD" w14:textId="79DD5306" w:rsidR="00E127A3" w:rsidRDefault="00E127A3" w:rsidP="00E61CFF">
      <w:pPr>
        <w:ind w:right="38"/>
        <w:jc w:val="both"/>
        <w:rPr>
          <w:rFonts w:ascii="Montserrat" w:eastAsia="Montserrat" w:hAnsi="Montserrat" w:cs="Montserrat"/>
          <w:b/>
          <w:sz w:val="18"/>
          <w:szCs w:val="18"/>
        </w:rPr>
      </w:pPr>
    </w:p>
    <w:p w14:paraId="3AC6FF85" w14:textId="7D5E8819" w:rsidR="00E127A3" w:rsidRDefault="00E127A3" w:rsidP="00E61CFF">
      <w:pPr>
        <w:ind w:right="38"/>
        <w:jc w:val="both"/>
        <w:rPr>
          <w:rFonts w:ascii="Montserrat" w:eastAsia="Montserrat" w:hAnsi="Montserrat" w:cs="Montserrat"/>
          <w:b/>
          <w:sz w:val="18"/>
          <w:szCs w:val="18"/>
        </w:rPr>
      </w:pPr>
    </w:p>
    <w:p w14:paraId="2E981514" w14:textId="733101AD" w:rsidR="00E127A3" w:rsidRDefault="00E127A3" w:rsidP="00E61CFF">
      <w:pPr>
        <w:ind w:right="38"/>
        <w:jc w:val="both"/>
        <w:rPr>
          <w:rFonts w:ascii="Montserrat" w:eastAsia="Montserrat" w:hAnsi="Montserrat" w:cs="Montserrat"/>
          <w:b/>
          <w:sz w:val="18"/>
          <w:szCs w:val="18"/>
        </w:rPr>
      </w:pPr>
    </w:p>
    <w:p w14:paraId="3A1A2D94" w14:textId="1D230424" w:rsidR="00E127A3" w:rsidRDefault="00E127A3" w:rsidP="00E61CFF">
      <w:pPr>
        <w:ind w:right="38"/>
        <w:jc w:val="both"/>
        <w:rPr>
          <w:rFonts w:ascii="Montserrat" w:eastAsia="Montserrat" w:hAnsi="Montserrat" w:cs="Montserrat"/>
          <w:b/>
          <w:sz w:val="18"/>
          <w:szCs w:val="18"/>
        </w:rPr>
      </w:pPr>
    </w:p>
    <w:p w14:paraId="6362A641" w14:textId="1AFF59B1" w:rsidR="00E127A3" w:rsidRDefault="00E127A3" w:rsidP="00E61CFF">
      <w:pPr>
        <w:ind w:right="38"/>
        <w:jc w:val="both"/>
        <w:rPr>
          <w:rFonts w:ascii="Montserrat" w:eastAsia="Montserrat" w:hAnsi="Montserrat" w:cs="Montserrat"/>
          <w:b/>
          <w:sz w:val="18"/>
          <w:szCs w:val="18"/>
        </w:rPr>
      </w:pPr>
    </w:p>
    <w:p w14:paraId="5120ACD2" w14:textId="7C17336C" w:rsidR="00E127A3" w:rsidRDefault="00E127A3" w:rsidP="00E61CFF">
      <w:pPr>
        <w:ind w:right="38"/>
        <w:jc w:val="both"/>
        <w:rPr>
          <w:rFonts w:ascii="Montserrat" w:eastAsia="Montserrat" w:hAnsi="Montserrat" w:cs="Montserrat"/>
          <w:b/>
          <w:sz w:val="18"/>
          <w:szCs w:val="18"/>
        </w:rPr>
      </w:pPr>
    </w:p>
    <w:p w14:paraId="211CBEC2" w14:textId="3AD39B39" w:rsidR="00E127A3" w:rsidRDefault="00E127A3" w:rsidP="00E61CFF">
      <w:pPr>
        <w:ind w:right="38"/>
        <w:jc w:val="both"/>
        <w:rPr>
          <w:rFonts w:ascii="Montserrat" w:eastAsia="Montserrat" w:hAnsi="Montserrat" w:cs="Montserrat"/>
          <w:b/>
          <w:sz w:val="18"/>
          <w:szCs w:val="18"/>
        </w:rPr>
      </w:pPr>
    </w:p>
    <w:p w14:paraId="62F6B9D7" w14:textId="4F3BC400" w:rsidR="00E127A3" w:rsidRDefault="00E127A3" w:rsidP="00E61CFF">
      <w:pPr>
        <w:ind w:right="38"/>
        <w:jc w:val="both"/>
        <w:rPr>
          <w:rFonts w:ascii="Montserrat" w:eastAsia="Montserrat" w:hAnsi="Montserrat" w:cs="Montserrat"/>
          <w:b/>
          <w:sz w:val="18"/>
          <w:szCs w:val="18"/>
        </w:rPr>
      </w:pPr>
    </w:p>
    <w:p w14:paraId="42DB0A78" w14:textId="787814FA" w:rsidR="00E127A3" w:rsidRDefault="00E127A3" w:rsidP="00E61CFF">
      <w:pPr>
        <w:ind w:right="38"/>
        <w:jc w:val="both"/>
        <w:rPr>
          <w:rFonts w:ascii="Montserrat" w:eastAsia="Montserrat" w:hAnsi="Montserrat" w:cs="Montserrat"/>
          <w:b/>
          <w:sz w:val="18"/>
          <w:szCs w:val="18"/>
        </w:rPr>
      </w:pPr>
    </w:p>
    <w:p w14:paraId="31C9C00B" w14:textId="77777777" w:rsidR="00E127A3" w:rsidRPr="007A39A9" w:rsidRDefault="00E127A3" w:rsidP="00E61CFF">
      <w:pPr>
        <w:ind w:right="38"/>
        <w:jc w:val="both"/>
        <w:rPr>
          <w:rFonts w:ascii="Montserrat" w:eastAsia="Montserrat" w:hAnsi="Montserrat" w:cs="Montserrat"/>
          <w:b/>
          <w:sz w:val="18"/>
          <w:szCs w:val="18"/>
        </w:rPr>
      </w:pPr>
    </w:p>
    <w:p w14:paraId="1A5C6B77" w14:textId="2DF54BF4" w:rsidR="00584326" w:rsidRPr="007A39A9" w:rsidRDefault="004D0BDB" w:rsidP="00E61CFF">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A.2</w:t>
      </w:r>
      <w:r w:rsidR="00275D60" w:rsidRPr="007A39A9">
        <w:rPr>
          <w:rFonts w:ascii="Montserrat" w:eastAsia="Montserrat" w:hAnsi="Montserrat" w:cs="Montserrat"/>
          <w:b/>
          <w:sz w:val="18"/>
          <w:szCs w:val="18"/>
        </w:rPr>
        <w:t xml:space="preserve"> Folio </w:t>
      </w:r>
      <w:r w:rsidR="000D2345" w:rsidRPr="007A39A9">
        <w:rPr>
          <w:rFonts w:ascii="Montserrat" w:eastAsia="Montserrat" w:hAnsi="Montserrat" w:cs="Montserrat"/>
          <w:b/>
          <w:sz w:val="18"/>
          <w:szCs w:val="18"/>
        </w:rPr>
        <w:t>330026523001851</w:t>
      </w:r>
    </w:p>
    <w:p w14:paraId="4625B0B0" w14:textId="77777777" w:rsidR="000D2345" w:rsidRPr="007A39A9" w:rsidRDefault="000D2345" w:rsidP="00E61CFF">
      <w:pPr>
        <w:ind w:right="38"/>
        <w:jc w:val="both"/>
        <w:rPr>
          <w:rFonts w:ascii="Montserrat" w:eastAsia="Montserrat" w:hAnsi="Montserrat" w:cs="Montserrat"/>
          <w:b/>
          <w:sz w:val="18"/>
          <w:szCs w:val="18"/>
        </w:rPr>
      </w:pPr>
    </w:p>
    <w:p w14:paraId="5D8D34A1" w14:textId="6C550A66" w:rsidR="00884309" w:rsidRPr="007A39A9" w:rsidRDefault="000D2345" w:rsidP="00884309">
      <w:pPr>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1. En la Vigésima Sesión Ordinaria del 24 de mayo de 2023, este Comité de Transparencia mediante acuerdo II.B.11.2.ORD.20.23</w:t>
      </w:r>
      <w:r w:rsidRPr="007A39A9">
        <w:rPr>
          <w:rFonts w:ascii="Montserrat" w:eastAsia="Montserrat" w:hAnsi="Montserrat" w:cs="Montserrat"/>
          <w:b/>
          <w:bCs/>
          <w:i/>
          <w:iCs/>
          <w:color w:val="000000"/>
          <w:sz w:val="18"/>
          <w:szCs w:val="18"/>
        </w:rPr>
        <w:t xml:space="preserve"> </w:t>
      </w:r>
      <w:r w:rsidRPr="007A39A9">
        <w:rPr>
          <w:rFonts w:ascii="Montserrat" w:eastAsia="Montserrat" w:hAnsi="Montserrat" w:cs="Montserrat"/>
          <w:color w:val="000000"/>
          <w:sz w:val="18"/>
          <w:szCs w:val="18"/>
        </w:rPr>
        <w:t>instruyó MODIFICAR la respuesta invocada por el Órgano Interno de Control en el Servicio de Administración Tri</w:t>
      </w:r>
      <w:r w:rsidR="00884309" w:rsidRPr="007A39A9">
        <w:rPr>
          <w:rFonts w:ascii="Montserrat" w:eastAsia="Montserrat" w:hAnsi="Montserrat" w:cs="Montserrat"/>
          <w:color w:val="000000"/>
          <w:sz w:val="18"/>
          <w:szCs w:val="18"/>
        </w:rPr>
        <w:t>butaria (OIC-SAT) a efecto de: </w:t>
      </w:r>
    </w:p>
    <w:p w14:paraId="0650B221" w14:textId="77777777" w:rsidR="00884309" w:rsidRPr="007A39A9" w:rsidRDefault="00884309" w:rsidP="000D2345">
      <w:pPr>
        <w:ind w:left="567"/>
        <w:jc w:val="both"/>
        <w:rPr>
          <w:rFonts w:ascii="Montserrat" w:hAnsi="Montserrat"/>
          <w:b/>
          <w:bCs/>
          <w:i/>
          <w:iCs/>
          <w:color w:val="000000"/>
          <w:sz w:val="18"/>
          <w:szCs w:val="18"/>
        </w:rPr>
      </w:pPr>
    </w:p>
    <w:p w14:paraId="67415419" w14:textId="77C55283" w:rsidR="00884309" w:rsidRPr="007A39A9" w:rsidRDefault="00220CDF" w:rsidP="00070DAC">
      <w:pPr>
        <w:ind w:left="567"/>
        <w:jc w:val="both"/>
        <w:rPr>
          <w:rFonts w:ascii="Montserrat" w:hAnsi="Montserrat"/>
          <w:i/>
          <w:iCs/>
          <w:color w:val="000000"/>
          <w:sz w:val="18"/>
          <w:szCs w:val="18"/>
        </w:rPr>
      </w:pPr>
      <w:r w:rsidRPr="007A39A9">
        <w:rPr>
          <w:rFonts w:ascii="Montserrat" w:hAnsi="Montserrat"/>
          <w:b/>
          <w:bCs/>
          <w:i/>
          <w:iCs/>
          <w:color w:val="000000"/>
          <w:sz w:val="18"/>
          <w:szCs w:val="18"/>
        </w:rPr>
        <w:t>“</w:t>
      </w:r>
      <w:r w:rsidR="000D2345" w:rsidRPr="007A39A9">
        <w:rPr>
          <w:rFonts w:ascii="Montserrat" w:hAnsi="Montserrat"/>
          <w:b/>
          <w:bCs/>
          <w:i/>
          <w:iCs/>
          <w:color w:val="000000"/>
          <w:sz w:val="18"/>
          <w:szCs w:val="18"/>
        </w:rPr>
        <w:t xml:space="preserve">II.B.11.2.ORD.20.23: MODIFICAR </w:t>
      </w:r>
      <w:r w:rsidR="000D2345" w:rsidRPr="007A39A9">
        <w:rPr>
          <w:rFonts w:ascii="Montserrat" w:hAnsi="Montserrat"/>
          <w:i/>
          <w:iCs/>
          <w:color w:val="000000"/>
          <w:sz w:val="18"/>
          <w:szCs w:val="18"/>
        </w:rPr>
        <w:t>la respuesta emitida por el OIC-SAT e instruir a efecto de que emita un pronunciamiento respecto de los procedimientos en los que se haya emitido una sanción por falta administrativa grave o no grave que se encuentre firme, lo anterior, en razón de que, dicha información no actualiza lo establecido en la fracción I, del artículo 113, de la LFTAIP; es decir, éstas no pueden ser consideradas como un dato personal, pues al tener el carácter de firmes, dan cuenta de que la autoridad competente determinó que los servidores públicos incurrieron en alguna falta administrativa, y por ende fueron acreedores a una sanción; en ese sentido, el proporcionar dicha información no afectaría ningún tipo de derecho, como el derecho al honor, o presunción de inocencia. En caso de que localice registros de sanciones firmes deberá remitir la expresión documental que dé cuenta de ello</w:t>
      </w:r>
      <w:r w:rsidRPr="007A39A9">
        <w:rPr>
          <w:rFonts w:ascii="Montserrat" w:hAnsi="Montserrat"/>
          <w:i/>
          <w:iCs/>
          <w:color w:val="000000"/>
          <w:sz w:val="18"/>
          <w:szCs w:val="18"/>
        </w:rPr>
        <w:t>.</w:t>
      </w:r>
    </w:p>
    <w:p w14:paraId="6617001F" w14:textId="77777777" w:rsidR="00884309" w:rsidRPr="007A39A9" w:rsidRDefault="00884309" w:rsidP="000D2345">
      <w:pPr>
        <w:ind w:left="567"/>
        <w:jc w:val="both"/>
        <w:rPr>
          <w:rFonts w:ascii="Montserrat" w:hAnsi="Montserrat"/>
          <w:i/>
          <w:iCs/>
          <w:color w:val="000000"/>
          <w:sz w:val="18"/>
          <w:szCs w:val="18"/>
        </w:rPr>
      </w:pPr>
    </w:p>
    <w:p w14:paraId="33C2100D" w14:textId="77777777" w:rsidR="000D2345" w:rsidRPr="007A39A9" w:rsidRDefault="000D2345" w:rsidP="000D2345">
      <w:pPr>
        <w:ind w:left="567" w:right="51"/>
        <w:jc w:val="both"/>
        <w:rPr>
          <w:rFonts w:ascii="Montserrat" w:hAnsi="Montserrat"/>
          <w:i/>
          <w:iCs/>
          <w:color w:val="000000"/>
          <w:sz w:val="18"/>
          <w:szCs w:val="18"/>
        </w:rPr>
      </w:pPr>
      <w:r w:rsidRPr="007A39A9">
        <w:rPr>
          <w:rFonts w:ascii="Montserrat" w:hAnsi="Montserrat"/>
          <w:i/>
          <w:iCs/>
          <w:color w:val="000000"/>
          <w:sz w:val="18"/>
          <w:szCs w:val="18"/>
        </w:rPr>
        <w:t>Asimismo, instruir al OIC-SAT a efecto de que de manera fundada y motivada solicite la clasificación de confidencialidad respecto del pronunciamiento que dé cuenta de la existencia o inexistencia de denuncias y/o investigaciones y/ o procedimientos instaurados en contra de las personas moral identificada en la solicitud que se encuentren en: 1) en trámite; 2) concluidos mediante una resolución definitiva en la que se haya impuesto alguna sanción, pero que se encuentre transcurriendo el plazo para interponer algún medio de defensa en contra de dicha resolución y/o esté en trámite algún medio de defensa; 3) concluidos que no hayan derivado en una sanción,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36EEA122" w14:textId="77777777" w:rsidR="000D2345" w:rsidRPr="007A39A9" w:rsidRDefault="000D2345" w:rsidP="000D2345">
      <w:pPr>
        <w:ind w:left="567" w:right="51"/>
        <w:jc w:val="both"/>
        <w:rPr>
          <w:rFonts w:ascii="Montserrat" w:hAnsi="Montserrat"/>
          <w:i/>
          <w:iCs/>
          <w:color w:val="000000"/>
          <w:sz w:val="18"/>
          <w:szCs w:val="18"/>
        </w:rPr>
      </w:pPr>
    </w:p>
    <w:p w14:paraId="47FB4CDB" w14:textId="4954C213" w:rsidR="00220CDF" w:rsidRPr="007A39A9" w:rsidRDefault="000D2345" w:rsidP="00220CDF">
      <w:pPr>
        <w:ind w:left="567"/>
        <w:jc w:val="both"/>
        <w:rPr>
          <w:rFonts w:ascii="Montserrat" w:hAnsi="Montserrat"/>
          <w:i/>
          <w:iCs/>
          <w:color w:val="000000"/>
          <w:sz w:val="18"/>
          <w:szCs w:val="18"/>
        </w:rPr>
      </w:pPr>
      <w:r w:rsidRPr="007A39A9">
        <w:rPr>
          <w:rFonts w:ascii="Montserrat" w:hAnsi="Montserrat"/>
          <w:i/>
          <w:iCs/>
          <w:color w:val="000000"/>
          <w:sz w:val="18"/>
          <w:szCs w:val="18"/>
        </w:rPr>
        <w:t xml:space="preserve">La instrucción deberá de cumplimentarse en un plazo máximo de un día hábil, contado a partir del día hábil siguiente a </w:t>
      </w:r>
      <w:r w:rsidR="00220CDF" w:rsidRPr="007A39A9">
        <w:rPr>
          <w:rFonts w:ascii="Montserrat" w:hAnsi="Montserrat"/>
          <w:i/>
          <w:iCs/>
          <w:color w:val="000000"/>
          <w:sz w:val="18"/>
          <w:szCs w:val="18"/>
        </w:rPr>
        <w:t>aquel en que se haya notificado”.</w:t>
      </w:r>
    </w:p>
    <w:p w14:paraId="06FB0545" w14:textId="77777777" w:rsidR="000D2345" w:rsidRPr="007A39A9" w:rsidRDefault="000D2345" w:rsidP="000D2345">
      <w:pPr>
        <w:spacing w:before="240"/>
        <w:jc w:val="both"/>
        <w:rPr>
          <w:rFonts w:ascii="Montserrat" w:eastAsia="Times New Roman" w:hAnsi="Montserrat" w:cs="Times New Roman"/>
          <w:sz w:val="18"/>
          <w:szCs w:val="18"/>
        </w:rPr>
      </w:pPr>
      <w:r w:rsidRPr="007A39A9">
        <w:rPr>
          <w:rFonts w:ascii="Montserrat" w:eastAsia="Montserrat" w:hAnsi="Montserrat" w:cs="Montserrat"/>
          <w:color w:val="000000"/>
          <w:sz w:val="18"/>
          <w:szCs w:val="18"/>
        </w:rPr>
        <w:t>2. A través de correo electrónico de fecha 02 de junio de 2023, la Secretaría Técnica de este Comité hizo de conocimiento al OIC-SAT la resolución antes transcrita, a efecto de que diera cumplimiento en un plazo máximo de un día hábil, contado a partir del día hábil siguiente a aquel en que se haya notificado.</w:t>
      </w:r>
    </w:p>
    <w:p w14:paraId="20024BE2" w14:textId="45CAAEDF" w:rsidR="00E127A3" w:rsidRPr="007A39A9" w:rsidRDefault="000D2345" w:rsidP="000D2345">
      <w:pPr>
        <w:spacing w:before="240" w:after="240"/>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 xml:space="preserve">3. El OIC-SAT  solicitó al Comité de Transparencia la clasificación de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w:t>
      </w:r>
      <w:r w:rsidR="00D6077E">
        <w:rPr>
          <w:rFonts w:ascii="Montserrat" w:eastAsia="Montserrat" w:hAnsi="Montserrat" w:cs="Montserrat"/>
          <w:color w:val="000000"/>
          <w:sz w:val="18"/>
          <w:szCs w:val="18"/>
        </w:rPr>
        <w:t>los</w:t>
      </w:r>
      <w:r w:rsidRPr="007A39A9">
        <w:rPr>
          <w:rFonts w:ascii="Montserrat" w:eastAsia="Montserrat" w:hAnsi="Montserrat" w:cs="Montserrat"/>
          <w:color w:val="000000"/>
          <w:sz w:val="18"/>
          <w:szCs w:val="18"/>
        </w:rPr>
        <w:t xml:space="preserve"> artículo</w:t>
      </w:r>
      <w:r w:rsidR="00D6077E">
        <w:rPr>
          <w:rFonts w:ascii="Montserrat" w:eastAsia="Montserrat" w:hAnsi="Montserrat" w:cs="Montserrat"/>
          <w:color w:val="000000"/>
          <w:sz w:val="18"/>
          <w:szCs w:val="18"/>
        </w:rPr>
        <w:t>s</w:t>
      </w:r>
      <w:r w:rsidRPr="007A39A9">
        <w:rPr>
          <w:rFonts w:ascii="Montserrat" w:eastAsia="Montserrat" w:hAnsi="Montserrat" w:cs="Montserrat"/>
          <w:color w:val="000000"/>
          <w:sz w:val="18"/>
          <w:szCs w:val="18"/>
        </w:rPr>
        <w:t xml:space="preserve"> 113, fracción I, de la Ley Federal de Transparencia y Acceso a la Información Pública; Trigésimo Octavo, fracción I, número 7, de los Lineamientos Generales en materia de Clasificación y Desclasificación de la Información, así como para la Ela</w:t>
      </w:r>
      <w:r w:rsidR="00D6077E">
        <w:rPr>
          <w:rFonts w:ascii="Montserrat" w:eastAsia="Montserrat" w:hAnsi="Montserrat" w:cs="Montserrat"/>
          <w:color w:val="000000"/>
          <w:sz w:val="18"/>
          <w:szCs w:val="18"/>
        </w:rPr>
        <w:t xml:space="preserve">boración de Versiones Públicas y; </w:t>
      </w:r>
      <w:r w:rsidRPr="007A39A9">
        <w:rPr>
          <w:rFonts w:ascii="Montserrat" w:eastAsia="Montserrat" w:hAnsi="Montserrat" w:cs="Montserrat"/>
          <w:color w:val="000000"/>
          <w:sz w:val="18"/>
          <w:szCs w:val="18"/>
        </w:rPr>
        <w:t>el criterio FUNCIÓNPÚBLICA/CT/07/2020 emitido por el Comité de Transparencia de esta dependencia.</w:t>
      </w:r>
    </w:p>
    <w:p w14:paraId="59AFBC22" w14:textId="5C3C8395" w:rsidR="000D2345" w:rsidRDefault="000D2345" w:rsidP="000D2345">
      <w:pPr>
        <w:spacing w:before="240" w:after="240"/>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En consecuencia, se emiten las siguientes resoluciones por unanimidad:</w:t>
      </w:r>
    </w:p>
    <w:p w14:paraId="1890CF89" w14:textId="77777777" w:rsidR="00E127A3" w:rsidRPr="007A39A9" w:rsidRDefault="00E127A3" w:rsidP="000D2345">
      <w:pPr>
        <w:spacing w:before="240" w:after="240"/>
        <w:jc w:val="both"/>
        <w:rPr>
          <w:rFonts w:ascii="Montserrat" w:eastAsia="Montserrat" w:hAnsi="Montserrat" w:cs="Montserrat"/>
          <w:color w:val="000000"/>
          <w:sz w:val="18"/>
          <w:szCs w:val="18"/>
        </w:rPr>
      </w:pPr>
    </w:p>
    <w:p w14:paraId="2F595215" w14:textId="461281EC" w:rsidR="00884309" w:rsidRPr="007A39A9" w:rsidRDefault="004D0BDB" w:rsidP="00807225">
      <w:pPr>
        <w:ind w:right="38"/>
        <w:jc w:val="both"/>
        <w:rPr>
          <w:rFonts w:ascii="Montserrat" w:eastAsia="Montserrat" w:hAnsi="Montserrat" w:cs="Montserrat"/>
          <w:b/>
          <w:sz w:val="18"/>
          <w:szCs w:val="18"/>
        </w:rPr>
      </w:pPr>
      <w:r w:rsidRPr="007A39A9">
        <w:rPr>
          <w:rFonts w:ascii="Montserrat" w:eastAsia="Montserrat" w:hAnsi="Montserrat" w:cs="Montserrat"/>
          <w:b/>
          <w:color w:val="00000A"/>
          <w:sz w:val="18"/>
          <w:szCs w:val="18"/>
        </w:rPr>
        <w:t>VII.A.2</w:t>
      </w:r>
      <w:r w:rsidR="0010124A" w:rsidRPr="007A39A9">
        <w:rPr>
          <w:rFonts w:ascii="Montserrat" w:eastAsia="Montserrat" w:hAnsi="Montserrat" w:cs="Montserrat"/>
          <w:b/>
          <w:color w:val="00000A"/>
          <w:sz w:val="18"/>
          <w:szCs w:val="18"/>
        </w:rPr>
        <w:t>.ORD.2</w:t>
      </w:r>
      <w:r w:rsidR="00DA6943" w:rsidRPr="007A39A9">
        <w:rPr>
          <w:rFonts w:ascii="Montserrat" w:eastAsia="Montserrat" w:hAnsi="Montserrat" w:cs="Montserrat"/>
          <w:b/>
          <w:color w:val="00000A"/>
          <w:sz w:val="18"/>
          <w:szCs w:val="18"/>
        </w:rPr>
        <w:t>4</w:t>
      </w:r>
      <w:r w:rsidR="0010124A" w:rsidRPr="007A39A9">
        <w:rPr>
          <w:rFonts w:ascii="Montserrat" w:eastAsia="Montserrat" w:hAnsi="Montserrat" w:cs="Montserrat"/>
          <w:b/>
          <w:color w:val="00000A"/>
          <w:sz w:val="18"/>
          <w:szCs w:val="18"/>
        </w:rPr>
        <w:t xml:space="preserve">.23: </w:t>
      </w:r>
      <w:r w:rsidR="000D2345" w:rsidRPr="007A39A9">
        <w:rPr>
          <w:rFonts w:ascii="Montserrat" w:eastAsia="Montserrat" w:hAnsi="Montserrat" w:cs="Montserrat"/>
          <w:b/>
          <w:color w:val="000000"/>
          <w:sz w:val="18"/>
          <w:szCs w:val="18"/>
        </w:rPr>
        <w:t xml:space="preserve">CONFIRMAR </w:t>
      </w:r>
      <w:r w:rsidR="000D2345" w:rsidRPr="007A39A9">
        <w:rPr>
          <w:rFonts w:ascii="Montserrat" w:eastAsia="Montserrat" w:hAnsi="Montserrat" w:cs="Montserrat"/>
          <w:sz w:val="18"/>
          <w:szCs w:val="18"/>
        </w:rPr>
        <w:t>la clasificación de confidencialidad invocada por el OIC-SAT respecto al pronunciamiento, en términos de</w:t>
      </w:r>
      <w:r w:rsidR="00FB72AB">
        <w:rPr>
          <w:rFonts w:ascii="Montserrat" w:eastAsia="Montserrat" w:hAnsi="Montserrat" w:cs="Montserrat"/>
          <w:sz w:val="18"/>
          <w:szCs w:val="18"/>
        </w:rPr>
        <w:t xml:space="preserve"> </w:t>
      </w:r>
      <w:r w:rsidR="000D2345" w:rsidRPr="007A39A9">
        <w:rPr>
          <w:rFonts w:ascii="Montserrat" w:eastAsia="Montserrat" w:hAnsi="Montserrat" w:cs="Montserrat"/>
          <w:sz w:val="18"/>
          <w:szCs w:val="18"/>
        </w:rPr>
        <w:t>l</w:t>
      </w:r>
      <w:r w:rsidR="00FB72AB">
        <w:rPr>
          <w:rFonts w:ascii="Montserrat" w:eastAsia="Montserrat" w:hAnsi="Montserrat" w:cs="Montserrat"/>
          <w:sz w:val="18"/>
          <w:szCs w:val="18"/>
        </w:rPr>
        <w:t>os</w:t>
      </w:r>
      <w:r w:rsidR="000D2345" w:rsidRPr="007A39A9">
        <w:rPr>
          <w:rFonts w:ascii="Montserrat" w:eastAsia="Montserrat" w:hAnsi="Montserrat" w:cs="Montserrat"/>
          <w:sz w:val="18"/>
          <w:szCs w:val="18"/>
        </w:rPr>
        <w:t xml:space="preserve"> artículo</w:t>
      </w:r>
      <w:r w:rsidR="00FB72AB">
        <w:rPr>
          <w:rFonts w:ascii="Montserrat" w:eastAsia="Montserrat" w:hAnsi="Montserrat" w:cs="Montserrat"/>
          <w:sz w:val="18"/>
          <w:szCs w:val="18"/>
        </w:rPr>
        <w:t>s</w:t>
      </w:r>
      <w:r w:rsidR="000D2345" w:rsidRPr="007A39A9">
        <w:rPr>
          <w:rFonts w:ascii="Montserrat" w:eastAsia="Montserrat" w:hAnsi="Montserrat" w:cs="Montserrat"/>
          <w:sz w:val="18"/>
          <w:szCs w:val="18"/>
        </w:rPr>
        <w:t xml:space="preserve"> 113, fracción I, de la Ley Federal de Transparencia y </w:t>
      </w:r>
      <w:r w:rsidR="00FB72AB">
        <w:rPr>
          <w:rFonts w:ascii="Montserrat" w:eastAsia="Montserrat" w:hAnsi="Montserrat" w:cs="Montserrat"/>
          <w:sz w:val="18"/>
          <w:szCs w:val="18"/>
        </w:rPr>
        <w:t>Acceso a la Información Pública;</w:t>
      </w:r>
      <w:r w:rsidR="000D2345" w:rsidRPr="007A39A9">
        <w:rPr>
          <w:rFonts w:ascii="Montserrat" w:eastAsia="Montserrat" w:hAnsi="Montserrat" w:cs="Montserrat"/>
          <w:sz w:val="18"/>
          <w:szCs w:val="18"/>
        </w:rPr>
        <w:t xml:space="preserve"> Trigésimo Octavo, fracción I, número 7, de los Lineamientos Generales en materia de Clasificación y Desclasificación de la Información, así como para la El</w:t>
      </w:r>
      <w:r w:rsidR="00FB72AB">
        <w:rPr>
          <w:rFonts w:ascii="Montserrat" w:eastAsia="Montserrat" w:hAnsi="Montserrat" w:cs="Montserrat"/>
          <w:sz w:val="18"/>
          <w:szCs w:val="18"/>
        </w:rPr>
        <w:t>aboración de Versiones Públicas y;</w:t>
      </w:r>
      <w:r w:rsidR="000D2345" w:rsidRPr="007A39A9">
        <w:rPr>
          <w:rFonts w:ascii="Montserrat" w:eastAsia="Montserrat" w:hAnsi="Montserrat" w:cs="Montserrat"/>
          <w:sz w:val="18"/>
          <w:szCs w:val="18"/>
        </w:rPr>
        <w:t xml:space="preserve"> el criterio FUNCIÓNPÚBLICA/CT/01/2020 emitido por el Comité de Transparencia.</w:t>
      </w:r>
    </w:p>
    <w:p w14:paraId="268979FB" w14:textId="2D0AD1A7" w:rsidR="00E127A3" w:rsidRDefault="00E127A3" w:rsidP="00807225">
      <w:pPr>
        <w:ind w:right="38"/>
        <w:jc w:val="both"/>
        <w:rPr>
          <w:rFonts w:ascii="Montserrat" w:eastAsia="Montserrat" w:hAnsi="Montserrat" w:cs="Montserrat"/>
          <w:b/>
          <w:sz w:val="18"/>
          <w:szCs w:val="18"/>
        </w:rPr>
      </w:pPr>
    </w:p>
    <w:p w14:paraId="5A3F8DC0" w14:textId="6B1883E9" w:rsidR="00807225" w:rsidRPr="007A39A9" w:rsidRDefault="004D0BDB" w:rsidP="00807225">
      <w:pPr>
        <w:ind w:right="38"/>
        <w:jc w:val="both"/>
        <w:rPr>
          <w:rFonts w:ascii="Montserrat" w:eastAsia="Montserrat" w:hAnsi="Montserrat" w:cs="Montserrat"/>
          <w:b/>
          <w:sz w:val="18"/>
          <w:szCs w:val="18"/>
        </w:rPr>
      </w:pPr>
      <w:r w:rsidRPr="007A39A9">
        <w:rPr>
          <w:rFonts w:ascii="Montserrat" w:eastAsia="Montserrat" w:hAnsi="Montserrat" w:cs="Montserrat"/>
          <w:b/>
          <w:sz w:val="18"/>
          <w:szCs w:val="18"/>
        </w:rPr>
        <w:t>A.3</w:t>
      </w:r>
      <w:r w:rsidR="00807225" w:rsidRPr="007A39A9">
        <w:rPr>
          <w:rFonts w:ascii="Montserrat" w:eastAsia="Montserrat" w:hAnsi="Montserrat" w:cs="Montserrat"/>
          <w:b/>
          <w:sz w:val="18"/>
          <w:szCs w:val="18"/>
        </w:rPr>
        <w:t xml:space="preserve"> Folio 330026523002065</w:t>
      </w:r>
    </w:p>
    <w:p w14:paraId="2534ECCD" w14:textId="77777777" w:rsidR="00807225" w:rsidRPr="007A39A9" w:rsidRDefault="00807225" w:rsidP="00807225">
      <w:pPr>
        <w:rPr>
          <w:rFonts w:ascii="Montserrat" w:eastAsia="Times New Roman" w:hAnsi="Montserrat" w:cs="Times New Roman"/>
          <w:sz w:val="18"/>
          <w:szCs w:val="18"/>
        </w:rPr>
      </w:pPr>
    </w:p>
    <w:p w14:paraId="7A6D3AD4" w14:textId="77777777" w:rsidR="00807225" w:rsidRPr="007A39A9" w:rsidRDefault="00807225" w:rsidP="00807225">
      <w:pPr>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1. En la Vigésima Segunda Sesión Ordinaria del 07 de junio de 2023, este Comité de Transparencia mediante acuerdo II.C.3.2.ORD.22.23 instruyó MODIFICAR la respuesta invocada por el Órgano Interno de Control en el Instituto de Seguridad y Servicios Sociales de los Trabajadores del Estado (OIC-ISSSTE) a efecto de: </w:t>
      </w:r>
    </w:p>
    <w:p w14:paraId="4B76C65C" w14:textId="77777777" w:rsidR="00807225" w:rsidRPr="007A39A9" w:rsidRDefault="00807225" w:rsidP="00807225">
      <w:pPr>
        <w:rPr>
          <w:rFonts w:ascii="Montserrat" w:eastAsia="Times New Roman" w:hAnsi="Montserrat" w:cs="Times New Roman"/>
          <w:sz w:val="18"/>
          <w:szCs w:val="18"/>
        </w:rPr>
      </w:pPr>
    </w:p>
    <w:p w14:paraId="26A48E44" w14:textId="10F3C1D4" w:rsidR="00807225" w:rsidRPr="007A39A9" w:rsidRDefault="00220CDF" w:rsidP="00807225">
      <w:pPr>
        <w:ind w:left="591"/>
        <w:jc w:val="both"/>
        <w:rPr>
          <w:rFonts w:ascii="Montserrat" w:eastAsia="Times New Roman" w:hAnsi="Montserrat" w:cs="Times New Roman"/>
          <w:i/>
          <w:position w:val="-1"/>
          <w:sz w:val="18"/>
          <w:szCs w:val="18"/>
          <w:lang w:eastAsia="es-MX"/>
        </w:rPr>
      </w:pPr>
      <w:r w:rsidRPr="007A39A9">
        <w:rPr>
          <w:rFonts w:ascii="Montserrat" w:eastAsia="Montserrat" w:hAnsi="Montserrat" w:cs="Montserrat"/>
          <w:b/>
          <w:i/>
          <w:sz w:val="18"/>
          <w:szCs w:val="18"/>
        </w:rPr>
        <w:t>“</w:t>
      </w:r>
      <w:r w:rsidR="00807225" w:rsidRPr="007A39A9">
        <w:rPr>
          <w:rFonts w:ascii="Montserrat" w:eastAsia="Montserrat" w:hAnsi="Montserrat" w:cs="Montserrat"/>
          <w:b/>
          <w:i/>
          <w:sz w:val="18"/>
          <w:szCs w:val="18"/>
        </w:rPr>
        <w:t xml:space="preserve">II.C.3.2.ORD.22.23: </w:t>
      </w:r>
      <w:r w:rsidR="00807225" w:rsidRPr="007A39A9">
        <w:rPr>
          <w:rFonts w:ascii="Montserrat" w:eastAsia="Times New Roman" w:hAnsi="Montserrat"/>
          <w:b/>
          <w:i/>
          <w:sz w:val="18"/>
          <w:szCs w:val="18"/>
        </w:rPr>
        <w:t xml:space="preserve">REVOCAR </w:t>
      </w:r>
      <w:r w:rsidR="00807225" w:rsidRPr="007A39A9">
        <w:rPr>
          <w:rFonts w:ascii="Montserrat" w:eastAsia="Times New Roman" w:hAnsi="Montserrat" w:cs="Times New Roman"/>
          <w:i/>
          <w:position w:val="-1"/>
          <w:sz w:val="18"/>
          <w:szCs w:val="18"/>
          <w:lang w:eastAsia="es-MX"/>
        </w:rPr>
        <w:t xml:space="preserve">la clasificación de confidencialidad invocada por el OIC-ISSSTE respecto de los datos consistentes en nombre, firma o rúbrica, toda vez que si bien son datos personales, lo cierto es que en el caso concreto se trata de información concerniente a personas servidoras públicas, específicamente, nombre de la persona servidora pública entrante, testigos, representante del OIC-ISSSTE, personal a cargo del servidor público que entrega, por ende, es información de naturaleza pública en términos de los artículos 117, fracción II, de la Ley Federal de Transparencia y Acceso a la Información Pública; 70, fracción II, de la Ley General de Transparencia y Acceso a la Información Pública y; por analogía y la idea que guarda, el criterio de interpretación reiterado e histórico con clave de control SO/006/2009 emitido por el ahora Pleno del Instituto Nacional de Transparencia, Acceso a la Información y Protección de Datos Personales. </w:t>
      </w:r>
    </w:p>
    <w:p w14:paraId="11F28E30" w14:textId="77777777" w:rsidR="00807225" w:rsidRPr="007A39A9" w:rsidRDefault="00807225" w:rsidP="00807225">
      <w:pPr>
        <w:ind w:left="591"/>
        <w:jc w:val="both"/>
        <w:rPr>
          <w:rFonts w:ascii="Montserrat" w:eastAsia="Times New Roman" w:hAnsi="Montserrat" w:cs="Times New Roman"/>
          <w:i/>
          <w:position w:val="-1"/>
          <w:sz w:val="18"/>
          <w:szCs w:val="18"/>
          <w:lang w:eastAsia="es-MX"/>
        </w:rPr>
      </w:pPr>
    </w:p>
    <w:p w14:paraId="214585DB" w14:textId="28A93F1C" w:rsidR="00807225" w:rsidRPr="007A39A9" w:rsidRDefault="00807225" w:rsidP="00807225">
      <w:pPr>
        <w:ind w:left="591"/>
        <w:jc w:val="both"/>
        <w:rPr>
          <w:rFonts w:ascii="Montserrat" w:hAnsi="Montserrat"/>
          <w:i/>
          <w:iCs/>
          <w:color w:val="000000"/>
          <w:sz w:val="18"/>
          <w:szCs w:val="18"/>
        </w:rPr>
      </w:pPr>
      <w:r w:rsidRPr="007A39A9">
        <w:rPr>
          <w:rFonts w:ascii="Montserrat" w:eastAsia="Montserrat" w:hAnsi="Montserrat"/>
          <w:i/>
          <w:sz w:val="18"/>
          <w:szCs w:val="18"/>
        </w:rPr>
        <w:t>La instrucción deberá de cumplimentarse en un plazo máximo de un día hábil, contado a partir del día hábil siguiente a aquel en que se haya notificado</w:t>
      </w:r>
      <w:r w:rsidR="00220CDF" w:rsidRPr="007A39A9">
        <w:rPr>
          <w:rFonts w:ascii="Montserrat" w:eastAsia="Montserrat" w:hAnsi="Montserrat"/>
          <w:i/>
          <w:sz w:val="18"/>
          <w:szCs w:val="18"/>
        </w:rPr>
        <w:t>”</w:t>
      </w:r>
    </w:p>
    <w:p w14:paraId="032CE1CD" w14:textId="77777777" w:rsidR="00807225" w:rsidRPr="007A39A9" w:rsidRDefault="00807225" w:rsidP="00807225">
      <w:pPr>
        <w:spacing w:before="240"/>
        <w:jc w:val="both"/>
        <w:rPr>
          <w:rFonts w:ascii="Montserrat" w:eastAsia="Times New Roman" w:hAnsi="Montserrat" w:cs="Times New Roman"/>
          <w:sz w:val="18"/>
          <w:szCs w:val="18"/>
        </w:rPr>
      </w:pPr>
      <w:r w:rsidRPr="007A39A9">
        <w:rPr>
          <w:rFonts w:ascii="Montserrat" w:eastAsia="Montserrat" w:hAnsi="Montserrat" w:cs="Montserrat"/>
          <w:color w:val="000000"/>
          <w:sz w:val="18"/>
          <w:szCs w:val="18"/>
        </w:rPr>
        <w:t>2. A través de correo electrónico de fecha 08 de junio de 2023, la Secretaría Técnica de este Comité hizo de conocimiento al OIC-ISSSTE la resolución antes transcrita, a efecto de que diera cumplimiento en un plazo máximo de un día hábil, contado a partir del día hábil siguiente a aquel en que se haya notificado.</w:t>
      </w:r>
    </w:p>
    <w:p w14:paraId="43FA63B6" w14:textId="4595303F" w:rsidR="00884309" w:rsidRDefault="00807225" w:rsidP="00807225">
      <w:pPr>
        <w:spacing w:before="240" w:after="240"/>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3. El OIC-ISSSTE remitió el índice de datos, desclasificando los datos concernientes a nombre, firma o rúbrica, toda vez que si bien son datos personales, lo cierto es que en el caso concreto se trata de información concerniente a personas servidoras públicas, específicamente, nombre de la persona servidora pública entrante, testigos, representante del OIC-ISSSTE, personal a cargo del servidor público que entrega, por ende, es información de naturaleza pública en términos de los artículos 117, fracción II, de la Ley Federal de Transparencia y Acceso a la Información Pública; 70, fracción II, de la Ley General de Transparencia y Acceso a la Información Pública y; por analogía y la idea que guarda, el criterio de interpretación reiterado e histórico con clave de control SO/006/2009 emitido por el ahora Pleno del Instituto Nacional de Transparencia, Acceso a la Información y P</w:t>
      </w:r>
      <w:r w:rsidR="00884309" w:rsidRPr="007A39A9">
        <w:rPr>
          <w:rFonts w:ascii="Montserrat" w:eastAsia="Montserrat" w:hAnsi="Montserrat" w:cs="Montserrat"/>
          <w:color w:val="000000"/>
          <w:sz w:val="18"/>
          <w:szCs w:val="18"/>
        </w:rPr>
        <w:t xml:space="preserve">rotección de Datos Personales. </w:t>
      </w:r>
    </w:p>
    <w:p w14:paraId="0768CDD6" w14:textId="10B3E430" w:rsidR="00E127A3" w:rsidRDefault="00E127A3" w:rsidP="00807225">
      <w:pPr>
        <w:spacing w:before="240" w:after="240"/>
        <w:jc w:val="both"/>
        <w:rPr>
          <w:rFonts w:ascii="Montserrat" w:eastAsia="Montserrat" w:hAnsi="Montserrat" w:cs="Montserrat"/>
          <w:color w:val="000000"/>
          <w:sz w:val="18"/>
          <w:szCs w:val="18"/>
        </w:rPr>
      </w:pPr>
    </w:p>
    <w:p w14:paraId="6045CB45" w14:textId="2161F1C2" w:rsidR="00E127A3" w:rsidRDefault="00E127A3" w:rsidP="00807225">
      <w:pPr>
        <w:spacing w:before="240" w:after="240"/>
        <w:jc w:val="both"/>
        <w:rPr>
          <w:rFonts w:ascii="Montserrat" w:eastAsia="Montserrat" w:hAnsi="Montserrat" w:cs="Montserrat"/>
          <w:color w:val="000000"/>
          <w:sz w:val="18"/>
          <w:szCs w:val="18"/>
        </w:rPr>
      </w:pPr>
    </w:p>
    <w:p w14:paraId="458450B4" w14:textId="35B96353" w:rsidR="00E127A3" w:rsidRDefault="00E127A3" w:rsidP="00807225">
      <w:pPr>
        <w:spacing w:before="240" w:after="240"/>
        <w:jc w:val="both"/>
        <w:rPr>
          <w:rFonts w:ascii="Montserrat" w:eastAsia="Montserrat" w:hAnsi="Montserrat" w:cs="Montserrat"/>
          <w:color w:val="000000"/>
          <w:sz w:val="18"/>
          <w:szCs w:val="18"/>
        </w:rPr>
      </w:pPr>
    </w:p>
    <w:p w14:paraId="2424269E" w14:textId="77777777" w:rsidR="00E127A3" w:rsidRPr="007A39A9" w:rsidRDefault="00E127A3" w:rsidP="00807225">
      <w:pPr>
        <w:spacing w:before="240" w:after="240"/>
        <w:jc w:val="both"/>
        <w:rPr>
          <w:rFonts w:ascii="Montserrat" w:eastAsia="Montserrat" w:hAnsi="Montserrat" w:cs="Montserrat"/>
          <w:color w:val="000000"/>
          <w:sz w:val="18"/>
          <w:szCs w:val="18"/>
        </w:rPr>
      </w:pPr>
    </w:p>
    <w:p w14:paraId="6CF32FC6" w14:textId="107718AD" w:rsidR="00807225" w:rsidRPr="007A39A9" w:rsidRDefault="00807225" w:rsidP="00807225">
      <w:pPr>
        <w:spacing w:before="240" w:after="240"/>
        <w:jc w:val="both"/>
        <w:rPr>
          <w:rFonts w:ascii="Montserrat" w:eastAsia="Montserrat" w:hAnsi="Montserrat" w:cs="Montserrat"/>
          <w:color w:val="000000"/>
          <w:sz w:val="18"/>
          <w:szCs w:val="18"/>
        </w:rPr>
      </w:pPr>
      <w:r w:rsidRPr="007A39A9">
        <w:rPr>
          <w:rFonts w:ascii="Montserrat" w:eastAsia="Montserrat" w:hAnsi="Montserrat" w:cs="Montserrat"/>
          <w:color w:val="000000"/>
          <w:sz w:val="18"/>
          <w:szCs w:val="18"/>
        </w:rPr>
        <w:t>En consecuencia, se emite la siguiente resolución por unanimidad:</w:t>
      </w:r>
    </w:p>
    <w:p w14:paraId="10760CFE" w14:textId="7102EF62" w:rsidR="00807225" w:rsidRPr="007A39A9" w:rsidRDefault="0010124A" w:rsidP="00275D60">
      <w:pPr>
        <w:ind w:right="38"/>
        <w:jc w:val="both"/>
        <w:rPr>
          <w:rFonts w:ascii="Montserrat" w:eastAsia="Times New Roman" w:hAnsi="Montserrat" w:cs="Times New Roman"/>
          <w:color w:val="000000"/>
          <w:sz w:val="18"/>
          <w:szCs w:val="18"/>
        </w:rPr>
      </w:pPr>
      <w:r w:rsidRPr="007A39A9">
        <w:rPr>
          <w:rFonts w:ascii="Montserrat" w:eastAsia="Montserrat" w:hAnsi="Montserrat" w:cs="Montserrat"/>
          <w:b/>
          <w:color w:val="00000A"/>
          <w:sz w:val="18"/>
          <w:szCs w:val="18"/>
        </w:rPr>
        <w:t>VII.A.</w:t>
      </w:r>
      <w:r w:rsidR="004D0BDB" w:rsidRPr="007A39A9">
        <w:rPr>
          <w:rFonts w:ascii="Montserrat" w:eastAsia="Montserrat" w:hAnsi="Montserrat" w:cs="Montserrat"/>
          <w:b/>
          <w:color w:val="00000A"/>
          <w:sz w:val="18"/>
          <w:szCs w:val="18"/>
        </w:rPr>
        <w:t>3</w:t>
      </w:r>
      <w:r w:rsidRPr="007A39A9">
        <w:rPr>
          <w:rFonts w:ascii="Montserrat" w:eastAsia="Montserrat" w:hAnsi="Montserrat" w:cs="Montserrat"/>
          <w:b/>
          <w:color w:val="00000A"/>
          <w:sz w:val="18"/>
          <w:szCs w:val="18"/>
        </w:rPr>
        <w:t>.ORD.2</w:t>
      </w:r>
      <w:r w:rsidR="00DA6943" w:rsidRPr="007A39A9">
        <w:rPr>
          <w:rFonts w:ascii="Montserrat" w:eastAsia="Montserrat" w:hAnsi="Montserrat" w:cs="Montserrat"/>
          <w:b/>
          <w:color w:val="00000A"/>
          <w:sz w:val="18"/>
          <w:szCs w:val="18"/>
        </w:rPr>
        <w:t>4</w:t>
      </w:r>
      <w:r w:rsidRPr="007A39A9">
        <w:rPr>
          <w:rFonts w:ascii="Montserrat" w:eastAsia="Montserrat" w:hAnsi="Montserrat" w:cs="Montserrat"/>
          <w:b/>
          <w:color w:val="00000A"/>
          <w:sz w:val="18"/>
          <w:szCs w:val="18"/>
        </w:rPr>
        <w:t xml:space="preserve">.23: </w:t>
      </w:r>
      <w:r w:rsidR="00807225" w:rsidRPr="007A39A9">
        <w:rPr>
          <w:rFonts w:ascii="Montserrat" w:eastAsia="Montserrat" w:hAnsi="Montserrat" w:cs="Montserrat"/>
          <w:b/>
          <w:color w:val="000000"/>
          <w:sz w:val="18"/>
          <w:szCs w:val="18"/>
        </w:rPr>
        <w:t xml:space="preserve">CONFIRMAR </w:t>
      </w:r>
      <w:r w:rsidR="00807225" w:rsidRPr="007A39A9">
        <w:rPr>
          <w:rFonts w:ascii="Montserrat" w:eastAsia="Times New Roman" w:hAnsi="Montserrat" w:cs="Times New Roman"/>
          <w:color w:val="000000"/>
          <w:sz w:val="18"/>
          <w:szCs w:val="18"/>
        </w:rPr>
        <w:t xml:space="preserve">la desclasificación de confidencialidad invocada por el OIC-ISSSTE respecto del nombre, firma o rúbrica, toda vez que si bien son datos personales, lo cierto es que en el caso concreto se trata de información concerniente a personas servidoras públicas, específicamente, nombre de la persona servidora pública entrante, testigos, representante del OIC-ISSSTE, personal a cargo del servidor público que entrega, por ende, es información de naturaleza pública en términos de los artículos 117, fracción II, de la Ley Federal de Transparencia y Acceso a la Información Pública; 70, fracción II, de la Ley General de Transparencia y Acceso a la Información Pública y; por analogía y la idea que guarda, el criterio de interpretación reiterado e histórico con clave de control SO/006/2009 emitido por el ahora Pleno del Instituto Nacional de Transparencia, Acceso a la Información y Protección de Datos Personales. </w:t>
      </w:r>
    </w:p>
    <w:p w14:paraId="1A5D39FC" w14:textId="3F50D04B" w:rsidR="00275D60" w:rsidRPr="007A39A9" w:rsidRDefault="008B214F" w:rsidP="009262BA">
      <w:pPr>
        <w:spacing w:before="240" w:after="240"/>
        <w:ind w:left="2160" w:right="38" w:firstLine="720"/>
        <w:jc w:val="both"/>
        <w:rPr>
          <w:rFonts w:ascii="Montserrat" w:eastAsia="Montserrat" w:hAnsi="Montserrat" w:cs="Montserrat"/>
          <w:b/>
          <w:sz w:val="18"/>
          <w:szCs w:val="18"/>
        </w:rPr>
      </w:pPr>
      <w:r w:rsidRPr="007A39A9">
        <w:rPr>
          <w:rFonts w:ascii="Montserrat" w:eastAsia="Montserrat" w:hAnsi="Montserrat" w:cs="Montserrat"/>
          <w:b/>
          <w:sz w:val="18"/>
          <w:szCs w:val="18"/>
        </w:rPr>
        <w:t>OCTAV</w:t>
      </w:r>
      <w:r w:rsidR="00275D60" w:rsidRPr="007A39A9">
        <w:rPr>
          <w:rFonts w:ascii="Montserrat" w:eastAsia="Montserrat" w:hAnsi="Montserrat" w:cs="Montserrat"/>
          <w:b/>
          <w:sz w:val="18"/>
          <w:szCs w:val="18"/>
        </w:rPr>
        <w:t>O PUNTO DEL ORDEN DEL DÍA</w:t>
      </w:r>
    </w:p>
    <w:p w14:paraId="06124E52" w14:textId="56C060CD" w:rsidR="00425604" w:rsidRPr="007A39A9" w:rsidRDefault="006D1083">
      <w:pPr>
        <w:jc w:val="both"/>
        <w:rPr>
          <w:rFonts w:ascii="Montserrat" w:eastAsia="Montserrat" w:hAnsi="Montserrat" w:cs="Montserrat"/>
          <w:sz w:val="18"/>
          <w:szCs w:val="18"/>
        </w:rPr>
      </w:pPr>
      <w:r w:rsidRPr="007A39A9">
        <w:rPr>
          <w:rFonts w:ascii="Montserrat" w:eastAsia="Montserrat" w:hAnsi="Montserrat" w:cs="Montserrat"/>
          <w:b/>
          <w:sz w:val="18"/>
          <w:szCs w:val="18"/>
        </w:rPr>
        <w:t>V</w:t>
      </w:r>
      <w:r w:rsidR="008B214F" w:rsidRPr="007A39A9">
        <w:rPr>
          <w:rFonts w:ascii="Montserrat" w:eastAsia="Montserrat" w:hAnsi="Montserrat" w:cs="Montserrat"/>
          <w:b/>
          <w:sz w:val="18"/>
          <w:szCs w:val="18"/>
        </w:rPr>
        <w:t>I</w:t>
      </w:r>
      <w:r w:rsidR="00275D60" w:rsidRPr="007A39A9">
        <w:rPr>
          <w:rFonts w:ascii="Montserrat" w:eastAsia="Montserrat" w:hAnsi="Montserrat" w:cs="Montserrat"/>
          <w:b/>
          <w:sz w:val="18"/>
          <w:szCs w:val="18"/>
        </w:rPr>
        <w:t>I</w:t>
      </w:r>
      <w:r w:rsidR="009262BA" w:rsidRPr="007A39A9">
        <w:rPr>
          <w:rFonts w:ascii="Montserrat" w:eastAsia="Montserrat" w:hAnsi="Montserrat" w:cs="Montserrat"/>
          <w:b/>
          <w:sz w:val="18"/>
          <w:szCs w:val="18"/>
        </w:rPr>
        <w:t>I</w:t>
      </w:r>
      <w:r w:rsidRPr="007A39A9">
        <w:rPr>
          <w:rFonts w:ascii="Montserrat" w:eastAsia="Montserrat" w:hAnsi="Montserrat" w:cs="Montserrat"/>
          <w:b/>
          <w:sz w:val="18"/>
          <w:szCs w:val="18"/>
        </w:rPr>
        <w:t>. Asuntos Generales</w:t>
      </w:r>
    </w:p>
    <w:p w14:paraId="07535EE2" w14:textId="77777777" w:rsidR="00425604" w:rsidRPr="007A39A9" w:rsidRDefault="006D1083">
      <w:pPr>
        <w:tabs>
          <w:tab w:val="left" w:pos="1276"/>
        </w:tabs>
        <w:spacing w:before="240"/>
        <w:jc w:val="both"/>
        <w:rPr>
          <w:rFonts w:ascii="Montserrat" w:eastAsia="Montserrat" w:hAnsi="Montserrat" w:cs="Montserrat"/>
          <w:sz w:val="18"/>
          <w:szCs w:val="18"/>
        </w:rPr>
      </w:pPr>
      <w:r w:rsidRPr="007A39A9">
        <w:rPr>
          <w:rFonts w:ascii="Montserrat" w:eastAsia="Montserrat" w:hAnsi="Montserrat" w:cs="Montserrat"/>
          <w:sz w:val="18"/>
          <w:szCs w:val="18"/>
        </w:rPr>
        <w:t xml:space="preserve">No se tienen asuntos enlistados. </w:t>
      </w:r>
    </w:p>
    <w:p w14:paraId="246BB555" w14:textId="77777777" w:rsidR="00425604" w:rsidRPr="007A39A9" w:rsidRDefault="00425604">
      <w:pPr>
        <w:tabs>
          <w:tab w:val="left" w:pos="726"/>
        </w:tabs>
        <w:jc w:val="both"/>
        <w:rPr>
          <w:rFonts w:ascii="Montserrat" w:eastAsia="Montserrat" w:hAnsi="Montserrat" w:cs="Montserrat"/>
          <w:sz w:val="18"/>
          <w:szCs w:val="18"/>
        </w:rPr>
      </w:pPr>
    </w:p>
    <w:p w14:paraId="3C8488E1" w14:textId="7A752FF2" w:rsidR="006806B2" w:rsidRPr="007A39A9" w:rsidRDefault="006D1083" w:rsidP="00032C5D">
      <w:pPr>
        <w:ind w:right="38"/>
        <w:jc w:val="both"/>
        <w:rPr>
          <w:rFonts w:ascii="Montserrat" w:eastAsia="Montserrat" w:hAnsi="Montserrat" w:cs="Montserrat"/>
          <w:b/>
          <w:sz w:val="18"/>
          <w:szCs w:val="18"/>
        </w:rPr>
      </w:pPr>
      <w:r w:rsidRPr="007A39A9">
        <w:rPr>
          <w:rFonts w:ascii="Montserrat" w:eastAsia="Montserrat" w:hAnsi="Montserrat" w:cs="Montserrat"/>
          <w:sz w:val="18"/>
          <w:szCs w:val="18"/>
        </w:rPr>
        <w:t xml:space="preserve">No habiendo más asuntos que tratar, se dio por </w:t>
      </w:r>
      <w:r w:rsidR="006F716F" w:rsidRPr="007A39A9">
        <w:rPr>
          <w:rFonts w:ascii="Montserrat" w:eastAsia="Montserrat" w:hAnsi="Montserrat" w:cs="Montserrat"/>
          <w:sz w:val="18"/>
          <w:szCs w:val="18"/>
        </w:rPr>
        <w:t xml:space="preserve">terminada la sesión a las </w:t>
      </w:r>
      <w:r w:rsidR="00E127A3">
        <w:rPr>
          <w:rFonts w:ascii="Montserrat" w:eastAsia="Montserrat" w:hAnsi="Montserrat" w:cs="Montserrat"/>
          <w:sz w:val="18"/>
          <w:szCs w:val="18"/>
        </w:rPr>
        <w:t>11:30</w:t>
      </w:r>
      <w:r w:rsidR="006806B2" w:rsidRPr="007A39A9">
        <w:rPr>
          <w:rFonts w:ascii="Montserrat" w:eastAsia="Montserrat" w:hAnsi="Montserrat" w:cs="Montserrat"/>
          <w:sz w:val="18"/>
          <w:szCs w:val="18"/>
        </w:rPr>
        <w:t xml:space="preserve"> </w:t>
      </w:r>
      <w:r w:rsidR="006F716F" w:rsidRPr="007A39A9">
        <w:rPr>
          <w:rFonts w:ascii="Montserrat" w:eastAsia="Montserrat" w:hAnsi="Montserrat" w:cs="Montserrat"/>
          <w:sz w:val="18"/>
          <w:szCs w:val="18"/>
        </w:rPr>
        <w:t xml:space="preserve"> </w:t>
      </w:r>
      <w:r w:rsidR="006806B2" w:rsidRPr="007A39A9">
        <w:rPr>
          <w:rFonts w:ascii="Montserrat" w:eastAsia="Montserrat" w:hAnsi="Montserrat" w:cs="Montserrat"/>
          <w:sz w:val="18"/>
          <w:szCs w:val="18"/>
        </w:rPr>
        <w:t xml:space="preserve">horas del </w:t>
      </w:r>
      <w:r w:rsidR="00E61CFF" w:rsidRPr="007A39A9">
        <w:rPr>
          <w:rFonts w:ascii="Montserrat" w:eastAsia="Montserrat" w:hAnsi="Montserrat" w:cs="Montserrat"/>
          <w:sz w:val="18"/>
          <w:szCs w:val="18"/>
        </w:rPr>
        <w:t>21</w:t>
      </w:r>
      <w:r w:rsidRPr="007A39A9">
        <w:rPr>
          <w:rFonts w:ascii="Montserrat" w:eastAsia="Montserrat" w:hAnsi="Montserrat" w:cs="Montserrat"/>
          <w:sz w:val="18"/>
          <w:szCs w:val="18"/>
        </w:rPr>
        <w:t xml:space="preserve"> de </w:t>
      </w:r>
      <w:r w:rsidR="00032C5D" w:rsidRPr="007A39A9">
        <w:rPr>
          <w:rFonts w:ascii="Montserrat" w:eastAsia="Montserrat" w:hAnsi="Montserrat" w:cs="Montserrat"/>
          <w:sz w:val="18"/>
          <w:szCs w:val="18"/>
        </w:rPr>
        <w:t>junio</w:t>
      </w:r>
      <w:r w:rsidRPr="007A39A9">
        <w:rPr>
          <w:rFonts w:ascii="Montserrat" w:eastAsia="Montserrat" w:hAnsi="Montserrat" w:cs="Montserrat"/>
          <w:sz w:val="18"/>
          <w:szCs w:val="18"/>
        </w:rPr>
        <w:t xml:space="preserve"> del 2023.</w:t>
      </w:r>
    </w:p>
    <w:p w14:paraId="63280102" w14:textId="73E6D892" w:rsidR="006806B2" w:rsidRPr="007A39A9" w:rsidRDefault="006806B2">
      <w:pPr>
        <w:ind w:right="38"/>
        <w:rPr>
          <w:rFonts w:ascii="Montserrat" w:eastAsia="Montserrat" w:hAnsi="Montserrat" w:cs="Montserrat"/>
          <w:b/>
          <w:sz w:val="18"/>
          <w:szCs w:val="18"/>
        </w:rPr>
      </w:pPr>
    </w:p>
    <w:p w14:paraId="7A0F612E" w14:textId="7ABE8F93" w:rsidR="006806B2" w:rsidRDefault="006806B2">
      <w:pPr>
        <w:ind w:right="38"/>
        <w:rPr>
          <w:rFonts w:ascii="Montserrat" w:eastAsia="Montserrat" w:hAnsi="Montserrat" w:cs="Montserrat"/>
          <w:b/>
          <w:sz w:val="18"/>
          <w:szCs w:val="18"/>
        </w:rPr>
      </w:pPr>
    </w:p>
    <w:p w14:paraId="7B96E236" w14:textId="6C1CA033" w:rsidR="00040F71" w:rsidRDefault="00040F71">
      <w:pPr>
        <w:ind w:right="38"/>
        <w:rPr>
          <w:rFonts w:ascii="Montserrat" w:eastAsia="Montserrat" w:hAnsi="Montserrat" w:cs="Montserrat"/>
          <w:b/>
          <w:sz w:val="18"/>
          <w:szCs w:val="18"/>
        </w:rPr>
      </w:pPr>
    </w:p>
    <w:p w14:paraId="213AC39C" w14:textId="2AAA1139" w:rsidR="00040F71" w:rsidRDefault="00040F71">
      <w:pPr>
        <w:ind w:right="38"/>
        <w:rPr>
          <w:rFonts w:ascii="Montserrat" w:eastAsia="Montserrat" w:hAnsi="Montserrat" w:cs="Montserrat"/>
          <w:b/>
          <w:sz w:val="18"/>
          <w:szCs w:val="18"/>
        </w:rPr>
      </w:pPr>
    </w:p>
    <w:p w14:paraId="596382EF" w14:textId="702A1261" w:rsidR="00E127A3" w:rsidRDefault="00E127A3">
      <w:pPr>
        <w:ind w:right="38"/>
        <w:rPr>
          <w:rFonts w:ascii="Montserrat" w:eastAsia="Montserrat" w:hAnsi="Montserrat" w:cs="Montserrat"/>
          <w:b/>
          <w:sz w:val="18"/>
          <w:szCs w:val="18"/>
        </w:rPr>
      </w:pPr>
    </w:p>
    <w:p w14:paraId="1910025C" w14:textId="6ED37879" w:rsidR="00E127A3" w:rsidRDefault="00E127A3">
      <w:pPr>
        <w:ind w:right="38"/>
        <w:rPr>
          <w:rFonts w:ascii="Montserrat" w:eastAsia="Montserrat" w:hAnsi="Montserrat" w:cs="Montserrat"/>
          <w:b/>
          <w:sz w:val="18"/>
          <w:szCs w:val="18"/>
        </w:rPr>
      </w:pPr>
    </w:p>
    <w:p w14:paraId="41C1B344" w14:textId="68658A4C" w:rsidR="00E127A3" w:rsidRDefault="00E127A3">
      <w:pPr>
        <w:ind w:right="38"/>
        <w:rPr>
          <w:rFonts w:ascii="Montserrat" w:eastAsia="Montserrat" w:hAnsi="Montserrat" w:cs="Montserrat"/>
          <w:b/>
          <w:sz w:val="18"/>
          <w:szCs w:val="18"/>
        </w:rPr>
      </w:pPr>
    </w:p>
    <w:p w14:paraId="1A7763A6" w14:textId="10E67413" w:rsidR="00E127A3" w:rsidRDefault="00E127A3">
      <w:pPr>
        <w:ind w:right="38"/>
        <w:rPr>
          <w:rFonts w:ascii="Montserrat" w:eastAsia="Montserrat" w:hAnsi="Montserrat" w:cs="Montserrat"/>
          <w:b/>
          <w:sz w:val="18"/>
          <w:szCs w:val="18"/>
        </w:rPr>
      </w:pPr>
    </w:p>
    <w:p w14:paraId="73FFC102" w14:textId="7AE70316" w:rsidR="00E127A3" w:rsidRDefault="00E127A3">
      <w:pPr>
        <w:ind w:right="38"/>
        <w:rPr>
          <w:rFonts w:ascii="Montserrat" w:eastAsia="Montserrat" w:hAnsi="Montserrat" w:cs="Montserrat"/>
          <w:b/>
          <w:sz w:val="18"/>
          <w:szCs w:val="18"/>
        </w:rPr>
      </w:pPr>
    </w:p>
    <w:p w14:paraId="0B6E6F7C" w14:textId="53B4AB96" w:rsidR="00E127A3" w:rsidRDefault="00E127A3">
      <w:pPr>
        <w:ind w:right="38"/>
        <w:rPr>
          <w:rFonts w:ascii="Montserrat" w:eastAsia="Montserrat" w:hAnsi="Montserrat" w:cs="Montserrat"/>
          <w:b/>
          <w:sz w:val="18"/>
          <w:szCs w:val="18"/>
        </w:rPr>
      </w:pPr>
    </w:p>
    <w:p w14:paraId="55276AF0" w14:textId="51A4B5FD" w:rsidR="00E127A3" w:rsidRDefault="00E127A3">
      <w:pPr>
        <w:ind w:right="38"/>
        <w:rPr>
          <w:rFonts w:ascii="Montserrat" w:eastAsia="Montserrat" w:hAnsi="Montserrat" w:cs="Montserrat"/>
          <w:b/>
          <w:sz w:val="18"/>
          <w:szCs w:val="18"/>
        </w:rPr>
      </w:pPr>
    </w:p>
    <w:p w14:paraId="36E69B61" w14:textId="5800AE88" w:rsidR="00E127A3" w:rsidRDefault="00E127A3">
      <w:pPr>
        <w:ind w:right="38"/>
        <w:rPr>
          <w:rFonts w:ascii="Montserrat" w:eastAsia="Montserrat" w:hAnsi="Montserrat" w:cs="Montserrat"/>
          <w:b/>
          <w:sz w:val="18"/>
          <w:szCs w:val="18"/>
        </w:rPr>
      </w:pPr>
    </w:p>
    <w:p w14:paraId="2D348793" w14:textId="6CDA1262" w:rsidR="00E127A3" w:rsidRDefault="00E127A3">
      <w:pPr>
        <w:ind w:right="38"/>
        <w:rPr>
          <w:rFonts w:ascii="Montserrat" w:eastAsia="Montserrat" w:hAnsi="Montserrat" w:cs="Montserrat"/>
          <w:b/>
          <w:sz w:val="18"/>
          <w:szCs w:val="18"/>
        </w:rPr>
      </w:pPr>
    </w:p>
    <w:p w14:paraId="05001815" w14:textId="192F676B" w:rsidR="00E127A3" w:rsidRDefault="00E127A3">
      <w:pPr>
        <w:ind w:right="38"/>
        <w:rPr>
          <w:rFonts w:ascii="Montserrat" w:eastAsia="Montserrat" w:hAnsi="Montserrat" w:cs="Montserrat"/>
          <w:b/>
          <w:sz w:val="18"/>
          <w:szCs w:val="18"/>
        </w:rPr>
      </w:pPr>
    </w:p>
    <w:p w14:paraId="4A9F2EC4" w14:textId="75AB71BA" w:rsidR="00E127A3" w:rsidRDefault="00E127A3">
      <w:pPr>
        <w:ind w:right="38"/>
        <w:rPr>
          <w:rFonts w:ascii="Montserrat" w:eastAsia="Montserrat" w:hAnsi="Montserrat" w:cs="Montserrat"/>
          <w:b/>
          <w:sz w:val="18"/>
          <w:szCs w:val="18"/>
        </w:rPr>
      </w:pPr>
    </w:p>
    <w:p w14:paraId="4D36E115" w14:textId="67458A44" w:rsidR="00E127A3" w:rsidRDefault="00E127A3">
      <w:pPr>
        <w:ind w:right="38"/>
        <w:rPr>
          <w:rFonts w:ascii="Montserrat" w:eastAsia="Montserrat" w:hAnsi="Montserrat" w:cs="Montserrat"/>
          <w:b/>
          <w:sz w:val="18"/>
          <w:szCs w:val="18"/>
        </w:rPr>
      </w:pPr>
    </w:p>
    <w:p w14:paraId="71D63348" w14:textId="22811612" w:rsidR="00E127A3" w:rsidRDefault="00E127A3">
      <w:pPr>
        <w:ind w:right="38"/>
        <w:rPr>
          <w:rFonts w:ascii="Montserrat" w:eastAsia="Montserrat" w:hAnsi="Montserrat" w:cs="Montserrat"/>
          <w:b/>
          <w:sz w:val="18"/>
          <w:szCs w:val="18"/>
        </w:rPr>
      </w:pPr>
    </w:p>
    <w:p w14:paraId="4D3866C9" w14:textId="3C1B12BB" w:rsidR="00E127A3" w:rsidRDefault="00E127A3">
      <w:pPr>
        <w:ind w:right="38"/>
        <w:rPr>
          <w:rFonts w:ascii="Montserrat" w:eastAsia="Montserrat" w:hAnsi="Montserrat" w:cs="Montserrat"/>
          <w:b/>
          <w:sz w:val="18"/>
          <w:szCs w:val="18"/>
        </w:rPr>
      </w:pPr>
    </w:p>
    <w:p w14:paraId="75AA73E3" w14:textId="01335F26" w:rsidR="00E127A3" w:rsidRDefault="00E127A3">
      <w:pPr>
        <w:ind w:right="38"/>
        <w:rPr>
          <w:rFonts w:ascii="Montserrat" w:eastAsia="Montserrat" w:hAnsi="Montserrat" w:cs="Montserrat"/>
          <w:b/>
          <w:sz w:val="18"/>
          <w:szCs w:val="18"/>
        </w:rPr>
      </w:pPr>
    </w:p>
    <w:p w14:paraId="2AD5D51A" w14:textId="6B2C6F49" w:rsidR="00E127A3" w:rsidRDefault="00E127A3">
      <w:pPr>
        <w:ind w:right="38"/>
        <w:rPr>
          <w:rFonts w:ascii="Montserrat" w:eastAsia="Montserrat" w:hAnsi="Montserrat" w:cs="Montserrat"/>
          <w:b/>
          <w:sz w:val="18"/>
          <w:szCs w:val="18"/>
        </w:rPr>
      </w:pPr>
    </w:p>
    <w:p w14:paraId="22B63F14" w14:textId="21CC336A" w:rsidR="00E127A3" w:rsidRDefault="00E127A3">
      <w:pPr>
        <w:ind w:right="38"/>
        <w:rPr>
          <w:rFonts w:ascii="Montserrat" w:eastAsia="Montserrat" w:hAnsi="Montserrat" w:cs="Montserrat"/>
          <w:b/>
          <w:sz w:val="18"/>
          <w:szCs w:val="18"/>
        </w:rPr>
      </w:pPr>
    </w:p>
    <w:p w14:paraId="31DD217B" w14:textId="2DCCADAF" w:rsidR="00E127A3" w:rsidRDefault="00E127A3">
      <w:pPr>
        <w:ind w:right="38"/>
        <w:rPr>
          <w:rFonts w:ascii="Montserrat" w:eastAsia="Montserrat" w:hAnsi="Montserrat" w:cs="Montserrat"/>
          <w:b/>
          <w:sz w:val="18"/>
          <w:szCs w:val="18"/>
        </w:rPr>
      </w:pPr>
    </w:p>
    <w:p w14:paraId="202FCDC5" w14:textId="7C978AD8" w:rsidR="00E127A3" w:rsidRDefault="00E127A3">
      <w:pPr>
        <w:ind w:right="38"/>
        <w:rPr>
          <w:rFonts w:ascii="Montserrat" w:eastAsia="Montserrat" w:hAnsi="Montserrat" w:cs="Montserrat"/>
          <w:b/>
          <w:sz w:val="18"/>
          <w:szCs w:val="18"/>
        </w:rPr>
      </w:pPr>
    </w:p>
    <w:p w14:paraId="5CB67535" w14:textId="22E222AC" w:rsidR="00E127A3" w:rsidRDefault="00E127A3">
      <w:pPr>
        <w:ind w:right="38"/>
        <w:rPr>
          <w:rFonts w:ascii="Montserrat" w:eastAsia="Montserrat" w:hAnsi="Montserrat" w:cs="Montserrat"/>
          <w:b/>
          <w:sz w:val="18"/>
          <w:szCs w:val="18"/>
        </w:rPr>
      </w:pPr>
    </w:p>
    <w:p w14:paraId="5858F873" w14:textId="696A74CB" w:rsidR="00E127A3" w:rsidRDefault="00E127A3">
      <w:pPr>
        <w:ind w:right="38"/>
        <w:rPr>
          <w:rFonts w:ascii="Montserrat" w:eastAsia="Montserrat" w:hAnsi="Montserrat" w:cs="Montserrat"/>
          <w:b/>
          <w:sz w:val="18"/>
          <w:szCs w:val="18"/>
        </w:rPr>
      </w:pPr>
    </w:p>
    <w:p w14:paraId="340F7A38" w14:textId="74EA3003" w:rsidR="00E127A3" w:rsidRDefault="00E127A3">
      <w:pPr>
        <w:ind w:right="38"/>
        <w:rPr>
          <w:rFonts w:ascii="Montserrat" w:eastAsia="Montserrat" w:hAnsi="Montserrat" w:cs="Montserrat"/>
          <w:b/>
          <w:sz w:val="18"/>
          <w:szCs w:val="18"/>
        </w:rPr>
      </w:pPr>
    </w:p>
    <w:p w14:paraId="5740E756" w14:textId="0C30F7AA" w:rsidR="00E127A3" w:rsidRDefault="00E127A3">
      <w:pPr>
        <w:ind w:right="38"/>
        <w:rPr>
          <w:rFonts w:ascii="Montserrat" w:eastAsia="Montserrat" w:hAnsi="Montserrat" w:cs="Montserrat"/>
          <w:b/>
          <w:sz w:val="18"/>
          <w:szCs w:val="18"/>
        </w:rPr>
      </w:pPr>
    </w:p>
    <w:p w14:paraId="4D99DD85" w14:textId="11ED35A8" w:rsidR="00E127A3" w:rsidRDefault="00E127A3">
      <w:pPr>
        <w:ind w:right="38"/>
        <w:rPr>
          <w:rFonts w:ascii="Montserrat" w:eastAsia="Montserrat" w:hAnsi="Montserrat" w:cs="Montserrat"/>
          <w:b/>
          <w:sz w:val="18"/>
          <w:szCs w:val="18"/>
        </w:rPr>
      </w:pPr>
    </w:p>
    <w:p w14:paraId="6F5A8332" w14:textId="11E8DB22" w:rsidR="00E127A3" w:rsidRDefault="00E127A3">
      <w:pPr>
        <w:ind w:right="38"/>
        <w:rPr>
          <w:rFonts w:ascii="Montserrat" w:eastAsia="Montserrat" w:hAnsi="Montserrat" w:cs="Montserrat"/>
          <w:b/>
          <w:sz w:val="18"/>
          <w:szCs w:val="18"/>
        </w:rPr>
      </w:pPr>
    </w:p>
    <w:p w14:paraId="2D2B62FF" w14:textId="77777777" w:rsidR="00E127A3" w:rsidRDefault="00E127A3">
      <w:pPr>
        <w:ind w:right="38"/>
        <w:rPr>
          <w:rFonts w:ascii="Montserrat" w:eastAsia="Montserrat" w:hAnsi="Montserrat" w:cs="Montserrat"/>
          <w:b/>
          <w:sz w:val="18"/>
          <w:szCs w:val="18"/>
        </w:rPr>
      </w:pPr>
    </w:p>
    <w:p w14:paraId="67791531" w14:textId="77777777" w:rsidR="00E127A3" w:rsidRDefault="00E127A3">
      <w:pPr>
        <w:ind w:right="38"/>
        <w:rPr>
          <w:rFonts w:ascii="Montserrat" w:eastAsia="Montserrat" w:hAnsi="Montserrat" w:cs="Montserrat"/>
          <w:b/>
          <w:sz w:val="18"/>
          <w:szCs w:val="18"/>
        </w:rPr>
      </w:pPr>
    </w:p>
    <w:p w14:paraId="4696A4DA" w14:textId="68666D15" w:rsidR="00425604" w:rsidRDefault="00425604">
      <w:pPr>
        <w:ind w:right="38"/>
        <w:rPr>
          <w:rFonts w:ascii="Montserrat" w:eastAsia="Montserrat" w:hAnsi="Montserrat" w:cs="Montserrat"/>
          <w:b/>
          <w:sz w:val="18"/>
          <w:szCs w:val="18"/>
        </w:rPr>
      </w:pPr>
    </w:p>
    <w:p w14:paraId="3C73A6DB" w14:textId="3D2D6AB5" w:rsidR="00336893" w:rsidRDefault="00336893">
      <w:pPr>
        <w:ind w:right="38"/>
        <w:rPr>
          <w:rFonts w:ascii="Montserrat" w:eastAsia="Montserrat" w:hAnsi="Montserrat" w:cs="Montserrat"/>
          <w:b/>
          <w:sz w:val="18"/>
          <w:szCs w:val="18"/>
        </w:rPr>
      </w:pPr>
    </w:p>
    <w:p w14:paraId="126363B2" w14:textId="77777777" w:rsidR="00336893" w:rsidRPr="007A39A9" w:rsidRDefault="00336893">
      <w:pPr>
        <w:ind w:right="38"/>
        <w:rPr>
          <w:rFonts w:ascii="Montserrat" w:eastAsia="Montserrat" w:hAnsi="Montserrat" w:cs="Montserrat"/>
          <w:b/>
          <w:sz w:val="18"/>
          <w:szCs w:val="18"/>
        </w:rPr>
      </w:pPr>
    </w:p>
    <w:p w14:paraId="1C3F2A92" w14:textId="77777777" w:rsidR="00425604" w:rsidRPr="007A39A9" w:rsidRDefault="006D1083">
      <w:pPr>
        <w:ind w:right="38"/>
        <w:jc w:val="center"/>
        <w:rPr>
          <w:rFonts w:ascii="Montserrat" w:eastAsia="Montserrat" w:hAnsi="Montserrat" w:cs="Montserrat"/>
          <w:b/>
          <w:sz w:val="18"/>
          <w:szCs w:val="18"/>
        </w:rPr>
      </w:pPr>
      <w:r w:rsidRPr="007A39A9">
        <w:rPr>
          <w:rFonts w:ascii="Montserrat" w:eastAsia="Montserrat" w:hAnsi="Montserrat" w:cs="Montserrat"/>
          <w:b/>
          <w:sz w:val="18"/>
          <w:szCs w:val="18"/>
        </w:rPr>
        <w:t>Grethel Alejandra Pilgram Santos</w:t>
      </w:r>
    </w:p>
    <w:p w14:paraId="3E50E1AE" w14:textId="77777777" w:rsidR="00425604" w:rsidRPr="007A39A9" w:rsidRDefault="006D1083">
      <w:pPr>
        <w:ind w:right="38"/>
        <w:jc w:val="center"/>
        <w:rPr>
          <w:rFonts w:ascii="Montserrat" w:eastAsia="Montserrat" w:hAnsi="Montserrat" w:cs="Montserrat"/>
          <w:b/>
          <w:sz w:val="18"/>
          <w:szCs w:val="18"/>
        </w:rPr>
      </w:pPr>
      <w:r w:rsidRPr="007A39A9">
        <w:rPr>
          <w:rFonts w:ascii="Montserrat" w:eastAsia="Montserrat" w:hAnsi="Montserrat" w:cs="Montserrat"/>
          <w:b/>
          <w:sz w:val="18"/>
          <w:szCs w:val="18"/>
        </w:rPr>
        <w:t>DIRECTORA GENERAL DE TRANSPARENCIA Y GOBIERNO ABIERTO Y SUPLENTE DEL PRESIDENTE DEL COMITÉ DE TRANSPARENCIA</w:t>
      </w:r>
    </w:p>
    <w:p w14:paraId="1F8F3A65" w14:textId="27701763" w:rsidR="00425604" w:rsidRDefault="00425604" w:rsidP="00336893">
      <w:pPr>
        <w:ind w:right="38"/>
        <w:rPr>
          <w:rFonts w:ascii="Montserrat" w:eastAsia="Montserrat" w:hAnsi="Montserrat" w:cs="Montserrat"/>
          <w:sz w:val="18"/>
          <w:szCs w:val="18"/>
        </w:rPr>
      </w:pPr>
    </w:p>
    <w:p w14:paraId="44EA25AE" w14:textId="77777777" w:rsidR="00E127A3" w:rsidRPr="007A39A9" w:rsidRDefault="00E127A3">
      <w:pPr>
        <w:ind w:left="2160" w:right="38" w:firstLine="720"/>
        <w:rPr>
          <w:rFonts w:ascii="Montserrat" w:eastAsia="Montserrat" w:hAnsi="Montserrat" w:cs="Montserrat"/>
          <w:sz w:val="18"/>
          <w:szCs w:val="18"/>
        </w:rPr>
      </w:pPr>
    </w:p>
    <w:p w14:paraId="54BFE671" w14:textId="77777777" w:rsidR="00425604" w:rsidRPr="007A39A9" w:rsidRDefault="006D1083">
      <w:pPr>
        <w:ind w:left="2160" w:right="38" w:firstLine="720"/>
        <w:rPr>
          <w:rFonts w:ascii="Montserrat" w:eastAsia="Montserrat" w:hAnsi="Montserrat" w:cs="Montserrat"/>
          <w:sz w:val="18"/>
          <w:szCs w:val="18"/>
        </w:rPr>
      </w:pPr>
      <w:r w:rsidRPr="007A39A9">
        <w:rPr>
          <w:rFonts w:ascii="Montserrat" w:eastAsia="Montserrat" w:hAnsi="Montserrat" w:cs="Montserrat"/>
          <w:sz w:val="18"/>
          <w:szCs w:val="18"/>
        </w:rPr>
        <w:t xml:space="preserve">         </w:t>
      </w:r>
    </w:p>
    <w:p w14:paraId="60F86E44" w14:textId="168DE5B3" w:rsidR="00425604" w:rsidRPr="007A39A9" w:rsidRDefault="00336893">
      <w:pPr>
        <w:ind w:left="2160" w:right="38"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50484491" w14:textId="77777777" w:rsidR="00D6077E" w:rsidRPr="00AA16A5" w:rsidRDefault="006D1083" w:rsidP="00D6077E">
      <w:pPr>
        <w:pStyle w:val="Sinespaciado"/>
        <w:jc w:val="center"/>
        <w:rPr>
          <w:rFonts w:ascii="Montserrat" w:eastAsia="Times New Roman" w:hAnsi="Montserrat" w:cs="Times New Roman"/>
          <w:b/>
          <w:sz w:val="18"/>
          <w:szCs w:val="18"/>
          <w:lang w:eastAsia="es-MX"/>
        </w:rPr>
      </w:pPr>
      <w:r w:rsidRPr="007A39A9">
        <w:rPr>
          <w:rFonts w:ascii="Montserrat" w:eastAsia="Montserrat" w:hAnsi="Montserrat" w:cs="Montserrat"/>
          <w:sz w:val="18"/>
          <w:szCs w:val="18"/>
        </w:rPr>
        <w:t xml:space="preserve">                 </w:t>
      </w:r>
      <w:r w:rsidR="00D6077E" w:rsidRPr="00AA16A5">
        <w:rPr>
          <w:rFonts w:ascii="Montserrat" w:eastAsia="Times New Roman" w:hAnsi="Montserrat" w:cs="Times New Roman"/>
          <w:b/>
          <w:bCs/>
          <w:sz w:val="18"/>
          <w:szCs w:val="18"/>
          <w:lang w:eastAsia="es-MX"/>
        </w:rPr>
        <w:t>Lcda. Norma Patricia Martínez Nava</w:t>
      </w:r>
    </w:p>
    <w:p w14:paraId="7F7B48F6" w14:textId="77777777" w:rsidR="00D6077E" w:rsidRPr="00AA16A5" w:rsidRDefault="00D6077E" w:rsidP="00D6077E">
      <w:pPr>
        <w:pStyle w:val="Sinespaciado"/>
        <w:jc w:val="center"/>
        <w:rPr>
          <w:rFonts w:ascii="Montserrat" w:eastAsia="Times New Roman" w:hAnsi="Montserrat" w:cs="Times New Roman"/>
          <w:b/>
          <w:sz w:val="18"/>
          <w:szCs w:val="18"/>
          <w:lang w:eastAsia="es-MX"/>
        </w:rPr>
      </w:pPr>
      <w:r w:rsidRPr="00AA16A5">
        <w:rPr>
          <w:rFonts w:ascii="Montserrat" w:eastAsia="Times New Roman" w:hAnsi="Montserrat" w:cs="Times New Roman"/>
          <w:b/>
          <w:bCs/>
          <w:sz w:val="18"/>
          <w:szCs w:val="18"/>
          <w:lang w:eastAsia="es-MX"/>
        </w:rPr>
        <w:t>DIRECTORA DEL CENTRO DE INFORMACIÓN Y DOCUMEN</w:t>
      </w:r>
      <w:r>
        <w:rPr>
          <w:rFonts w:ascii="Montserrat" w:eastAsia="Times New Roman" w:hAnsi="Montserrat" w:cs="Times New Roman"/>
          <w:b/>
          <w:bCs/>
          <w:sz w:val="18"/>
          <w:szCs w:val="18"/>
          <w:lang w:eastAsia="es-MX"/>
        </w:rPr>
        <w:t xml:space="preserve">TACIÓN Y SUPLENTE DE LA PERSONA </w:t>
      </w:r>
      <w:r w:rsidRPr="00AA16A5">
        <w:rPr>
          <w:rFonts w:ascii="Montserrat" w:eastAsia="Times New Roman" w:hAnsi="Montserrat" w:cs="Times New Roman"/>
          <w:b/>
          <w:bCs/>
          <w:sz w:val="18"/>
          <w:szCs w:val="18"/>
          <w:lang w:eastAsia="es-MX"/>
        </w:rPr>
        <w:t>RESPONSABLE DEL ÁREA COORDINADORA DE ARCHIVOS</w:t>
      </w:r>
    </w:p>
    <w:p w14:paraId="11D6CD52" w14:textId="2450F15D" w:rsidR="00425604" w:rsidRPr="007A39A9" w:rsidRDefault="00425604" w:rsidP="00D6077E">
      <w:pPr>
        <w:ind w:left="2160" w:right="38" w:firstLine="720"/>
        <w:rPr>
          <w:rFonts w:ascii="Montserrat" w:eastAsia="Montserrat" w:hAnsi="Montserrat" w:cs="Montserrat"/>
          <w:sz w:val="18"/>
          <w:szCs w:val="18"/>
        </w:rPr>
      </w:pPr>
    </w:p>
    <w:p w14:paraId="788F75F6" w14:textId="77777777" w:rsidR="00425604" w:rsidRPr="007A39A9" w:rsidRDefault="00425604">
      <w:pPr>
        <w:widowControl w:val="0"/>
        <w:ind w:right="38"/>
        <w:rPr>
          <w:rFonts w:ascii="Montserrat" w:eastAsia="Montserrat" w:hAnsi="Montserrat" w:cs="Montserrat"/>
          <w:sz w:val="18"/>
          <w:szCs w:val="18"/>
        </w:rPr>
      </w:pPr>
    </w:p>
    <w:p w14:paraId="624029DB" w14:textId="1700318D" w:rsidR="00425604" w:rsidRPr="007A39A9" w:rsidRDefault="00425604" w:rsidP="00C05AB3">
      <w:pPr>
        <w:ind w:right="38"/>
        <w:rPr>
          <w:rFonts w:ascii="Montserrat" w:eastAsia="Montserrat" w:hAnsi="Montserrat" w:cs="Montserrat"/>
          <w:sz w:val="18"/>
          <w:szCs w:val="18"/>
        </w:rPr>
      </w:pPr>
    </w:p>
    <w:p w14:paraId="5292AE85" w14:textId="77777777" w:rsidR="00425604" w:rsidRPr="007A39A9" w:rsidRDefault="00425604">
      <w:pPr>
        <w:widowControl w:val="0"/>
        <w:ind w:right="38"/>
        <w:jc w:val="center"/>
        <w:rPr>
          <w:rFonts w:ascii="Montserrat" w:eastAsia="Montserrat" w:hAnsi="Montserrat" w:cs="Montserrat"/>
          <w:sz w:val="18"/>
          <w:szCs w:val="18"/>
        </w:rPr>
      </w:pPr>
    </w:p>
    <w:p w14:paraId="603DF6BC" w14:textId="77777777" w:rsidR="00425604" w:rsidRPr="007A39A9" w:rsidRDefault="006D1083">
      <w:pPr>
        <w:widowControl w:val="0"/>
        <w:ind w:right="38"/>
        <w:jc w:val="center"/>
        <w:rPr>
          <w:rFonts w:ascii="Montserrat" w:eastAsia="Montserrat" w:hAnsi="Montserrat" w:cs="Montserrat"/>
          <w:b/>
          <w:sz w:val="18"/>
          <w:szCs w:val="18"/>
        </w:rPr>
      </w:pPr>
      <w:r w:rsidRPr="007A39A9">
        <w:rPr>
          <w:rFonts w:ascii="Montserrat" w:eastAsia="Montserrat" w:hAnsi="Montserrat" w:cs="Montserrat"/>
          <w:b/>
          <w:sz w:val="18"/>
          <w:szCs w:val="18"/>
        </w:rPr>
        <w:t>L.C. Carlos Carrera Guerrero</w:t>
      </w:r>
    </w:p>
    <w:p w14:paraId="442F8302" w14:textId="18723EDA" w:rsidR="00425604" w:rsidRPr="007A39A9" w:rsidRDefault="006D1083">
      <w:pPr>
        <w:widowControl w:val="0"/>
        <w:ind w:right="38"/>
        <w:jc w:val="center"/>
        <w:rPr>
          <w:rFonts w:ascii="Montserrat" w:eastAsia="Montserrat" w:hAnsi="Montserrat" w:cs="Montserrat"/>
          <w:b/>
          <w:sz w:val="18"/>
          <w:szCs w:val="18"/>
        </w:rPr>
      </w:pPr>
      <w:r w:rsidRPr="007A39A9">
        <w:rPr>
          <w:rFonts w:ascii="Montserrat" w:eastAsia="Montserrat" w:hAnsi="Montserrat" w:cs="Montserrat"/>
          <w:b/>
          <w:sz w:val="18"/>
          <w:szCs w:val="18"/>
        </w:rPr>
        <w:t>TITULAR DE CONTROL INTERNO Y</w:t>
      </w:r>
      <w:r w:rsidRPr="007A39A9">
        <w:rPr>
          <w:rFonts w:ascii="Montserrat" w:eastAsia="Montserrat" w:hAnsi="Montserrat" w:cs="Montserrat"/>
          <w:sz w:val="18"/>
          <w:szCs w:val="18"/>
        </w:rPr>
        <w:t xml:space="preserve"> </w:t>
      </w:r>
      <w:r w:rsidRPr="007A39A9">
        <w:rPr>
          <w:rFonts w:ascii="Montserrat" w:eastAsia="Montserrat" w:hAnsi="Montserrat" w:cs="Montserrat"/>
          <w:b/>
          <w:sz w:val="18"/>
          <w:szCs w:val="18"/>
        </w:rPr>
        <w:t>SUPLENTE DE LA PERSONA TITULAR</w:t>
      </w:r>
      <w:r w:rsidR="00220CDF" w:rsidRPr="007A39A9">
        <w:rPr>
          <w:rFonts w:ascii="Montserrat" w:eastAsia="Montserrat" w:hAnsi="Montserrat" w:cs="Montserrat"/>
          <w:b/>
          <w:sz w:val="18"/>
          <w:szCs w:val="18"/>
        </w:rPr>
        <w:t xml:space="preserve"> DEL ÓRGANO INTERNO DE CONTROL </w:t>
      </w:r>
      <w:r w:rsidRPr="007A39A9">
        <w:rPr>
          <w:rFonts w:ascii="Montserrat" w:eastAsia="Montserrat" w:hAnsi="Montserrat" w:cs="Montserrat"/>
          <w:b/>
          <w:sz w:val="18"/>
          <w:szCs w:val="18"/>
        </w:rPr>
        <w:t>E</w:t>
      </w:r>
      <w:r w:rsidR="00220CDF" w:rsidRPr="007A39A9">
        <w:rPr>
          <w:rFonts w:ascii="Montserrat" w:eastAsia="Montserrat" w:hAnsi="Montserrat" w:cs="Montserrat"/>
          <w:b/>
          <w:sz w:val="18"/>
          <w:szCs w:val="18"/>
        </w:rPr>
        <w:t>N</w:t>
      </w:r>
      <w:r w:rsidRPr="007A39A9">
        <w:rPr>
          <w:rFonts w:ascii="Montserrat" w:eastAsia="Montserrat" w:hAnsi="Montserrat" w:cs="Montserrat"/>
          <w:b/>
          <w:sz w:val="18"/>
          <w:szCs w:val="18"/>
        </w:rPr>
        <w:t xml:space="preserve"> LA SECRETARÍA DE LA FUNCIÓN PÚBLICA</w:t>
      </w:r>
    </w:p>
    <w:p w14:paraId="6DC1AF1A" w14:textId="77777777" w:rsidR="00425604" w:rsidRPr="007A39A9" w:rsidRDefault="00425604">
      <w:pPr>
        <w:widowControl w:val="0"/>
        <w:ind w:right="38"/>
        <w:jc w:val="center"/>
        <w:rPr>
          <w:rFonts w:ascii="Montserrat" w:eastAsia="Montserrat" w:hAnsi="Montserrat" w:cs="Montserrat"/>
          <w:b/>
          <w:sz w:val="18"/>
          <w:szCs w:val="18"/>
        </w:rPr>
      </w:pPr>
    </w:p>
    <w:p w14:paraId="3A676E4F" w14:textId="77777777" w:rsidR="00425604" w:rsidRPr="007A39A9" w:rsidRDefault="00425604">
      <w:pPr>
        <w:widowControl w:val="0"/>
        <w:ind w:right="38"/>
        <w:jc w:val="center"/>
        <w:rPr>
          <w:rFonts w:ascii="Montserrat" w:eastAsia="Montserrat" w:hAnsi="Montserrat" w:cs="Montserrat"/>
          <w:b/>
          <w:sz w:val="18"/>
          <w:szCs w:val="18"/>
        </w:rPr>
      </w:pPr>
    </w:p>
    <w:p w14:paraId="2CFF9BE6" w14:textId="77777777" w:rsidR="00425604" w:rsidRPr="007A39A9" w:rsidRDefault="00425604">
      <w:pPr>
        <w:widowControl w:val="0"/>
        <w:ind w:right="38"/>
        <w:jc w:val="center"/>
        <w:rPr>
          <w:rFonts w:ascii="Montserrat" w:eastAsia="Montserrat" w:hAnsi="Montserrat" w:cs="Montserrat"/>
          <w:b/>
          <w:sz w:val="18"/>
          <w:szCs w:val="18"/>
        </w:rPr>
      </w:pPr>
    </w:p>
    <w:p w14:paraId="650CA02B" w14:textId="4FA5B786" w:rsidR="00425604" w:rsidRPr="007A39A9" w:rsidRDefault="006D1083">
      <w:pPr>
        <w:ind w:right="38"/>
        <w:jc w:val="center"/>
        <w:rPr>
          <w:rFonts w:ascii="Montserrat" w:eastAsia="Montserrat" w:hAnsi="Montserrat" w:cs="Montserrat"/>
          <w:sz w:val="18"/>
          <w:szCs w:val="18"/>
        </w:rPr>
      </w:pPr>
      <w:r w:rsidRPr="007A39A9">
        <w:rPr>
          <w:rFonts w:ascii="Montserrat" w:eastAsia="Montserrat" w:hAnsi="Montserrat" w:cs="Montserrat"/>
          <w:sz w:val="18"/>
          <w:szCs w:val="18"/>
        </w:rPr>
        <w:t>LAS FIRMAS QUE ANTECEDEN FORMAN PART</w:t>
      </w:r>
      <w:r w:rsidR="00E61CFF" w:rsidRPr="007A39A9">
        <w:rPr>
          <w:rFonts w:ascii="Montserrat" w:eastAsia="Montserrat" w:hAnsi="Montserrat" w:cs="Montserrat"/>
          <w:sz w:val="18"/>
          <w:szCs w:val="18"/>
        </w:rPr>
        <w:t>E DEL ACTA DE LA VIGÉSIMA CUART</w:t>
      </w:r>
      <w:r w:rsidRPr="007A39A9">
        <w:rPr>
          <w:rFonts w:ascii="Montserrat" w:eastAsia="Montserrat" w:hAnsi="Montserrat" w:cs="Montserrat"/>
          <w:sz w:val="18"/>
          <w:szCs w:val="18"/>
        </w:rPr>
        <w:t>A SESIÓN ORDINARIA D</w:t>
      </w:r>
      <w:r w:rsidR="00220CDF" w:rsidRPr="007A39A9">
        <w:rPr>
          <w:rFonts w:ascii="Montserrat" w:eastAsia="Montserrat" w:hAnsi="Montserrat" w:cs="Montserrat"/>
          <w:sz w:val="18"/>
          <w:szCs w:val="18"/>
        </w:rPr>
        <w:t>EL COMITÉ DE TRANSPARENCIA 2023</w:t>
      </w:r>
    </w:p>
    <w:p w14:paraId="56777EA4" w14:textId="13C46467" w:rsidR="00C05AB3" w:rsidRPr="007A39A9" w:rsidRDefault="00C05AB3" w:rsidP="00220CDF">
      <w:pPr>
        <w:ind w:right="38"/>
        <w:rPr>
          <w:rFonts w:ascii="Montserrat" w:eastAsia="Montserrat" w:hAnsi="Montserrat" w:cs="Montserrat"/>
          <w:sz w:val="18"/>
          <w:szCs w:val="18"/>
        </w:rPr>
      </w:pPr>
    </w:p>
    <w:p w14:paraId="115C296F" w14:textId="19F9C165" w:rsidR="00CE1935" w:rsidRPr="007A39A9" w:rsidRDefault="00CE1935">
      <w:pPr>
        <w:jc w:val="center"/>
        <w:rPr>
          <w:rFonts w:ascii="Montserrat" w:eastAsia="Montserrat" w:hAnsi="Montserrat" w:cs="Montserrat"/>
          <w:sz w:val="18"/>
          <w:szCs w:val="18"/>
        </w:rPr>
      </w:pPr>
    </w:p>
    <w:p w14:paraId="193183A9" w14:textId="26740A94" w:rsidR="00CE1935" w:rsidRPr="007A39A9" w:rsidRDefault="00CE1935">
      <w:pPr>
        <w:jc w:val="center"/>
        <w:rPr>
          <w:rFonts w:ascii="Montserrat" w:eastAsia="Montserrat" w:hAnsi="Montserrat" w:cs="Montserrat"/>
          <w:sz w:val="18"/>
          <w:szCs w:val="18"/>
        </w:rPr>
      </w:pPr>
    </w:p>
    <w:p w14:paraId="121554F8" w14:textId="6BDE09DA" w:rsidR="00425604" w:rsidRPr="00CE1935" w:rsidRDefault="006D1083" w:rsidP="00C05AB3">
      <w:pPr>
        <w:jc w:val="center"/>
        <w:rPr>
          <w:rFonts w:ascii="Montserrat" w:eastAsia="Montserrat" w:hAnsi="Montserrat" w:cs="Montserrat"/>
          <w:sz w:val="18"/>
          <w:szCs w:val="18"/>
        </w:rPr>
      </w:pPr>
      <w:r w:rsidRPr="007A39A9">
        <w:rPr>
          <w:rFonts w:ascii="Montserrat" w:eastAsia="Montserrat" w:hAnsi="Montserrat" w:cs="Montserrat"/>
          <w:sz w:val="18"/>
          <w:szCs w:val="18"/>
        </w:rPr>
        <w:t>Elaboró:  Fermín Hildebrando García Leal, Secretario Técnico del Comité de Transparencia</w:t>
      </w:r>
    </w:p>
    <w:sectPr w:rsidR="00425604" w:rsidRPr="00CE1935">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B78E" w14:textId="77777777" w:rsidR="00336893" w:rsidRDefault="00336893">
      <w:r>
        <w:separator/>
      </w:r>
    </w:p>
  </w:endnote>
  <w:endnote w:type="continuationSeparator" w:id="0">
    <w:p w14:paraId="0D63A068" w14:textId="77777777" w:rsidR="00336893" w:rsidRDefault="0033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BB6D" w14:textId="77777777" w:rsidR="00336893" w:rsidRDefault="00336893">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20F3" w14:textId="63439E7B" w:rsidR="00336893" w:rsidRDefault="00336893">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1B13C9">
      <w:rPr>
        <w:rFonts w:ascii="Montserrat" w:eastAsia="Montserrat" w:hAnsi="Montserrat" w:cs="Montserrat"/>
        <w:b/>
        <w:noProof/>
        <w:color w:val="000000"/>
        <w:sz w:val="18"/>
        <w:szCs w:val="18"/>
      </w:rPr>
      <w:t>7</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1B13C9">
      <w:rPr>
        <w:rFonts w:ascii="Montserrat" w:eastAsia="Montserrat" w:hAnsi="Montserrat" w:cs="Montserrat"/>
        <w:b/>
        <w:noProof/>
        <w:color w:val="000000"/>
        <w:sz w:val="18"/>
        <w:szCs w:val="18"/>
      </w:rPr>
      <w:t>44</w:t>
    </w:r>
    <w:r>
      <w:rPr>
        <w:rFonts w:ascii="Montserrat" w:eastAsia="Montserrat" w:hAnsi="Montserrat" w:cs="Montserrat"/>
        <w:b/>
        <w:color w:val="000000"/>
        <w:sz w:val="18"/>
        <w:szCs w:val="18"/>
      </w:rPr>
      <w:fldChar w:fldCharType="end"/>
    </w:r>
  </w:p>
  <w:p w14:paraId="1952E684" w14:textId="77777777" w:rsidR="00336893" w:rsidRDefault="00336893">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88FF" w14:textId="77777777" w:rsidR="00336893" w:rsidRDefault="0033689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45BF9" w14:textId="77777777" w:rsidR="00336893" w:rsidRDefault="00336893">
      <w:r>
        <w:separator/>
      </w:r>
    </w:p>
  </w:footnote>
  <w:footnote w:type="continuationSeparator" w:id="0">
    <w:p w14:paraId="21BE60A4" w14:textId="77777777" w:rsidR="00336893" w:rsidRDefault="003368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ABFBF" w14:textId="77777777" w:rsidR="00336893" w:rsidRDefault="00336893">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2406" w14:textId="77777777" w:rsidR="00336893" w:rsidRDefault="00336893">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2F5E2D4C" wp14:editId="220EB710">
          <wp:simplePos x="0" y="0"/>
          <wp:positionH relativeFrom="page">
            <wp:align>left</wp:align>
          </wp:positionH>
          <wp:positionV relativeFrom="page">
            <wp:posOffset>-9525</wp:posOffset>
          </wp:positionV>
          <wp:extent cx="7631115" cy="9458722"/>
          <wp:effectExtent l="0" t="0" r="8255" b="9525"/>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1B25DD76" w14:textId="77777777" w:rsidR="00336893" w:rsidRDefault="00336893">
    <w:pPr>
      <w:ind w:left="6480"/>
      <w:rPr>
        <w:rFonts w:ascii="Montserrat" w:eastAsia="Montserrat" w:hAnsi="Montserrat" w:cs="Montserrat"/>
        <w:b/>
        <w:sz w:val="14"/>
        <w:szCs w:val="14"/>
      </w:rPr>
    </w:pPr>
    <w:bookmarkStart w:id="5" w:name="_heading=h.mbgtefswduth" w:colFirst="0" w:colLast="0"/>
    <w:bookmarkEnd w:id="5"/>
    <w:r>
      <w:rPr>
        <w:rFonts w:ascii="Montserrat" w:eastAsia="Montserrat" w:hAnsi="Montserrat" w:cs="Montserrat"/>
        <w:b/>
        <w:sz w:val="14"/>
        <w:szCs w:val="14"/>
      </w:rPr>
      <w:t xml:space="preserve">                            </w:t>
    </w:r>
  </w:p>
  <w:p w14:paraId="16ADC545" w14:textId="77777777" w:rsidR="00336893" w:rsidRDefault="00336893">
    <w:pPr>
      <w:ind w:left="6480"/>
      <w:rPr>
        <w:rFonts w:ascii="Montserrat" w:eastAsia="Montserrat" w:hAnsi="Montserrat" w:cs="Montserrat"/>
        <w:b/>
        <w:sz w:val="14"/>
        <w:szCs w:val="14"/>
      </w:rPr>
    </w:pPr>
  </w:p>
  <w:p w14:paraId="2375B3E5" w14:textId="77777777" w:rsidR="00336893" w:rsidRDefault="00336893">
    <w:pPr>
      <w:rPr>
        <w:rFonts w:ascii="Montserrat" w:eastAsia="Montserrat" w:hAnsi="Montserrat" w:cs="Montserrat"/>
        <w:b/>
        <w:sz w:val="14"/>
        <w:szCs w:val="14"/>
      </w:rPr>
    </w:pPr>
  </w:p>
  <w:p w14:paraId="75832B22" w14:textId="77777777" w:rsidR="00336893" w:rsidRDefault="00336893">
    <w:pPr>
      <w:rPr>
        <w:rFonts w:ascii="Montserrat" w:eastAsia="Montserrat" w:hAnsi="Montserrat" w:cs="Montserrat"/>
        <w:b/>
        <w:sz w:val="6"/>
        <w:szCs w:val="6"/>
      </w:rPr>
    </w:pPr>
  </w:p>
  <w:p w14:paraId="441ABA7A" w14:textId="2585A2BF" w:rsidR="00336893" w:rsidRDefault="00336893">
    <w:pPr>
      <w:ind w:left="6480"/>
      <w:rPr>
        <w:sz w:val="14"/>
        <w:szCs w:val="14"/>
      </w:rPr>
    </w:pPr>
    <w:r>
      <w:rPr>
        <w:rFonts w:ascii="Montserrat" w:eastAsia="Montserrat" w:hAnsi="Montserrat" w:cs="Montserrat"/>
        <w:b/>
        <w:sz w:val="14"/>
        <w:szCs w:val="14"/>
      </w:rPr>
      <w:t xml:space="preserve">           VIGÉSIMA CUARTA </w:t>
    </w:r>
    <w:r>
      <w:rPr>
        <w:rFonts w:ascii="Montserrat" w:eastAsia="Montserrat" w:hAnsi="Montserrat" w:cs="Montserrat"/>
        <w:b/>
        <w:color w:val="000000"/>
        <w:sz w:val="14"/>
        <w:szCs w:val="14"/>
      </w:rPr>
      <w:t>SESIÓN ORDINARIA</w:t>
    </w:r>
  </w:p>
  <w:p w14:paraId="5070AF5D" w14:textId="669BB3B6" w:rsidR="00336893" w:rsidRDefault="00336893">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21</w:t>
    </w:r>
    <w:r>
      <w:rPr>
        <w:rFonts w:ascii="Montserrat" w:eastAsia="Montserrat" w:hAnsi="Montserrat" w:cs="Montserrat"/>
        <w:b/>
        <w:color w:val="000000"/>
        <w:sz w:val="14"/>
        <w:szCs w:val="14"/>
      </w:rPr>
      <w:t xml:space="preserve"> DE JUNI</w:t>
    </w:r>
    <w:r>
      <w:rPr>
        <w:rFonts w:ascii="Montserrat" w:eastAsia="Montserrat" w:hAnsi="Montserrat" w:cs="Montserrat"/>
        <w:b/>
        <w:sz w:val="14"/>
        <w:szCs w:val="14"/>
      </w:rPr>
      <w:t>O</w:t>
    </w:r>
    <w:r>
      <w:rPr>
        <w:rFonts w:ascii="Montserrat" w:eastAsia="Montserrat" w:hAnsi="Montserrat" w:cs="Montserrat"/>
        <w:b/>
        <w:color w:val="000000"/>
        <w:sz w:val="14"/>
        <w:szCs w:val="14"/>
      </w:rPr>
      <w:t xml:space="preserve"> DE 2023</w:t>
    </w:r>
  </w:p>
  <w:p w14:paraId="0E0462D9" w14:textId="77777777" w:rsidR="00336893" w:rsidRDefault="00336893">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56EDEDE8" wp14:editId="00CCB840">
          <wp:simplePos x="0" y="0"/>
          <wp:positionH relativeFrom="page">
            <wp:posOffset>12700</wp:posOffset>
          </wp:positionH>
          <wp:positionV relativeFrom="margin">
            <wp:posOffset>255528688</wp:posOffset>
          </wp:positionV>
          <wp:extent cx="7896225" cy="9456198"/>
          <wp:effectExtent l="0" t="0" r="0" b="0"/>
          <wp:wrapNone/>
          <wp:docPr id="2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0AED" w14:textId="77777777" w:rsidR="00336893" w:rsidRDefault="0033689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B05"/>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01D86B9C"/>
    <w:multiLevelType w:val="multilevel"/>
    <w:tmpl w:val="4598575C"/>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03A57F8F"/>
    <w:multiLevelType w:val="multilevel"/>
    <w:tmpl w:val="E6A0292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636"/>
    <w:multiLevelType w:val="hybridMultilevel"/>
    <w:tmpl w:val="6A8843F8"/>
    <w:lvl w:ilvl="0" w:tplc="04F0E1C2">
      <w:start w:val="9"/>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182F"/>
    <w:multiLevelType w:val="multilevel"/>
    <w:tmpl w:val="EFA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262C0"/>
    <w:multiLevelType w:val="multilevel"/>
    <w:tmpl w:val="3560172A"/>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6" w15:restartNumberingAfterBreak="0">
    <w:nsid w:val="0FD1035F"/>
    <w:multiLevelType w:val="hybridMultilevel"/>
    <w:tmpl w:val="386E2A70"/>
    <w:lvl w:ilvl="0" w:tplc="7DCA54F2">
      <w:start w:val="1"/>
      <w:numFmt w:val="bullet"/>
      <w:lvlText w:val=""/>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E03EE8"/>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8" w15:restartNumberingAfterBreak="0">
    <w:nsid w:val="19CA13CB"/>
    <w:multiLevelType w:val="multilevel"/>
    <w:tmpl w:val="0FDEF7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E05C25"/>
    <w:multiLevelType w:val="hybridMultilevel"/>
    <w:tmpl w:val="4B1C0120"/>
    <w:lvl w:ilvl="0" w:tplc="8A069808">
      <w:start w:val="1"/>
      <w:numFmt w:val="decimal"/>
      <w:lvlText w:val="%1."/>
      <w:lvlJc w:val="left"/>
      <w:pPr>
        <w:ind w:left="123" w:hanging="214"/>
        <w:jc w:val="right"/>
      </w:pPr>
      <w:rPr>
        <w:rFonts w:hint="default"/>
        <w:spacing w:val="-1"/>
        <w:w w:val="95"/>
        <w:lang w:val="es-ES" w:eastAsia="en-US" w:bidi="ar-SA"/>
      </w:rPr>
    </w:lvl>
    <w:lvl w:ilvl="1" w:tplc="85C09E62">
      <w:start w:val="1"/>
      <w:numFmt w:val="lowerLetter"/>
      <w:lvlText w:val="%2)"/>
      <w:lvlJc w:val="left"/>
      <w:pPr>
        <w:ind w:left="774" w:hanging="206"/>
      </w:pPr>
      <w:rPr>
        <w:rFonts w:ascii="Montserrat" w:eastAsia="Arial" w:hAnsi="Montserrat" w:cs="Arial" w:hint="default"/>
        <w:b w:val="0"/>
        <w:bCs w:val="0"/>
        <w:i w:val="0"/>
        <w:iCs w:val="0"/>
        <w:color w:val="232323"/>
        <w:spacing w:val="-1"/>
        <w:w w:val="97"/>
        <w:sz w:val="18"/>
        <w:szCs w:val="18"/>
        <w:lang w:val="es-ES" w:eastAsia="en-US" w:bidi="ar-SA"/>
      </w:rPr>
    </w:lvl>
    <w:lvl w:ilvl="2" w:tplc="010EE6DC">
      <w:numFmt w:val="bullet"/>
      <w:lvlText w:val="•"/>
      <w:lvlJc w:val="left"/>
      <w:pPr>
        <w:ind w:left="1835" w:hanging="206"/>
      </w:pPr>
      <w:rPr>
        <w:rFonts w:hint="default"/>
        <w:lang w:val="es-ES" w:eastAsia="en-US" w:bidi="ar-SA"/>
      </w:rPr>
    </w:lvl>
    <w:lvl w:ilvl="3" w:tplc="45D69EDE">
      <w:numFmt w:val="bullet"/>
      <w:lvlText w:val="•"/>
      <w:lvlJc w:val="left"/>
      <w:pPr>
        <w:ind w:left="2891" w:hanging="206"/>
      </w:pPr>
      <w:rPr>
        <w:rFonts w:hint="default"/>
        <w:lang w:val="es-ES" w:eastAsia="en-US" w:bidi="ar-SA"/>
      </w:rPr>
    </w:lvl>
    <w:lvl w:ilvl="4" w:tplc="429CA8F8">
      <w:numFmt w:val="bullet"/>
      <w:lvlText w:val="•"/>
      <w:lvlJc w:val="left"/>
      <w:pPr>
        <w:ind w:left="3946" w:hanging="206"/>
      </w:pPr>
      <w:rPr>
        <w:rFonts w:hint="default"/>
        <w:lang w:val="es-ES" w:eastAsia="en-US" w:bidi="ar-SA"/>
      </w:rPr>
    </w:lvl>
    <w:lvl w:ilvl="5" w:tplc="AB68599C">
      <w:numFmt w:val="bullet"/>
      <w:lvlText w:val="•"/>
      <w:lvlJc w:val="left"/>
      <w:pPr>
        <w:ind w:left="5002" w:hanging="206"/>
      </w:pPr>
      <w:rPr>
        <w:rFonts w:hint="default"/>
        <w:lang w:val="es-ES" w:eastAsia="en-US" w:bidi="ar-SA"/>
      </w:rPr>
    </w:lvl>
    <w:lvl w:ilvl="6" w:tplc="2606FF0E">
      <w:numFmt w:val="bullet"/>
      <w:lvlText w:val="•"/>
      <w:lvlJc w:val="left"/>
      <w:pPr>
        <w:ind w:left="6057" w:hanging="206"/>
      </w:pPr>
      <w:rPr>
        <w:rFonts w:hint="default"/>
        <w:lang w:val="es-ES" w:eastAsia="en-US" w:bidi="ar-SA"/>
      </w:rPr>
    </w:lvl>
    <w:lvl w:ilvl="7" w:tplc="5208959A">
      <w:numFmt w:val="bullet"/>
      <w:lvlText w:val="•"/>
      <w:lvlJc w:val="left"/>
      <w:pPr>
        <w:ind w:left="7113" w:hanging="206"/>
      </w:pPr>
      <w:rPr>
        <w:rFonts w:hint="default"/>
        <w:lang w:val="es-ES" w:eastAsia="en-US" w:bidi="ar-SA"/>
      </w:rPr>
    </w:lvl>
    <w:lvl w:ilvl="8" w:tplc="A54CE9F4">
      <w:numFmt w:val="bullet"/>
      <w:lvlText w:val="•"/>
      <w:lvlJc w:val="left"/>
      <w:pPr>
        <w:ind w:left="8168" w:hanging="206"/>
      </w:pPr>
      <w:rPr>
        <w:rFonts w:hint="default"/>
        <w:lang w:val="es-ES" w:eastAsia="en-US" w:bidi="ar-SA"/>
      </w:rPr>
    </w:lvl>
  </w:abstractNum>
  <w:abstractNum w:abstractNumId="10" w15:restartNumberingAfterBreak="0">
    <w:nsid w:val="21185FB3"/>
    <w:multiLevelType w:val="hybridMultilevel"/>
    <w:tmpl w:val="F05215A8"/>
    <w:lvl w:ilvl="0" w:tplc="9C26F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44A53"/>
    <w:multiLevelType w:val="hybridMultilevel"/>
    <w:tmpl w:val="4FA2530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2248636E"/>
    <w:multiLevelType w:val="multilevel"/>
    <w:tmpl w:val="8EACE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64159C"/>
    <w:multiLevelType w:val="multilevel"/>
    <w:tmpl w:val="77A2F020"/>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14" w15:restartNumberingAfterBreak="0">
    <w:nsid w:val="28737255"/>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5" w15:restartNumberingAfterBreak="0">
    <w:nsid w:val="28B559B0"/>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6" w15:restartNumberingAfterBreak="0">
    <w:nsid w:val="2BD2519A"/>
    <w:multiLevelType w:val="hybridMultilevel"/>
    <w:tmpl w:val="54A23E1C"/>
    <w:lvl w:ilvl="0" w:tplc="3D0ECD30">
      <w:start w:val="2"/>
      <w:numFmt w:val="bullet"/>
      <w:lvlText w:val="-"/>
      <w:lvlJc w:val="left"/>
      <w:pPr>
        <w:ind w:left="1080" w:hanging="360"/>
      </w:pPr>
      <w:rPr>
        <w:rFonts w:ascii="Montserrat" w:eastAsia="Montserrat" w:hAnsi="Montserrat" w:cs="Montserra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3E6215"/>
    <w:multiLevelType w:val="hybridMultilevel"/>
    <w:tmpl w:val="32D0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2D44"/>
    <w:multiLevelType w:val="hybridMultilevel"/>
    <w:tmpl w:val="CB029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3C37928"/>
    <w:multiLevelType w:val="multilevel"/>
    <w:tmpl w:val="7D9891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253577"/>
    <w:multiLevelType w:val="hybridMultilevel"/>
    <w:tmpl w:val="94C0F7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392F0BE0"/>
    <w:multiLevelType w:val="multilevel"/>
    <w:tmpl w:val="84D8CE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102ED9"/>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3" w15:restartNumberingAfterBreak="0">
    <w:nsid w:val="3BA579E0"/>
    <w:multiLevelType w:val="multilevel"/>
    <w:tmpl w:val="A3044F10"/>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4" w15:restartNumberingAfterBreak="0">
    <w:nsid w:val="3C2B7943"/>
    <w:multiLevelType w:val="hybridMultilevel"/>
    <w:tmpl w:val="84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64D80"/>
    <w:multiLevelType w:val="multilevel"/>
    <w:tmpl w:val="BB543E54"/>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26" w15:restartNumberingAfterBreak="0">
    <w:nsid w:val="439A3ECF"/>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7" w15:restartNumberingAfterBreak="0">
    <w:nsid w:val="49B86809"/>
    <w:multiLevelType w:val="multilevel"/>
    <w:tmpl w:val="BC9EA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A5E3BB6"/>
    <w:multiLevelType w:val="multilevel"/>
    <w:tmpl w:val="DCCC1286"/>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9" w15:restartNumberingAfterBreak="0">
    <w:nsid w:val="4EE44949"/>
    <w:multiLevelType w:val="hybridMultilevel"/>
    <w:tmpl w:val="0BBC78F2"/>
    <w:lvl w:ilvl="0" w:tplc="6C00A6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8541F7"/>
    <w:multiLevelType w:val="multilevel"/>
    <w:tmpl w:val="DEE21B92"/>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31" w15:restartNumberingAfterBreak="0">
    <w:nsid w:val="539833CC"/>
    <w:multiLevelType w:val="multilevel"/>
    <w:tmpl w:val="98EC34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57F2A5A"/>
    <w:multiLevelType w:val="multilevel"/>
    <w:tmpl w:val="DCECD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737218F"/>
    <w:multiLevelType w:val="hybridMultilevel"/>
    <w:tmpl w:val="D37610EE"/>
    <w:lvl w:ilvl="0" w:tplc="46FA3B72">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592A7C13"/>
    <w:multiLevelType w:val="multilevel"/>
    <w:tmpl w:val="538CB63C"/>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abstractNum w:abstractNumId="35" w15:restartNumberingAfterBreak="0">
    <w:nsid w:val="596C4241"/>
    <w:multiLevelType w:val="hybridMultilevel"/>
    <w:tmpl w:val="EA96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32D3B"/>
    <w:multiLevelType w:val="hybridMultilevel"/>
    <w:tmpl w:val="63343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D4DDA"/>
    <w:multiLevelType w:val="hybridMultilevel"/>
    <w:tmpl w:val="991440B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E42DC"/>
    <w:multiLevelType w:val="multilevel"/>
    <w:tmpl w:val="85E076A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4D1322"/>
    <w:multiLevelType w:val="multilevel"/>
    <w:tmpl w:val="EFA08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B5DD7"/>
    <w:multiLevelType w:val="multilevel"/>
    <w:tmpl w:val="A5588C78"/>
    <w:lvl w:ilvl="0">
      <w:start w:val="1"/>
      <w:numFmt w:val="upperRoman"/>
      <w:lvlText w:val="%1."/>
      <w:lvlJc w:val="left"/>
      <w:pPr>
        <w:ind w:left="1439" w:hanging="720"/>
      </w:pPr>
    </w:lvl>
    <w:lvl w:ilvl="1">
      <w:start w:val="1"/>
      <w:numFmt w:val="lowerLetter"/>
      <w:lvlText w:val="%2."/>
      <w:lvlJc w:val="left"/>
      <w:pPr>
        <w:ind w:left="1799" w:hanging="360"/>
      </w:pPr>
    </w:lvl>
    <w:lvl w:ilvl="2">
      <w:start w:val="1"/>
      <w:numFmt w:val="lowerRoman"/>
      <w:lvlText w:val="%3."/>
      <w:lvlJc w:val="right"/>
      <w:pPr>
        <w:ind w:left="2519" w:hanging="180"/>
      </w:pPr>
    </w:lvl>
    <w:lvl w:ilvl="3">
      <w:start w:val="1"/>
      <w:numFmt w:val="decimal"/>
      <w:lvlText w:val="%4."/>
      <w:lvlJc w:val="left"/>
      <w:pPr>
        <w:ind w:left="3239" w:hanging="360"/>
      </w:pPr>
    </w:lvl>
    <w:lvl w:ilvl="4">
      <w:start w:val="1"/>
      <w:numFmt w:val="lowerLetter"/>
      <w:lvlText w:val="%5."/>
      <w:lvlJc w:val="left"/>
      <w:pPr>
        <w:ind w:left="3959" w:hanging="360"/>
      </w:pPr>
    </w:lvl>
    <w:lvl w:ilvl="5">
      <w:start w:val="1"/>
      <w:numFmt w:val="lowerRoman"/>
      <w:lvlText w:val="%6."/>
      <w:lvlJc w:val="right"/>
      <w:pPr>
        <w:ind w:left="4679" w:hanging="180"/>
      </w:pPr>
    </w:lvl>
    <w:lvl w:ilvl="6">
      <w:start w:val="1"/>
      <w:numFmt w:val="decimal"/>
      <w:lvlText w:val="%7."/>
      <w:lvlJc w:val="left"/>
      <w:pPr>
        <w:ind w:left="5399" w:hanging="360"/>
      </w:pPr>
    </w:lvl>
    <w:lvl w:ilvl="7">
      <w:start w:val="1"/>
      <w:numFmt w:val="lowerLetter"/>
      <w:lvlText w:val="%8."/>
      <w:lvlJc w:val="left"/>
      <w:pPr>
        <w:ind w:left="6119" w:hanging="360"/>
      </w:pPr>
    </w:lvl>
    <w:lvl w:ilvl="8">
      <w:start w:val="1"/>
      <w:numFmt w:val="lowerRoman"/>
      <w:lvlText w:val="%9."/>
      <w:lvlJc w:val="right"/>
      <w:pPr>
        <w:ind w:left="6839" w:hanging="180"/>
      </w:pPr>
    </w:lvl>
  </w:abstractNum>
  <w:num w:numId="1">
    <w:abstractNumId w:val="22"/>
  </w:num>
  <w:num w:numId="2">
    <w:abstractNumId w:val="26"/>
  </w:num>
  <w:num w:numId="3">
    <w:abstractNumId w:val="1"/>
  </w:num>
  <w:num w:numId="4">
    <w:abstractNumId w:val="14"/>
  </w:num>
  <w:num w:numId="5">
    <w:abstractNumId w:val="0"/>
  </w:num>
  <w:num w:numId="6">
    <w:abstractNumId w:val="16"/>
  </w:num>
  <w:num w:numId="7">
    <w:abstractNumId w:val="3"/>
  </w:num>
  <w:num w:numId="8">
    <w:abstractNumId w:val="36"/>
  </w:num>
  <w:num w:numId="9">
    <w:abstractNumId w:val="4"/>
  </w:num>
  <w:num w:numId="10">
    <w:abstractNumId w:val="27"/>
  </w:num>
  <w:num w:numId="11">
    <w:abstractNumId w:val="18"/>
  </w:num>
  <w:num w:numId="12">
    <w:abstractNumId w:val="35"/>
  </w:num>
  <w:num w:numId="13">
    <w:abstractNumId w:val="29"/>
  </w:num>
  <w:num w:numId="14">
    <w:abstractNumId w:val="28"/>
  </w:num>
  <w:num w:numId="15">
    <w:abstractNumId w:val="38"/>
  </w:num>
  <w:num w:numId="16">
    <w:abstractNumId w:val="23"/>
  </w:num>
  <w:num w:numId="17">
    <w:abstractNumId w:val="25"/>
  </w:num>
  <w:num w:numId="18">
    <w:abstractNumId w:val="21"/>
  </w:num>
  <w:num w:numId="19">
    <w:abstractNumId w:val="40"/>
  </w:num>
  <w:num w:numId="20">
    <w:abstractNumId w:val="19"/>
  </w:num>
  <w:num w:numId="21">
    <w:abstractNumId w:val="32"/>
  </w:num>
  <w:num w:numId="22">
    <w:abstractNumId w:val="30"/>
  </w:num>
  <w:num w:numId="23">
    <w:abstractNumId w:val="8"/>
  </w:num>
  <w:num w:numId="24">
    <w:abstractNumId w:val="2"/>
  </w:num>
  <w:num w:numId="25">
    <w:abstractNumId w:val="13"/>
  </w:num>
  <w:num w:numId="26">
    <w:abstractNumId w:val="34"/>
  </w:num>
  <w:num w:numId="27">
    <w:abstractNumId w:val="31"/>
  </w:num>
  <w:num w:numId="28">
    <w:abstractNumId w:val="12"/>
  </w:num>
  <w:num w:numId="29">
    <w:abstractNumId w:val="5"/>
  </w:num>
  <w:num w:numId="30">
    <w:abstractNumId w:val="39"/>
  </w:num>
  <w:num w:numId="31">
    <w:abstractNumId w:val="10"/>
  </w:num>
  <w:num w:numId="32">
    <w:abstractNumId w:val="6"/>
  </w:num>
  <w:num w:numId="33">
    <w:abstractNumId w:val="37"/>
  </w:num>
  <w:num w:numId="34">
    <w:abstractNumId w:val="7"/>
  </w:num>
  <w:num w:numId="35">
    <w:abstractNumId w:val="9"/>
  </w:num>
  <w:num w:numId="36">
    <w:abstractNumId w:val="20"/>
  </w:num>
  <w:num w:numId="37">
    <w:abstractNumId w:val="17"/>
  </w:num>
  <w:num w:numId="38">
    <w:abstractNumId w:val="33"/>
  </w:num>
  <w:num w:numId="39">
    <w:abstractNumId w:val="15"/>
  </w:num>
  <w:num w:numId="40">
    <w:abstractNumId w:val="24"/>
  </w:num>
  <w:num w:numId="41">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4"/>
    <w:rsid w:val="00030093"/>
    <w:rsid w:val="00031E50"/>
    <w:rsid w:val="00032C5D"/>
    <w:rsid w:val="00034A78"/>
    <w:rsid w:val="00040F71"/>
    <w:rsid w:val="00041DCC"/>
    <w:rsid w:val="00041E0A"/>
    <w:rsid w:val="000506E5"/>
    <w:rsid w:val="0005528D"/>
    <w:rsid w:val="0006159B"/>
    <w:rsid w:val="00061F53"/>
    <w:rsid w:val="00065F4F"/>
    <w:rsid w:val="00070472"/>
    <w:rsid w:val="00070DAC"/>
    <w:rsid w:val="00071400"/>
    <w:rsid w:val="00077087"/>
    <w:rsid w:val="0009280A"/>
    <w:rsid w:val="000A2C0F"/>
    <w:rsid w:val="000A64F2"/>
    <w:rsid w:val="000B3404"/>
    <w:rsid w:val="000B5F47"/>
    <w:rsid w:val="000C3DE0"/>
    <w:rsid w:val="000C7FB6"/>
    <w:rsid w:val="000D2345"/>
    <w:rsid w:val="000D29D4"/>
    <w:rsid w:val="000D6AFB"/>
    <w:rsid w:val="000D6B3F"/>
    <w:rsid w:val="000E1FE3"/>
    <w:rsid w:val="000E3F8F"/>
    <w:rsid w:val="000F2A57"/>
    <w:rsid w:val="000F6E03"/>
    <w:rsid w:val="00100089"/>
    <w:rsid w:val="0010124A"/>
    <w:rsid w:val="00101847"/>
    <w:rsid w:val="00101FAB"/>
    <w:rsid w:val="00120909"/>
    <w:rsid w:val="001268CA"/>
    <w:rsid w:val="00131AAC"/>
    <w:rsid w:val="00134A2E"/>
    <w:rsid w:val="001403B2"/>
    <w:rsid w:val="00146225"/>
    <w:rsid w:val="00146EBF"/>
    <w:rsid w:val="001516F8"/>
    <w:rsid w:val="00155712"/>
    <w:rsid w:val="0018289E"/>
    <w:rsid w:val="00190D0F"/>
    <w:rsid w:val="00193175"/>
    <w:rsid w:val="001A1993"/>
    <w:rsid w:val="001B13C9"/>
    <w:rsid w:val="001D4E0E"/>
    <w:rsid w:val="001E5454"/>
    <w:rsid w:val="001F6CF9"/>
    <w:rsid w:val="001F6D82"/>
    <w:rsid w:val="00201492"/>
    <w:rsid w:val="0020201B"/>
    <w:rsid w:val="00202E62"/>
    <w:rsid w:val="002110F6"/>
    <w:rsid w:val="002133A1"/>
    <w:rsid w:val="00215D93"/>
    <w:rsid w:val="00220CDF"/>
    <w:rsid w:val="00224E35"/>
    <w:rsid w:val="0023706C"/>
    <w:rsid w:val="0025047B"/>
    <w:rsid w:val="00261408"/>
    <w:rsid w:val="00263C7F"/>
    <w:rsid w:val="00272D2B"/>
    <w:rsid w:val="00275D60"/>
    <w:rsid w:val="002859EC"/>
    <w:rsid w:val="002960DE"/>
    <w:rsid w:val="002A41E4"/>
    <w:rsid w:val="002A79F1"/>
    <w:rsid w:val="002B1226"/>
    <w:rsid w:val="002B5E49"/>
    <w:rsid w:val="002B68D3"/>
    <w:rsid w:val="002C65F7"/>
    <w:rsid w:val="002D45C6"/>
    <w:rsid w:val="002D64BB"/>
    <w:rsid w:val="002D64CA"/>
    <w:rsid w:val="002E6361"/>
    <w:rsid w:val="002E7EEA"/>
    <w:rsid w:val="002F2D38"/>
    <w:rsid w:val="002F786F"/>
    <w:rsid w:val="003001A4"/>
    <w:rsid w:val="003019B5"/>
    <w:rsid w:val="0030354E"/>
    <w:rsid w:val="003141E1"/>
    <w:rsid w:val="00315CB7"/>
    <w:rsid w:val="00320166"/>
    <w:rsid w:val="00333024"/>
    <w:rsid w:val="00333982"/>
    <w:rsid w:val="00336893"/>
    <w:rsid w:val="003436D2"/>
    <w:rsid w:val="0034373D"/>
    <w:rsid w:val="00344663"/>
    <w:rsid w:val="003520B9"/>
    <w:rsid w:val="00373ADE"/>
    <w:rsid w:val="003805DD"/>
    <w:rsid w:val="00393777"/>
    <w:rsid w:val="00396ACC"/>
    <w:rsid w:val="003B2D96"/>
    <w:rsid w:val="003B5858"/>
    <w:rsid w:val="003B791D"/>
    <w:rsid w:val="003C4EBA"/>
    <w:rsid w:val="003C6652"/>
    <w:rsid w:val="003E5D56"/>
    <w:rsid w:val="003F23C8"/>
    <w:rsid w:val="0041084A"/>
    <w:rsid w:val="00425604"/>
    <w:rsid w:val="0042655F"/>
    <w:rsid w:val="00452C91"/>
    <w:rsid w:val="00457BA4"/>
    <w:rsid w:val="00462498"/>
    <w:rsid w:val="0047032B"/>
    <w:rsid w:val="00473B59"/>
    <w:rsid w:val="00473BC1"/>
    <w:rsid w:val="0047460F"/>
    <w:rsid w:val="004866F6"/>
    <w:rsid w:val="00492C52"/>
    <w:rsid w:val="004A0970"/>
    <w:rsid w:val="004A51E8"/>
    <w:rsid w:val="004A679C"/>
    <w:rsid w:val="004B2B2C"/>
    <w:rsid w:val="004B5016"/>
    <w:rsid w:val="004C6646"/>
    <w:rsid w:val="004D0BDB"/>
    <w:rsid w:val="004E2789"/>
    <w:rsid w:val="00511D22"/>
    <w:rsid w:val="00512A80"/>
    <w:rsid w:val="005256BD"/>
    <w:rsid w:val="00526674"/>
    <w:rsid w:val="00532898"/>
    <w:rsid w:val="00536739"/>
    <w:rsid w:val="00537046"/>
    <w:rsid w:val="00544451"/>
    <w:rsid w:val="00554359"/>
    <w:rsid w:val="005608B2"/>
    <w:rsid w:val="00561C40"/>
    <w:rsid w:val="005720B0"/>
    <w:rsid w:val="005725F2"/>
    <w:rsid w:val="00573874"/>
    <w:rsid w:val="00584326"/>
    <w:rsid w:val="005855A0"/>
    <w:rsid w:val="0058648F"/>
    <w:rsid w:val="005A5B09"/>
    <w:rsid w:val="005A6BCA"/>
    <w:rsid w:val="005B0074"/>
    <w:rsid w:val="005B451F"/>
    <w:rsid w:val="005C76D9"/>
    <w:rsid w:val="005F1F27"/>
    <w:rsid w:val="00600B13"/>
    <w:rsid w:val="006021A9"/>
    <w:rsid w:val="0061053C"/>
    <w:rsid w:val="00617445"/>
    <w:rsid w:val="006255E2"/>
    <w:rsid w:val="0065559E"/>
    <w:rsid w:val="00656E19"/>
    <w:rsid w:val="00666B13"/>
    <w:rsid w:val="006806B2"/>
    <w:rsid w:val="006952E0"/>
    <w:rsid w:val="006A4ACC"/>
    <w:rsid w:val="006B5741"/>
    <w:rsid w:val="006C05B8"/>
    <w:rsid w:val="006C4CB6"/>
    <w:rsid w:val="006D1083"/>
    <w:rsid w:val="006D2668"/>
    <w:rsid w:val="006D79B2"/>
    <w:rsid w:val="006E28FD"/>
    <w:rsid w:val="006F716F"/>
    <w:rsid w:val="00700A1F"/>
    <w:rsid w:val="00701DFF"/>
    <w:rsid w:val="00702C4B"/>
    <w:rsid w:val="00705212"/>
    <w:rsid w:val="0072173E"/>
    <w:rsid w:val="007375EC"/>
    <w:rsid w:val="00761897"/>
    <w:rsid w:val="00783C48"/>
    <w:rsid w:val="00784848"/>
    <w:rsid w:val="007851F9"/>
    <w:rsid w:val="0079130E"/>
    <w:rsid w:val="007917B8"/>
    <w:rsid w:val="00797974"/>
    <w:rsid w:val="007A39A9"/>
    <w:rsid w:val="007B10B6"/>
    <w:rsid w:val="007B4275"/>
    <w:rsid w:val="007D0E82"/>
    <w:rsid w:val="007D658F"/>
    <w:rsid w:val="00807225"/>
    <w:rsid w:val="0080752B"/>
    <w:rsid w:val="00807937"/>
    <w:rsid w:val="00815391"/>
    <w:rsid w:val="00815747"/>
    <w:rsid w:val="00816A43"/>
    <w:rsid w:val="00823587"/>
    <w:rsid w:val="00826C60"/>
    <w:rsid w:val="0082788D"/>
    <w:rsid w:val="008322CB"/>
    <w:rsid w:val="00833DC7"/>
    <w:rsid w:val="00865467"/>
    <w:rsid w:val="008767EA"/>
    <w:rsid w:val="00884168"/>
    <w:rsid w:val="00884309"/>
    <w:rsid w:val="00895185"/>
    <w:rsid w:val="008A1210"/>
    <w:rsid w:val="008A633A"/>
    <w:rsid w:val="008B214F"/>
    <w:rsid w:val="008B2CBA"/>
    <w:rsid w:val="008B4765"/>
    <w:rsid w:val="008D0BF3"/>
    <w:rsid w:val="008F4C05"/>
    <w:rsid w:val="008F71F4"/>
    <w:rsid w:val="00912FF6"/>
    <w:rsid w:val="00921528"/>
    <w:rsid w:val="00925935"/>
    <w:rsid w:val="009262BA"/>
    <w:rsid w:val="00927828"/>
    <w:rsid w:val="00933535"/>
    <w:rsid w:val="00940574"/>
    <w:rsid w:val="009435BB"/>
    <w:rsid w:val="00951328"/>
    <w:rsid w:val="00962A43"/>
    <w:rsid w:val="00966B8E"/>
    <w:rsid w:val="00970D8C"/>
    <w:rsid w:val="009836CD"/>
    <w:rsid w:val="0098540A"/>
    <w:rsid w:val="009A10C8"/>
    <w:rsid w:val="009B7896"/>
    <w:rsid w:val="009E4DC9"/>
    <w:rsid w:val="009F1C63"/>
    <w:rsid w:val="00A101E9"/>
    <w:rsid w:val="00A12769"/>
    <w:rsid w:val="00A205B1"/>
    <w:rsid w:val="00A31A34"/>
    <w:rsid w:val="00A4575C"/>
    <w:rsid w:val="00A465AF"/>
    <w:rsid w:val="00A548D2"/>
    <w:rsid w:val="00A57FAD"/>
    <w:rsid w:val="00A64C8B"/>
    <w:rsid w:val="00A82B30"/>
    <w:rsid w:val="00A857A8"/>
    <w:rsid w:val="00A8619D"/>
    <w:rsid w:val="00A95F7E"/>
    <w:rsid w:val="00AA6110"/>
    <w:rsid w:val="00AB574B"/>
    <w:rsid w:val="00AB58D9"/>
    <w:rsid w:val="00AD079A"/>
    <w:rsid w:val="00AD2B89"/>
    <w:rsid w:val="00AE3C23"/>
    <w:rsid w:val="00AF00A3"/>
    <w:rsid w:val="00B01658"/>
    <w:rsid w:val="00B03BA9"/>
    <w:rsid w:val="00B12564"/>
    <w:rsid w:val="00B2518F"/>
    <w:rsid w:val="00B30605"/>
    <w:rsid w:val="00B309D4"/>
    <w:rsid w:val="00B3611F"/>
    <w:rsid w:val="00B46386"/>
    <w:rsid w:val="00B5399D"/>
    <w:rsid w:val="00B5578E"/>
    <w:rsid w:val="00B63668"/>
    <w:rsid w:val="00B76807"/>
    <w:rsid w:val="00B919E0"/>
    <w:rsid w:val="00B9200E"/>
    <w:rsid w:val="00B92E82"/>
    <w:rsid w:val="00B954E3"/>
    <w:rsid w:val="00BA3084"/>
    <w:rsid w:val="00BB4C41"/>
    <w:rsid w:val="00BE743A"/>
    <w:rsid w:val="00BF732F"/>
    <w:rsid w:val="00C00773"/>
    <w:rsid w:val="00C05AB3"/>
    <w:rsid w:val="00C10416"/>
    <w:rsid w:val="00C11713"/>
    <w:rsid w:val="00C20A13"/>
    <w:rsid w:val="00C22E07"/>
    <w:rsid w:val="00C334BF"/>
    <w:rsid w:val="00C33728"/>
    <w:rsid w:val="00C374D4"/>
    <w:rsid w:val="00C45786"/>
    <w:rsid w:val="00C47ACD"/>
    <w:rsid w:val="00C5346E"/>
    <w:rsid w:val="00C54FB0"/>
    <w:rsid w:val="00C65FDC"/>
    <w:rsid w:val="00C92F42"/>
    <w:rsid w:val="00CA0778"/>
    <w:rsid w:val="00CC5917"/>
    <w:rsid w:val="00CC6CB8"/>
    <w:rsid w:val="00CD4A19"/>
    <w:rsid w:val="00CD52C0"/>
    <w:rsid w:val="00CE1935"/>
    <w:rsid w:val="00CE4649"/>
    <w:rsid w:val="00CF5A0C"/>
    <w:rsid w:val="00D15F68"/>
    <w:rsid w:val="00D25416"/>
    <w:rsid w:val="00D25CB2"/>
    <w:rsid w:val="00D372D6"/>
    <w:rsid w:val="00D47545"/>
    <w:rsid w:val="00D6077E"/>
    <w:rsid w:val="00D6317D"/>
    <w:rsid w:val="00D74DDF"/>
    <w:rsid w:val="00D87EFE"/>
    <w:rsid w:val="00D92A52"/>
    <w:rsid w:val="00D9362F"/>
    <w:rsid w:val="00DA06E3"/>
    <w:rsid w:val="00DA2B6C"/>
    <w:rsid w:val="00DA4ED9"/>
    <w:rsid w:val="00DA6943"/>
    <w:rsid w:val="00DB236E"/>
    <w:rsid w:val="00DB289A"/>
    <w:rsid w:val="00DB551A"/>
    <w:rsid w:val="00DC3903"/>
    <w:rsid w:val="00DC65F5"/>
    <w:rsid w:val="00DD09C3"/>
    <w:rsid w:val="00DE3D35"/>
    <w:rsid w:val="00E078BE"/>
    <w:rsid w:val="00E127A3"/>
    <w:rsid w:val="00E25DC5"/>
    <w:rsid w:val="00E449D7"/>
    <w:rsid w:val="00E45822"/>
    <w:rsid w:val="00E61C59"/>
    <w:rsid w:val="00E61CFF"/>
    <w:rsid w:val="00E61F53"/>
    <w:rsid w:val="00E70DF0"/>
    <w:rsid w:val="00E731E4"/>
    <w:rsid w:val="00E75CE7"/>
    <w:rsid w:val="00E81A04"/>
    <w:rsid w:val="00EA3549"/>
    <w:rsid w:val="00EA36C9"/>
    <w:rsid w:val="00EA42CC"/>
    <w:rsid w:val="00EE178C"/>
    <w:rsid w:val="00F04041"/>
    <w:rsid w:val="00F0551A"/>
    <w:rsid w:val="00F06A58"/>
    <w:rsid w:val="00F1004F"/>
    <w:rsid w:val="00F15D69"/>
    <w:rsid w:val="00F16796"/>
    <w:rsid w:val="00F16DF0"/>
    <w:rsid w:val="00F2075A"/>
    <w:rsid w:val="00F46C59"/>
    <w:rsid w:val="00F522CE"/>
    <w:rsid w:val="00FA1382"/>
    <w:rsid w:val="00FA2307"/>
    <w:rsid w:val="00FA296E"/>
    <w:rsid w:val="00FA72BA"/>
    <w:rsid w:val="00FB3107"/>
    <w:rsid w:val="00FB4496"/>
    <w:rsid w:val="00FB72AB"/>
    <w:rsid w:val="00FB7B47"/>
    <w:rsid w:val="00FD1F22"/>
    <w:rsid w:val="00FE700A"/>
    <w:rsid w:val="00FE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81B416"/>
  <w15:docId w15:val="{873FC34A-29BD-4DD1-ABEA-39E6DD9A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F42"/>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8"/>
    <w:tblPr>
      <w:tblStyleRowBandSize w:val="1"/>
      <w:tblStyleColBandSize w:val="1"/>
      <w:tblCellMar>
        <w:top w:w="15" w:type="dxa"/>
        <w:left w:w="15" w:type="dxa"/>
        <w:bottom w:w="15" w:type="dxa"/>
        <w:right w:w="15" w:type="dxa"/>
      </w:tblCellMar>
    </w:tblPr>
  </w:style>
  <w:style w:type="table" w:customStyle="1" w:styleId="a0">
    <w:basedOn w:val="TableNormalfffff8"/>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7"/>
    <w:tblPr>
      <w:tblStyleRowBandSize w:val="1"/>
      <w:tblStyleColBandSize w:val="1"/>
    </w:tblPr>
  </w:style>
  <w:style w:type="table" w:customStyle="1" w:styleId="a2">
    <w:basedOn w:val="TableNormalfffff7"/>
    <w:tblPr>
      <w:tblStyleRowBandSize w:val="1"/>
      <w:tblStyleColBandSize w:val="1"/>
      <w:tblCellMar>
        <w:top w:w="100" w:type="dxa"/>
        <w:left w:w="100" w:type="dxa"/>
        <w:bottom w:w="100" w:type="dxa"/>
        <w:right w:w="100" w:type="dxa"/>
      </w:tblCellMar>
    </w:tblPr>
  </w:style>
  <w:style w:type="table" w:customStyle="1" w:styleId="a3">
    <w:basedOn w:val="TableNormalfffff7"/>
    <w:tblPr>
      <w:tblStyleRowBandSize w:val="1"/>
      <w:tblStyleColBandSize w:val="1"/>
      <w:tblCellMar>
        <w:top w:w="100" w:type="dxa"/>
        <w:left w:w="100" w:type="dxa"/>
        <w:bottom w:w="100" w:type="dxa"/>
        <w:right w:w="100" w:type="dxa"/>
      </w:tblCellMar>
    </w:tblPr>
  </w:style>
  <w:style w:type="table" w:customStyle="1" w:styleId="a4">
    <w:basedOn w:val="TableNormalfffff7"/>
    <w:tblPr>
      <w:tblStyleRowBandSize w:val="1"/>
      <w:tblStyleColBandSize w:val="1"/>
      <w:tblCellMar>
        <w:top w:w="100" w:type="dxa"/>
        <w:left w:w="100" w:type="dxa"/>
        <w:bottom w:w="100" w:type="dxa"/>
        <w:right w:w="100" w:type="dxa"/>
      </w:tblCellMar>
    </w:tblPr>
  </w:style>
  <w:style w:type="table" w:customStyle="1" w:styleId="a5">
    <w:basedOn w:val="TableNormalfffff7"/>
    <w:tblPr>
      <w:tblStyleRowBandSize w:val="1"/>
      <w:tblStyleColBandSize w:val="1"/>
      <w:tblCellMar>
        <w:top w:w="100" w:type="dxa"/>
        <w:left w:w="100" w:type="dxa"/>
        <w:bottom w:w="100" w:type="dxa"/>
        <w:right w:w="100" w:type="dxa"/>
      </w:tblCellMar>
    </w:tblPr>
  </w:style>
  <w:style w:type="table" w:customStyle="1" w:styleId="a6">
    <w:basedOn w:val="TableNormalfffff7"/>
    <w:tblPr>
      <w:tblStyleRowBandSize w:val="1"/>
      <w:tblStyleColBandSize w:val="1"/>
      <w:tblCellMar>
        <w:top w:w="100" w:type="dxa"/>
        <w:left w:w="100" w:type="dxa"/>
        <w:bottom w:w="100" w:type="dxa"/>
        <w:right w:w="100" w:type="dxa"/>
      </w:tblCellMar>
    </w:tblPr>
  </w:style>
  <w:style w:type="table" w:customStyle="1" w:styleId="a7">
    <w:basedOn w:val="TableNormalfffff7"/>
    <w:tblPr>
      <w:tblStyleRowBandSize w:val="1"/>
      <w:tblStyleColBandSize w:val="1"/>
      <w:tblCellMar>
        <w:top w:w="100" w:type="dxa"/>
        <w:left w:w="100" w:type="dxa"/>
        <w:bottom w:w="100" w:type="dxa"/>
        <w:right w:w="100" w:type="dxa"/>
      </w:tblCellMar>
    </w:tblPr>
  </w:style>
  <w:style w:type="table" w:customStyle="1" w:styleId="a8">
    <w:basedOn w:val="TableNormalfffff7"/>
    <w:tblPr>
      <w:tblStyleRowBandSize w:val="1"/>
      <w:tblStyleColBandSize w:val="1"/>
      <w:tblCellMar>
        <w:left w:w="108" w:type="dxa"/>
        <w:right w:w="108" w:type="dxa"/>
      </w:tblCellMar>
    </w:tblPr>
  </w:style>
  <w:style w:type="table" w:customStyle="1" w:styleId="a9">
    <w:basedOn w:val="TableNormalfffff7"/>
    <w:tblPr>
      <w:tblStyleRowBandSize w:val="1"/>
      <w:tblStyleColBandSize w:val="1"/>
      <w:tblCellMar>
        <w:top w:w="100" w:type="dxa"/>
        <w:left w:w="100" w:type="dxa"/>
        <w:bottom w:w="100" w:type="dxa"/>
        <w:right w:w="100" w:type="dxa"/>
      </w:tblCellMar>
    </w:tblPr>
  </w:style>
  <w:style w:type="table" w:customStyle="1" w:styleId="aa">
    <w:basedOn w:val="TableNormalfffff7"/>
    <w:tblPr>
      <w:tblStyleRowBandSize w:val="1"/>
      <w:tblStyleColBandSize w:val="1"/>
      <w:tblCellMar>
        <w:left w:w="108" w:type="dxa"/>
        <w:right w:w="108" w:type="dxa"/>
      </w:tblCellMar>
    </w:tblPr>
  </w:style>
  <w:style w:type="table" w:customStyle="1" w:styleId="ab">
    <w:basedOn w:val="TableNormalb"/>
    <w:tblPr>
      <w:tblStyleRowBandSize w:val="1"/>
      <w:tblStyleColBandSize w:val="1"/>
      <w:tblCellMar>
        <w:left w:w="108" w:type="dxa"/>
        <w:right w:w="108" w:type="dxa"/>
      </w:tblCellMar>
    </w:tblPr>
  </w:style>
  <w:style w:type="table" w:customStyle="1" w:styleId="ac">
    <w:basedOn w:val="TableNormalb"/>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b"/>
    <w:tblPr>
      <w:tblStyleRowBandSize w:val="1"/>
      <w:tblStyleColBandSize w:val="1"/>
      <w:tblCellMar>
        <w:top w:w="15" w:type="dxa"/>
        <w:left w:w="15" w:type="dxa"/>
        <w:bottom w:w="15" w:type="dxa"/>
        <w:right w:w="15" w:type="dxa"/>
      </w:tblCellMar>
    </w:tblPr>
  </w:style>
  <w:style w:type="table" w:customStyle="1" w:styleId="ae">
    <w:basedOn w:val="TableNormalb"/>
    <w:tblPr>
      <w:tblStyleRowBandSize w:val="1"/>
      <w:tblStyleColBandSize w:val="1"/>
      <w:tblCellMar>
        <w:left w:w="108" w:type="dxa"/>
        <w:right w:w="108" w:type="dxa"/>
      </w:tblCellMar>
    </w:tblPr>
  </w:style>
  <w:style w:type="table" w:customStyle="1" w:styleId="af">
    <w:basedOn w:val="TableNormalb"/>
    <w:tblPr>
      <w:tblStyleRowBandSize w:val="1"/>
      <w:tblStyleColBandSize w:val="1"/>
      <w:tblCellMar>
        <w:left w:w="108" w:type="dxa"/>
        <w:right w:w="108" w:type="dxa"/>
      </w:tblCellMar>
    </w:tblPr>
  </w:style>
  <w:style w:type="table" w:customStyle="1" w:styleId="af0">
    <w:basedOn w:val="TableNormalb"/>
    <w:tblPr>
      <w:tblStyleRowBandSize w:val="1"/>
      <w:tblStyleColBandSize w:val="1"/>
      <w:tblCellMar>
        <w:top w:w="100" w:type="dxa"/>
        <w:left w:w="100" w:type="dxa"/>
        <w:bottom w:w="100" w:type="dxa"/>
        <w:right w:w="100" w:type="dxa"/>
      </w:tblCellMar>
    </w:tblPr>
  </w:style>
  <w:style w:type="table" w:customStyle="1" w:styleId="af1">
    <w:basedOn w:val="TableNormalb"/>
    <w:tblPr>
      <w:tblStyleRowBandSize w:val="1"/>
      <w:tblStyleColBandSize w:val="1"/>
      <w:tblCellMar>
        <w:top w:w="100" w:type="dxa"/>
        <w:left w:w="100" w:type="dxa"/>
        <w:bottom w:w="100" w:type="dxa"/>
        <w:right w:w="100" w:type="dxa"/>
      </w:tblCellMar>
    </w:tblPr>
  </w:style>
  <w:style w:type="table" w:customStyle="1" w:styleId="af2">
    <w:basedOn w:val="TableNormalb"/>
    <w:tblPr>
      <w:tblStyleRowBandSize w:val="1"/>
      <w:tblStyleColBandSize w:val="1"/>
      <w:tblCellMar>
        <w:left w:w="70" w:type="dxa"/>
        <w:right w:w="70" w:type="dxa"/>
      </w:tblCellMar>
    </w:tblPr>
  </w:style>
  <w:style w:type="table" w:customStyle="1" w:styleId="af3">
    <w:basedOn w:val="TableNormalb"/>
    <w:tblPr>
      <w:tblStyleRowBandSize w:val="1"/>
      <w:tblStyleColBandSize w:val="1"/>
      <w:tblCellMar>
        <w:left w:w="70" w:type="dxa"/>
        <w:right w:w="70" w:type="dxa"/>
      </w:tblCellMar>
    </w:tblPr>
  </w:style>
  <w:style w:type="table" w:customStyle="1" w:styleId="af4">
    <w:basedOn w:val="TableNormalb"/>
    <w:tblPr>
      <w:tblStyleRowBandSize w:val="1"/>
      <w:tblStyleColBandSize w:val="1"/>
      <w:tblCellMar>
        <w:left w:w="70" w:type="dxa"/>
        <w:right w:w="70" w:type="dxa"/>
      </w:tblCellMar>
    </w:tblPr>
  </w:style>
  <w:style w:type="table" w:customStyle="1" w:styleId="af5">
    <w:basedOn w:val="TableNormalb"/>
    <w:tblPr>
      <w:tblStyleRowBandSize w:val="1"/>
      <w:tblStyleColBandSize w:val="1"/>
      <w:tblCellMar>
        <w:left w:w="108" w:type="dxa"/>
        <w:right w:w="108" w:type="dxa"/>
      </w:tblCellMar>
    </w:tblPr>
  </w:style>
  <w:style w:type="table" w:customStyle="1" w:styleId="af6">
    <w:basedOn w:val="TableNormalb"/>
    <w:tblPr>
      <w:tblStyleRowBandSize w:val="1"/>
      <w:tblStyleColBandSize w:val="1"/>
      <w:tblCellMar>
        <w:left w:w="115" w:type="dxa"/>
        <w:right w:w="115" w:type="dxa"/>
      </w:tblCellMar>
    </w:tblPr>
  </w:style>
  <w:style w:type="table" w:customStyle="1" w:styleId="af7">
    <w:basedOn w:val="TableNormalb"/>
    <w:tblPr>
      <w:tblStyleRowBandSize w:val="1"/>
      <w:tblStyleColBandSize w:val="1"/>
      <w:tblCellMar>
        <w:left w:w="115" w:type="dxa"/>
        <w:right w:w="115" w:type="dxa"/>
      </w:tblCellMar>
    </w:tblPr>
  </w:style>
  <w:style w:type="table" w:customStyle="1" w:styleId="af8">
    <w:basedOn w:val="TableNormalb"/>
    <w:tblPr>
      <w:tblStyleRowBandSize w:val="1"/>
      <w:tblStyleColBandSize w:val="1"/>
      <w:tblCellMar>
        <w:top w:w="100" w:type="dxa"/>
        <w:left w:w="100" w:type="dxa"/>
        <w:bottom w:w="100" w:type="dxa"/>
        <w:right w:w="100" w:type="dxa"/>
      </w:tblCellMar>
    </w:tblPr>
  </w:style>
  <w:style w:type="table" w:customStyle="1" w:styleId="af9">
    <w:basedOn w:val="TableNormalb"/>
    <w:tblPr>
      <w:tblStyleRowBandSize w:val="1"/>
      <w:tblStyleColBandSize w:val="1"/>
      <w:tblCellMar>
        <w:top w:w="100" w:type="dxa"/>
        <w:left w:w="100" w:type="dxa"/>
        <w:bottom w:w="100" w:type="dxa"/>
        <w:right w:w="100" w:type="dxa"/>
      </w:tblCellMar>
    </w:tblPr>
  </w:style>
  <w:style w:type="table" w:customStyle="1" w:styleId="afa">
    <w:basedOn w:val="TableNormalb"/>
    <w:tblPr>
      <w:tblStyleRowBandSize w:val="1"/>
      <w:tblStyleColBandSize w:val="1"/>
      <w:tblCellMar>
        <w:top w:w="100" w:type="dxa"/>
        <w:left w:w="100" w:type="dxa"/>
        <w:bottom w:w="100" w:type="dxa"/>
        <w:right w:w="100" w:type="dxa"/>
      </w:tblCellMar>
    </w:tblPr>
  </w:style>
  <w:style w:type="table" w:customStyle="1" w:styleId="afb">
    <w:basedOn w:val="TableNormalb"/>
    <w:tblPr>
      <w:tblStyleRowBandSize w:val="1"/>
      <w:tblStyleColBandSize w:val="1"/>
      <w:tblCellMar>
        <w:top w:w="100" w:type="dxa"/>
        <w:left w:w="100" w:type="dxa"/>
        <w:bottom w:w="100" w:type="dxa"/>
        <w:right w:w="100" w:type="dxa"/>
      </w:tblCellMar>
    </w:tblPr>
  </w:style>
  <w:style w:type="table" w:customStyle="1" w:styleId="afc">
    <w:basedOn w:val="TableNormalb"/>
    <w:tblPr>
      <w:tblStyleRowBandSize w:val="1"/>
      <w:tblStyleColBandSize w:val="1"/>
      <w:tblCellMar>
        <w:top w:w="100" w:type="dxa"/>
        <w:left w:w="100" w:type="dxa"/>
        <w:bottom w:w="100" w:type="dxa"/>
        <w:right w:w="100" w:type="dxa"/>
      </w:tblCellMar>
    </w:tblPr>
  </w:style>
  <w:style w:type="table" w:customStyle="1" w:styleId="a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b"/>
    <w:tblPr>
      <w:tblStyleRowBandSize w:val="1"/>
      <w:tblStyleColBandSize w:val="1"/>
      <w:tblCellMar>
        <w:top w:w="100" w:type="dxa"/>
        <w:left w:w="108" w:type="dxa"/>
        <w:bottom w:w="100" w:type="dxa"/>
        <w:right w:w="108" w:type="dxa"/>
      </w:tblCellMar>
    </w:tblPr>
  </w:style>
  <w:style w:type="table" w:customStyle="1" w:styleId="aff0">
    <w:basedOn w:val="TableNormalb"/>
    <w:tblPr>
      <w:tblStyleRowBandSize w:val="1"/>
      <w:tblStyleColBandSize w:val="1"/>
      <w:tblCellMar>
        <w:top w:w="100" w:type="dxa"/>
        <w:left w:w="108" w:type="dxa"/>
        <w:bottom w:w="100" w:type="dxa"/>
        <w:right w:w="108" w:type="dxa"/>
      </w:tblCellMar>
    </w:tblPr>
  </w:style>
  <w:style w:type="table" w:customStyle="1" w:styleId="aff1">
    <w:basedOn w:val="TableNormalb"/>
    <w:tblPr>
      <w:tblStyleRowBandSize w:val="1"/>
      <w:tblStyleColBandSize w:val="1"/>
      <w:tblCellMar>
        <w:top w:w="100" w:type="dxa"/>
        <w:left w:w="108" w:type="dxa"/>
        <w:bottom w:w="100" w:type="dxa"/>
        <w:right w:w="108" w:type="dxa"/>
      </w:tblCellMar>
    </w:tblPr>
  </w:style>
  <w:style w:type="table" w:customStyle="1" w:styleId="aff2">
    <w:basedOn w:val="TableNormalb"/>
    <w:tblPr>
      <w:tblStyleRowBandSize w:val="1"/>
      <w:tblStyleColBandSize w:val="1"/>
      <w:tblCellMar>
        <w:top w:w="100" w:type="dxa"/>
        <w:left w:w="100" w:type="dxa"/>
        <w:bottom w:w="100" w:type="dxa"/>
        <w:right w:w="100" w:type="dxa"/>
      </w:tblCellMar>
    </w:tblPr>
  </w:style>
  <w:style w:type="table" w:customStyle="1" w:styleId="aff3">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b"/>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b"/>
    <w:tblPr>
      <w:tblStyleRowBandSize w:val="1"/>
      <w:tblStyleColBandSize w:val="1"/>
      <w:tblCellMar>
        <w:top w:w="100" w:type="dxa"/>
        <w:left w:w="100" w:type="dxa"/>
        <w:bottom w:w="100" w:type="dxa"/>
        <w:right w:w="100" w:type="dxa"/>
      </w:tblCellMar>
    </w:tblPr>
  </w:style>
  <w:style w:type="table" w:customStyle="1" w:styleId="afff0">
    <w:basedOn w:val="TableNormalb"/>
    <w:tblPr>
      <w:tblStyleRowBandSize w:val="1"/>
      <w:tblStyleColBandSize w:val="1"/>
      <w:tblCellMar>
        <w:top w:w="100" w:type="dxa"/>
        <w:left w:w="100" w:type="dxa"/>
        <w:bottom w:w="100" w:type="dxa"/>
        <w:right w:w="100" w:type="dxa"/>
      </w:tblCellMar>
    </w:tblPr>
  </w:style>
  <w:style w:type="table" w:customStyle="1" w:styleId="afff1">
    <w:basedOn w:val="TableNormalb"/>
    <w:tblPr>
      <w:tblStyleRowBandSize w:val="1"/>
      <w:tblStyleColBandSize w:val="1"/>
      <w:tblCellMar>
        <w:top w:w="100" w:type="dxa"/>
        <w:left w:w="100" w:type="dxa"/>
        <w:bottom w:w="100" w:type="dxa"/>
        <w:right w:w="100" w:type="dxa"/>
      </w:tblCellMar>
    </w:tblPr>
  </w:style>
  <w:style w:type="table" w:customStyle="1" w:styleId="afff2">
    <w:basedOn w:val="TableNormalb"/>
    <w:tblPr>
      <w:tblStyleRowBandSize w:val="1"/>
      <w:tblStyleColBandSize w:val="1"/>
      <w:tblCellMar>
        <w:top w:w="100" w:type="dxa"/>
        <w:left w:w="100" w:type="dxa"/>
        <w:bottom w:w="100" w:type="dxa"/>
        <w:right w:w="100" w:type="dxa"/>
      </w:tblCellMar>
    </w:tblPr>
  </w:style>
  <w:style w:type="table" w:customStyle="1" w:styleId="afff3">
    <w:basedOn w:val="TableNormalb"/>
    <w:tblPr>
      <w:tblStyleRowBandSize w:val="1"/>
      <w:tblStyleColBandSize w:val="1"/>
      <w:tblCellMar>
        <w:top w:w="100" w:type="dxa"/>
        <w:left w:w="100" w:type="dxa"/>
        <w:bottom w:w="100" w:type="dxa"/>
        <w:right w:w="100" w:type="dxa"/>
      </w:tblCellMar>
    </w:tblPr>
  </w:style>
  <w:style w:type="table" w:customStyle="1" w:styleId="afff4">
    <w:basedOn w:val="TableNormalb"/>
    <w:tblPr>
      <w:tblStyleRowBandSize w:val="1"/>
      <w:tblStyleColBandSize w:val="1"/>
      <w:tblCellMar>
        <w:top w:w="100" w:type="dxa"/>
        <w:left w:w="100" w:type="dxa"/>
        <w:bottom w:w="100" w:type="dxa"/>
        <w:right w:w="100" w:type="dxa"/>
      </w:tblCellMar>
    </w:tblPr>
  </w:style>
  <w:style w:type="table" w:customStyle="1" w:styleId="afff5">
    <w:basedOn w:val="TableNormalb"/>
    <w:tblPr>
      <w:tblStyleRowBandSize w:val="1"/>
      <w:tblStyleColBandSize w:val="1"/>
      <w:tblCellMar>
        <w:top w:w="100" w:type="dxa"/>
        <w:left w:w="100" w:type="dxa"/>
        <w:bottom w:w="100" w:type="dxa"/>
        <w:right w:w="100" w:type="dxa"/>
      </w:tblCellMar>
    </w:tblPr>
  </w:style>
  <w:style w:type="table" w:customStyle="1" w:styleId="afff6">
    <w:basedOn w:val="TableNormalb"/>
    <w:tblPr>
      <w:tblStyleRowBandSize w:val="1"/>
      <w:tblStyleColBandSize w:val="1"/>
      <w:tblCellMar>
        <w:top w:w="100" w:type="dxa"/>
        <w:left w:w="100" w:type="dxa"/>
        <w:bottom w:w="100" w:type="dxa"/>
        <w:right w:w="100" w:type="dxa"/>
      </w:tblCellMar>
    </w:tblPr>
  </w:style>
  <w:style w:type="table" w:customStyle="1" w:styleId="afff7">
    <w:basedOn w:val="TableNormalb"/>
    <w:tblPr>
      <w:tblStyleRowBandSize w:val="1"/>
      <w:tblStyleColBandSize w:val="1"/>
      <w:tblCellMar>
        <w:top w:w="100" w:type="dxa"/>
        <w:left w:w="100" w:type="dxa"/>
        <w:bottom w:w="100" w:type="dxa"/>
        <w:right w:w="100" w:type="dxa"/>
      </w:tblCellMar>
    </w:tblPr>
  </w:style>
  <w:style w:type="table" w:customStyle="1" w:styleId="afff8">
    <w:basedOn w:val="TableNormalb"/>
    <w:tblPr>
      <w:tblStyleRowBandSize w:val="1"/>
      <w:tblStyleColBandSize w:val="1"/>
      <w:tblCellMar>
        <w:left w:w="108" w:type="dxa"/>
        <w:right w:w="108" w:type="dxa"/>
      </w:tblCellMar>
    </w:tblPr>
  </w:style>
  <w:style w:type="table" w:customStyle="1" w:styleId="afff9">
    <w:basedOn w:val="TableNormalb"/>
    <w:tblPr>
      <w:tblStyleRowBandSize w:val="1"/>
      <w:tblStyleColBandSize w:val="1"/>
      <w:tblCellMar>
        <w:top w:w="100" w:type="dxa"/>
        <w:left w:w="100" w:type="dxa"/>
        <w:bottom w:w="100" w:type="dxa"/>
        <w:right w:w="100" w:type="dxa"/>
      </w:tblCellMar>
    </w:tblPr>
  </w:style>
  <w:style w:type="table" w:customStyle="1" w:styleId="afffa">
    <w:basedOn w:val="TableNormalb"/>
    <w:tblPr>
      <w:tblStyleRowBandSize w:val="1"/>
      <w:tblStyleColBandSize w:val="1"/>
      <w:tblCellMar>
        <w:top w:w="100" w:type="dxa"/>
        <w:left w:w="100" w:type="dxa"/>
        <w:bottom w:w="100" w:type="dxa"/>
        <w:right w:w="100" w:type="dxa"/>
      </w:tblCellMar>
    </w:tblPr>
  </w:style>
  <w:style w:type="table" w:customStyle="1" w:styleId="afffb">
    <w:basedOn w:val="TableNormalb"/>
    <w:tblPr>
      <w:tblStyleRowBandSize w:val="1"/>
      <w:tblStyleColBandSize w:val="1"/>
      <w:tblCellMar>
        <w:top w:w="100" w:type="dxa"/>
        <w:left w:w="100" w:type="dxa"/>
        <w:bottom w:w="100" w:type="dxa"/>
        <w:right w:w="100" w:type="dxa"/>
      </w:tblCellMar>
    </w:tblPr>
  </w:style>
  <w:style w:type="table" w:customStyle="1" w:styleId="afffc">
    <w:basedOn w:val="TableNormalb"/>
    <w:tblPr>
      <w:tblStyleRowBandSize w:val="1"/>
      <w:tblStyleColBandSize w:val="1"/>
      <w:tblCellMar>
        <w:top w:w="100" w:type="dxa"/>
        <w:left w:w="100" w:type="dxa"/>
        <w:bottom w:w="100" w:type="dxa"/>
        <w:right w:w="100" w:type="dxa"/>
      </w:tblCellMar>
    </w:tblPr>
  </w:style>
  <w:style w:type="table" w:customStyle="1" w:styleId="afffd">
    <w:basedOn w:val="TableNormalb"/>
    <w:tblPr>
      <w:tblStyleRowBandSize w:val="1"/>
      <w:tblStyleColBandSize w:val="1"/>
      <w:tblCellMar>
        <w:top w:w="100" w:type="dxa"/>
        <w:left w:w="100" w:type="dxa"/>
        <w:bottom w:w="100" w:type="dxa"/>
        <w:right w:w="100" w:type="dxa"/>
      </w:tblCellMar>
    </w:tblPr>
  </w:style>
  <w:style w:type="table" w:customStyle="1" w:styleId="afffe">
    <w:basedOn w:val="TableNormalb"/>
    <w:tblPr>
      <w:tblStyleRowBandSize w:val="1"/>
      <w:tblStyleColBandSize w:val="1"/>
      <w:tblCellMar>
        <w:top w:w="100" w:type="dxa"/>
        <w:left w:w="100" w:type="dxa"/>
        <w:bottom w:w="100" w:type="dxa"/>
        <w:right w:w="100" w:type="dxa"/>
      </w:tblCellMar>
    </w:tblPr>
  </w:style>
  <w:style w:type="table" w:customStyle="1" w:styleId="affff">
    <w:basedOn w:val="TableNormalb"/>
    <w:tblPr>
      <w:tblStyleRowBandSize w:val="1"/>
      <w:tblStyleColBandSize w:val="1"/>
      <w:tblCellMar>
        <w:top w:w="100" w:type="dxa"/>
        <w:left w:w="100" w:type="dxa"/>
        <w:bottom w:w="100" w:type="dxa"/>
        <w:right w:w="100" w:type="dxa"/>
      </w:tblCellMar>
    </w:tblPr>
  </w:style>
  <w:style w:type="table" w:customStyle="1" w:styleId="affff0">
    <w:basedOn w:val="TableNormalb"/>
    <w:tblPr>
      <w:tblStyleRowBandSize w:val="1"/>
      <w:tblStyleColBandSize w:val="1"/>
      <w:tblCellMar>
        <w:top w:w="100" w:type="dxa"/>
        <w:left w:w="100" w:type="dxa"/>
        <w:bottom w:w="100" w:type="dxa"/>
        <w:right w:w="100" w:type="dxa"/>
      </w:tblCellMar>
    </w:tblPr>
  </w:style>
  <w:style w:type="table" w:customStyle="1" w:styleId="affff1">
    <w:basedOn w:val="TableNormalb"/>
    <w:tblPr>
      <w:tblStyleRowBandSize w:val="1"/>
      <w:tblStyleColBandSize w:val="1"/>
      <w:tblCellMar>
        <w:top w:w="100" w:type="dxa"/>
        <w:left w:w="100" w:type="dxa"/>
        <w:bottom w:w="100" w:type="dxa"/>
        <w:right w:w="100" w:type="dxa"/>
      </w:tblCellMar>
    </w:tblPr>
  </w:style>
  <w:style w:type="table" w:customStyle="1" w:styleId="affff2">
    <w:basedOn w:val="TableNormalb"/>
    <w:tblPr>
      <w:tblStyleRowBandSize w:val="1"/>
      <w:tblStyleColBandSize w:val="1"/>
      <w:tblCellMar>
        <w:top w:w="100" w:type="dxa"/>
        <w:left w:w="100" w:type="dxa"/>
        <w:bottom w:w="100" w:type="dxa"/>
        <w:right w:w="100" w:type="dxa"/>
      </w:tblCellMar>
    </w:tblPr>
  </w:style>
  <w:style w:type="table" w:customStyle="1" w:styleId="affff3">
    <w:basedOn w:val="TableNormalb"/>
    <w:tblPr>
      <w:tblStyleRowBandSize w:val="1"/>
      <w:tblStyleColBandSize w:val="1"/>
      <w:tblCellMar>
        <w:left w:w="115" w:type="dxa"/>
        <w:right w:w="115" w:type="dxa"/>
      </w:tblCellMar>
    </w:tblPr>
  </w:style>
  <w:style w:type="table" w:customStyle="1" w:styleId="affff4">
    <w:basedOn w:val="TableNormalb"/>
    <w:tblPr>
      <w:tblStyleRowBandSize w:val="1"/>
      <w:tblStyleColBandSize w:val="1"/>
      <w:tblCellMar>
        <w:top w:w="100" w:type="dxa"/>
        <w:left w:w="115" w:type="dxa"/>
        <w:bottom w:w="100" w:type="dxa"/>
        <w:right w:w="115" w:type="dxa"/>
      </w:tblCellMar>
    </w:tblPr>
  </w:style>
  <w:style w:type="table" w:customStyle="1" w:styleId="affff5">
    <w:basedOn w:val="TableNormalb"/>
    <w:tblPr>
      <w:tblStyleRowBandSize w:val="1"/>
      <w:tblStyleColBandSize w:val="1"/>
      <w:tblCellMar>
        <w:top w:w="100" w:type="dxa"/>
        <w:left w:w="100" w:type="dxa"/>
        <w:bottom w:w="100" w:type="dxa"/>
        <w:right w:w="100" w:type="dxa"/>
      </w:tblCellMar>
    </w:tblPr>
  </w:style>
  <w:style w:type="table" w:customStyle="1" w:styleId="affff6">
    <w:basedOn w:val="TableNormalb"/>
    <w:tblPr>
      <w:tblStyleRowBandSize w:val="1"/>
      <w:tblStyleColBandSize w:val="1"/>
      <w:tblCellMar>
        <w:top w:w="100" w:type="dxa"/>
        <w:left w:w="100" w:type="dxa"/>
        <w:bottom w:w="100" w:type="dxa"/>
        <w:right w:w="100" w:type="dxa"/>
      </w:tblCellMar>
    </w:tblPr>
  </w:style>
  <w:style w:type="table" w:customStyle="1" w:styleId="affff7">
    <w:basedOn w:val="TableNormalb"/>
    <w:tblPr>
      <w:tblStyleRowBandSize w:val="1"/>
      <w:tblStyleColBandSize w:val="1"/>
      <w:tblCellMar>
        <w:top w:w="100" w:type="dxa"/>
        <w:left w:w="100" w:type="dxa"/>
        <w:bottom w:w="100" w:type="dxa"/>
        <w:right w:w="100" w:type="dxa"/>
      </w:tblCellMar>
    </w:tblPr>
  </w:style>
  <w:style w:type="table" w:customStyle="1" w:styleId="affff8">
    <w:basedOn w:val="TableNormalb"/>
    <w:tblPr>
      <w:tblStyleRowBandSize w:val="1"/>
      <w:tblStyleColBandSize w:val="1"/>
      <w:tblCellMar>
        <w:top w:w="100" w:type="dxa"/>
        <w:left w:w="100" w:type="dxa"/>
        <w:bottom w:w="100" w:type="dxa"/>
        <w:right w:w="100" w:type="dxa"/>
      </w:tblCellMar>
    </w:tblPr>
  </w:style>
  <w:style w:type="table" w:customStyle="1" w:styleId="affff9">
    <w:basedOn w:val="TableNormalb"/>
    <w:tblPr>
      <w:tblStyleRowBandSize w:val="1"/>
      <w:tblStyleColBandSize w:val="1"/>
      <w:tblCellMar>
        <w:top w:w="100" w:type="dxa"/>
        <w:left w:w="100" w:type="dxa"/>
        <w:bottom w:w="100" w:type="dxa"/>
        <w:right w:w="100" w:type="dxa"/>
      </w:tblCellMar>
    </w:tblPr>
  </w:style>
  <w:style w:type="table" w:customStyle="1" w:styleId="affffa">
    <w:basedOn w:val="TableNormalb"/>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paragraph" w:styleId="Sinespaciado">
    <w:name w:val="No Spacing"/>
    <w:uiPriority w:val="1"/>
    <w:qFormat/>
    <w:rsid w:val="00D6077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170">
      <w:bodyDiv w:val="1"/>
      <w:marLeft w:val="0"/>
      <w:marRight w:val="0"/>
      <w:marTop w:val="0"/>
      <w:marBottom w:val="0"/>
      <w:divBdr>
        <w:top w:val="none" w:sz="0" w:space="0" w:color="auto"/>
        <w:left w:val="none" w:sz="0" w:space="0" w:color="auto"/>
        <w:bottom w:val="none" w:sz="0" w:space="0" w:color="auto"/>
        <w:right w:val="none" w:sz="0" w:space="0" w:color="auto"/>
      </w:divBdr>
    </w:div>
    <w:div w:id="63993425">
      <w:bodyDiv w:val="1"/>
      <w:marLeft w:val="0"/>
      <w:marRight w:val="0"/>
      <w:marTop w:val="0"/>
      <w:marBottom w:val="0"/>
      <w:divBdr>
        <w:top w:val="none" w:sz="0" w:space="0" w:color="auto"/>
        <w:left w:val="none" w:sz="0" w:space="0" w:color="auto"/>
        <w:bottom w:val="none" w:sz="0" w:space="0" w:color="auto"/>
        <w:right w:val="none" w:sz="0" w:space="0" w:color="auto"/>
      </w:divBdr>
    </w:div>
    <w:div w:id="166989073">
      <w:bodyDiv w:val="1"/>
      <w:marLeft w:val="0"/>
      <w:marRight w:val="0"/>
      <w:marTop w:val="0"/>
      <w:marBottom w:val="0"/>
      <w:divBdr>
        <w:top w:val="none" w:sz="0" w:space="0" w:color="auto"/>
        <w:left w:val="none" w:sz="0" w:space="0" w:color="auto"/>
        <w:bottom w:val="none" w:sz="0" w:space="0" w:color="auto"/>
        <w:right w:val="none" w:sz="0" w:space="0" w:color="auto"/>
      </w:divBdr>
    </w:div>
    <w:div w:id="489323784">
      <w:bodyDiv w:val="1"/>
      <w:marLeft w:val="0"/>
      <w:marRight w:val="0"/>
      <w:marTop w:val="0"/>
      <w:marBottom w:val="0"/>
      <w:divBdr>
        <w:top w:val="none" w:sz="0" w:space="0" w:color="auto"/>
        <w:left w:val="none" w:sz="0" w:space="0" w:color="auto"/>
        <w:bottom w:val="none" w:sz="0" w:space="0" w:color="auto"/>
        <w:right w:val="none" w:sz="0" w:space="0" w:color="auto"/>
      </w:divBdr>
    </w:div>
    <w:div w:id="633875822">
      <w:bodyDiv w:val="1"/>
      <w:marLeft w:val="0"/>
      <w:marRight w:val="0"/>
      <w:marTop w:val="0"/>
      <w:marBottom w:val="0"/>
      <w:divBdr>
        <w:top w:val="none" w:sz="0" w:space="0" w:color="auto"/>
        <w:left w:val="none" w:sz="0" w:space="0" w:color="auto"/>
        <w:bottom w:val="none" w:sz="0" w:space="0" w:color="auto"/>
        <w:right w:val="none" w:sz="0" w:space="0" w:color="auto"/>
      </w:divBdr>
    </w:div>
    <w:div w:id="841941197">
      <w:bodyDiv w:val="1"/>
      <w:marLeft w:val="0"/>
      <w:marRight w:val="0"/>
      <w:marTop w:val="0"/>
      <w:marBottom w:val="0"/>
      <w:divBdr>
        <w:top w:val="none" w:sz="0" w:space="0" w:color="auto"/>
        <w:left w:val="none" w:sz="0" w:space="0" w:color="auto"/>
        <w:bottom w:val="none" w:sz="0" w:space="0" w:color="auto"/>
        <w:right w:val="none" w:sz="0" w:space="0" w:color="auto"/>
      </w:divBdr>
    </w:div>
    <w:div w:id="1017973224">
      <w:bodyDiv w:val="1"/>
      <w:marLeft w:val="0"/>
      <w:marRight w:val="0"/>
      <w:marTop w:val="0"/>
      <w:marBottom w:val="0"/>
      <w:divBdr>
        <w:top w:val="none" w:sz="0" w:space="0" w:color="auto"/>
        <w:left w:val="none" w:sz="0" w:space="0" w:color="auto"/>
        <w:bottom w:val="none" w:sz="0" w:space="0" w:color="auto"/>
        <w:right w:val="none" w:sz="0" w:space="0" w:color="auto"/>
      </w:divBdr>
    </w:div>
    <w:div w:id="1946032728">
      <w:bodyDiv w:val="1"/>
      <w:marLeft w:val="0"/>
      <w:marRight w:val="0"/>
      <w:marTop w:val="0"/>
      <w:marBottom w:val="0"/>
      <w:divBdr>
        <w:top w:val="none" w:sz="0" w:space="0" w:color="auto"/>
        <w:left w:val="none" w:sz="0" w:space="0" w:color="auto"/>
        <w:bottom w:val="none" w:sz="0" w:space="0" w:color="auto"/>
        <w:right w:val="none" w:sz="0" w:space="0" w:color="auto"/>
      </w:divBdr>
    </w:div>
    <w:div w:id="2015107987">
      <w:bodyDiv w:val="1"/>
      <w:marLeft w:val="0"/>
      <w:marRight w:val="0"/>
      <w:marTop w:val="0"/>
      <w:marBottom w:val="0"/>
      <w:divBdr>
        <w:top w:val="none" w:sz="0" w:space="0" w:color="auto"/>
        <w:left w:val="none" w:sz="0" w:space="0" w:color="auto"/>
        <w:bottom w:val="none" w:sz="0" w:space="0" w:color="auto"/>
        <w:right w:val="none" w:sz="0" w:space="0" w:color="auto"/>
      </w:divBdr>
    </w:div>
    <w:div w:id="2121794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sfp/documentos/directorio-de-los-organos-internos-de-control-y-unidades-de-responsabilida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IvxFjHtsRpxG0VnFFmLjSr6Q==">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</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16DC9-AE9A-4F4F-9782-C6DDB83E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44</Pages>
  <Words>15206</Words>
  <Characters>84091</Characters>
  <Application>Microsoft Office Word</Application>
  <DocSecurity>0</DocSecurity>
  <Lines>1681</Lines>
  <Paragraphs>449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23</cp:revision>
  <cp:lastPrinted>2023-06-22T00:54:00Z</cp:lastPrinted>
  <dcterms:created xsi:type="dcterms:W3CDTF">2023-06-20T20:18:00Z</dcterms:created>
  <dcterms:modified xsi:type="dcterms:W3CDTF">2023-06-23T00:33:00Z</dcterms:modified>
</cp:coreProperties>
</file>